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4CE7" w14:textId="11460E46" w:rsidR="008945AD" w:rsidRPr="008F3C3C" w:rsidRDefault="007F1E0D" w:rsidP="008F3C3C">
      <w:pPr>
        <w:pStyle w:val="10"/>
      </w:pPr>
      <w:r>
        <w:t>Η επιτάχυνση στο σύνθετο πεδίο</w:t>
      </w:r>
    </w:p>
    <w:p w14:paraId="2EEC6B6E" w14:textId="53B1DC26" w:rsidR="002006BF" w:rsidRDefault="00000000" w:rsidP="001F30DE">
      <w:r>
        <w:rPr>
          <w:rFonts w:asciiTheme="minorHAnsi" w:hAnsiTheme="minorHAnsi"/>
          <w:noProof/>
        </w:rPr>
        <w:object w:dxaOrig="1440" w:dyaOrig="1440" w14:anchorId="2E43A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4.65pt;margin-top:4pt;width:127.3pt;height:102.65pt;z-index:251659264;mso-position-horizontal-relative:text;mso-position-vertical-relative:text" filled="t" fillcolor="yellow">
            <v:imagedata r:id="rId8" o:title=""/>
            <w10:wrap type="square"/>
          </v:shape>
          <o:OLEObject Type="Embed" ProgID="Visio.Drawing.11" ShapeID="_x0000_s1026" DrawAspect="Content" ObjectID="_1719333621" r:id="rId9"/>
        </w:object>
      </w:r>
      <w:r w:rsidR="001F30DE">
        <w:t>Σε μια πε</w:t>
      </w:r>
      <w:r w:rsidR="001F30DE">
        <w:softHyphen/>
        <w:t>ριο</w:t>
      </w:r>
      <w:r w:rsidR="001F30DE">
        <w:softHyphen/>
        <w:t>χή υ</w:t>
      </w:r>
      <w:r w:rsidR="001F30DE">
        <w:softHyphen/>
        <w:t>πάρ</w:t>
      </w:r>
      <w:r w:rsidR="001F30DE">
        <w:softHyphen/>
        <w:t xml:space="preserve">χει ένα ομογενές ηλεκτρικό πεδίο έντασης </w:t>
      </w:r>
      <w:r w:rsidR="001F30DE" w:rsidRPr="00B51767">
        <w:t xml:space="preserve"> </w:t>
      </w:r>
      <w:r w:rsidR="001F30DE">
        <w:t>Ε=</w:t>
      </w:r>
      <w:r w:rsidR="002006BF">
        <w:t>4</w:t>
      </w:r>
      <w:r w:rsidR="008D181B">
        <w:t>00</w:t>
      </w:r>
      <w:r w:rsidR="001F30DE">
        <w:t xml:space="preserve"> Ν/C και ένα ομογενές μαγνητικό πεδίο έντασης Β=</w:t>
      </w:r>
      <w:r w:rsidR="002006BF">
        <w:t>1</w:t>
      </w:r>
      <w:r w:rsidR="001F30DE">
        <w:t>Τ, ό</w:t>
      </w:r>
      <w:r w:rsidR="001F30DE">
        <w:softHyphen/>
        <w:t>πως στο σχή</w:t>
      </w:r>
      <w:r w:rsidR="001F30DE">
        <w:softHyphen/>
        <w:t>μα. Αν ένα σωματίδιο μάζας</w:t>
      </w:r>
      <w:r w:rsidR="002006BF">
        <w:t xml:space="preserve"> m=</w:t>
      </w:r>
      <w:r w:rsidR="001F30DE">
        <w:t xml:space="preserve"> </w:t>
      </w:r>
      <w:r w:rsidR="00727344">
        <w:t>2</w:t>
      </w:r>
      <w:r w:rsidR="001F30DE">
        <w:t xml:space="preserve">mg και φορτίου </w:t>
      </w:r>
      <w:r w:rsidR="002006BF">
        <w:t>q=</w:t>
      </w:r>
      <w:r w:rsidR="001F30DE">
        <w:t xml:space="preserve"> 1</w:t>
      </w:r>
      <w:r w:rsidR="002006BF">
        <w:t>μ</w:t>
      </w:r>
      <w:r w:rsidR="001F30DE">
        <w:t>C</w:t>
      </w:r>
      <w:r w:rsidR="004A2DDE">
        <w:t>,</w:t>
      </w:r>
      <w:r w:rsidR="001F30DE">
        <w:t xml:space="preserve"> </w:t>
      </w:r>
      <w:r w:rsidR="002006BF">
        <w:t>εκτοξευθεί στην αρχή Ο των αξόνων</w:t>
      </w:r>
      <w:r w:rsidR="004A2DDE">
        <w:t xml:space="preserve"> </w:t>
      </w:r>
      <w:proofErr w:type="spellStart"/>
      <w:r w:rsidR="004A2DDE">
        <w:t>xyz</w:t>
      </w:r>
      <w:proofErr w:type="spellEnd"/>
      <w:r w:rsidR="004A2DDE">
        <w:t>, με τα</w:t>
      </w:r>
      <w:r w:rsidR="004A2DDE">
        <w:softHyphen/>
        <w:t>χύ</w:t>
      </w:r>
      <w:r w:rsidR="004A2DDE">
        <w:softHyphen/>
        <w:t>τη</w:t>
      </w:r>
      <w:r w:rsidR="004A2DDE">
        <w:softHyphen/>
        <w:t>τα υ=300 m/s</w:t>
      </w:r>
      <w:r w:rsidR="002006BF">
        <w:t>, να βρεθεί η αρχική επιτάχυνση που θα αποκτήσει, όταν η ταχύτητά του έχει την κατεύθυνση:</w:t>
      </w:r>
      <w:r w:rsidR="004A2DDE">
        <w:t xml:space="preserve"> </w:t>
      </w:r>
    </w:p>
    <w:p w14:paraId="25DAE198" w14:textId="3C9BE3DD" w:rsidR="002006BF" w:rsidRDefault="002006BF" w:rsidP="001F30DE">
      <w:r>
        <w:t xml:space="preserve">i) </w:t>
      </w:r>
      <w:r w:rsidR="00727344">
        <w:t>Της έντασης του μαγνητικού πεδίου.</w:t>
      </w:r>
    </w:p>
    <w:p w14:paraId="5D2BF8E9" w14:textId="4A61049A" w:rsidR="002006BF" w:rsidRDefault="002006BF" w:rsidP="001F30DE">
      <w:proofErr w:type="spellStart"/>
      <w:r>
        <w:t>ii</w:t>
      </w:r>
      <w:proofErr w:type="spellEnd"/>
      <w:r>
        <w:t xml:space="preserve">) </w:t>
      </w:r>
      <w:r w:rsidR="00727344">
        <w:t>Του άξονα y (προς τα πάνω)</w:t>
      </w:r>
    </w:p>
    <w:p w14:paraId="237693DF" w14:textId="18B5840D" w:rsidR="002006BF" w:rsidRDefault="002006BF" w:rsidP="001F30DE">
      <w:proofErr w:type="spellStart"/>
      <w:r>
        <w:t>iii</w:t>
      </w:r>
      <w:proofErr w:type="spellEnd"/>
      <w:r>
        <w:t xml:space="preserve">) </w:t>
      </w:r>
      <w:r w:rsidR="00727344">
        <w:t>Της έντασης του ηλεκτρικού πεδίου.</w:t>
      </w:r>
    </w:p>
    <w:p w14:paraId="1FF8284A" w14:textId="19071181" w:rsidR="00B820C2" w:rsidRPr="003235A3" w:rsidRDefault="001F30DE" w:rsidP="002006BF">
      <w:pPr>
        <w:rPr>
          <w:b/>
          <w:bCs/>
          <w:i/>
          <w:iCs/>
          <w:color w:val="00B0F0"/>
          <w:sz w:val="24"/>
          <w:szCs w:val="24"/>
        </w:rPr>
      </w:pPr>
      <w:r>
        <w:t xml:space="preserve"> </w:t>
      </w:r>
      <w:r w:rsidR="002006BF" w:rsidRPr="003235A3">
        <w:rPr>
          <w:b/>
          <w:bCs/>
          <w:i/>
          <w:iCs/>
          <w:color w:val="00B0F0"/>
          <w:sz w:val="24"/>
          <w:szCs w:val="24"/>
        </w:rPr>
        <w:t>Απάντηση:</w:t>
      </w:r>
    </w:p>
    <w:p w14:paraId="3F375170" w14:textId="555AC1EF" w:rsidR="007E4458" w:rsidRDefault="00000000" w:rsidP="007E4458">
      <w:pPr>
        <w:pStyle w:val="1"/>
      </w:pPr>
      <w:r>
        <w:rPr>
          <w:rFonts w:asciiTheme="minorHAnsi" w:eastAsiaTheme="minorEastAsia" w:hAnsiTheme="minorHAnsi" w:cstheme="minorBidi"/>
          <w:noProof/>
          <w:szCs w:val="22"/>
        </w:rPr>
        <w:object w:dxaOrig="1440" w:dyaOrig="1440" w14:anchorId="4A84B365">
          <v:shape id="_x0000_s1027" type="#_x0000_t75" style="position:absolute;left:0;text-align:left;margin-left:374.65pt;margin-top:5.35pt;width:107.3pt;height:70.35pt;z-index:251661312;mso-position-horizontal-relative:text;mso-position-vertical-relative:text" filled="t" fillcolor="yellow">
            <v:imagedata r:id="rId10" o:title=""/>
            <w10:wrap type="square"/>
          </v:shape>
          <o:OLEObject Type="Embed" ProgID="Visio.Drawing.11" ShapeID="_x0000_s1027" DrawAspect="Content" ObjectID="_1719333622" r:id="rId11"/>
        </w:object>
      </w:r>
      <w:r w:rsidR="007E4458">
        <w:t>Αν το σωματίδιο κινείται στην κατεύθυνση του Β, τότε δεν δέχεται δύναμη από το μαγνητικό πεδίο, παρά μόνο ηλεκτρική δύναμη</w:t>
      </w:r>
      <w:r w:rsidR="00E57435">
        <w:t xml:space="preserve"> </w:t>
      </w:r>
      <w:r w:rsidR="00E57435" w:rsidRPr="00E57435">
        <w:rPr>
          <w:position w:val="-12"/>
          <w:lang w:val="en-US"/>
        </w:rPr>
        <w:object w:dxaOrig="279" w:dyaOrig="400" w14:anchorId="72F53F3B">
          <v:shape id="_x0000_i1027" type="#_x0000_t75" style="width:14pt;height:20pt" o:ole="">
            <v:imagedata r:id="rId12" o:title=""/>
          </v:shape>
          <o:OLEObject Type="Embed" ProgID="Equation.DSMT4" ShapeID="_x0000_i1027" DrawAspect="Content" ObjectID="_1719333612" r:id="rId13"/>
        </w:object>
      </w:r>
      <w:r w:rsidR="007E4458">
        <w:t>, όπως στο σχήμα,</w:t>
      </w:r>
      <w:r w:rsidR="008D181B">
        <w:t xml:space="preserve"> οπότε θα αποκτήσει και επιτάχυνση της ίδιας κατεύθυνση (πάνω στον άξονα x)</w:t>
      </w:r>
      <w:r w:rsidR="007E4458">
        <w:t xml:space="preserve"> με μέτρο:</w:t>
      </w:r>
    </w:p>
    <w:p w14:paraId="167778EE" w14:textId="0335553E" w:rsidR="002006BF" w:rsidRDefault="008D181B" w:rsidP="008D181B">
      <w:pPr>
        <w:jc w:val="center"/>
        <w:rPr>
          <w:lang w:val="en-US"/>
        </w:rPr>
      </w:pPr>
      <w:r w:rsidRPr="00E57435">
        <w:rPr>
          <w:position w:val="-24"/>
          <w:lang w:val="en-US"/>
        </w:rPr>
        <w:object w:dxaOrig="4900" w:dyaOrig="660" w14:anchorId="5CC17D34">
          <v:shape id="_x0000_i1028" type="#_x0000_t75" style="width:246.4pt;height:33.2pt" o:ole="">
            <v:imagedata r:id="rId14" o:title=""/>
          </v:shape>
          <o:OLEObject Type="Embed" ProgID="Equation.DSMT4" ShapeID="_x0000_i1028" DrawAspect="Content" ObjectID="_1719333613" r:id="rId15"/>
        </w:object>
      </w:r>
    </w:p>
    <w:p w14:paraId="632E4811" w14:textId="77777777" w:rsidR="00C9495E" w:rsidRDefault="00000000" w:rsidP="0058145B">
      <w:pPr>
        <w:pStyle w:val="1"/>
      </w:pPr>
      <w:r>
        <w:rPr>
          <w:rFonts w:asciiTheme="minorHAnsi" w:eastAsiaTheme="minorEastAsia" w:hAnsiTheme="minorHAnsi" w:cstheme="minorBidi"/>
          <w:noProof/>
          <w:szCs w:val="22"/>
        </w:rPr>
        <w:object w:dxaOrig="1440" w:dyaOrig="1440" w14:anchorId="65B813E0">
          <v:shape id="_x0000_s1028" type="#_x0000_t75" style="position:absolute;left:0;text-align:left;margin-left:373.35pt;margin-top:6.7pt;width:108.6pt;height:84.45pt;z-index:251663360;mso-position-horizontal-relative:text;mso-position-vertical-relative:text" filled="t" fillcolor="yellow">
            <v:imagedata r:id="rId16" o:title=""/>
            <w10:wrap type="square"/>
          </v:shape>
          <o:OLEObject Type="Embed" ProgID="Visio.Drawing.11" ShapeID="_x0000_s1028" DrawAspect="Content" ObjectID="_1719333623" r:id="rId17"/>
        </w:object>
      </w:r>
      <w:r w:rsidR="0058145B">
        <w:t xml:space="preserve">Αν το σωματίδιο έχει ταχύτητα στην διεύθυνση y, τότε εκτός της παραπάνω ηλεκτρικής δύναμης (αυτή δεν εξαρτάται από την ταχύτητα του σωματιδίου), θα ασκηθεί πάνω του δύναμη και από το μαγνητικό πεδίο, όπου με την βοήθεια των τριών δακτύλων βρίσκουμε ότι θα είναι κάθετη στο επίπεδο </w:t>
      </w:r>
      <w:proofErr w:type="spellStart"/>
      <w:r w:rsidR="0058145B">
        <w:t>yΟz</w:t>
      </w:r>
      <w:proofErr w:type="spellEnd"/>
      <w:r w:rsidR="0058145B">
        <w:t xml:space="preserve">, άρα θα έχει την ίδια κατεύθυνση με την </w:t>
      </w:r>
      <w:proofErr w:type="spellStart"/>
      <w:r w:rsidR="0058145B">
        <w:t>F</w:t>
      </w:r>
      <w:r w:rsidR="0058145B">
        <w:rPr>
          <w:vertAlign w:val="subscript"/>
        </w:rPr>
        <w:t>ε</w:t>
      </w:r>
      <w:proofErr w:type="spellEnd"/>
      <w:r w:rsidR="0058145B">
        <w:t>, όπως στο σχήμα.</w:t>
      </w:r>
      <w:r w:rsidR="00C9495E">
        <w:t xml:space="preserve"> Οι δυο δυνάμεις θα έχουνε μέτρα:</w:t>
      </w:r>
    </w:p>
    <w:p w14:paraId="3013DA6E" w14:textId="02B8A72D" w:rsidR="0058145B" w:rsidRPr="00C9495E" w:rsidRDefault="00C9495E" w:rsidP="00C9495E">
      <w:pPr>
        <w:jc w:val="center"/>
      </w:pPr>
      <w:r w:rsidRPr="0058145B">
        <w:rPr>
          <w:position w:val="-12"/>
          <w:lang w:val="en-US"/>
        </w:rPr>
        <w:object w:dxaOrig="3440" w:dyaOrig="380" w14:anchorId="574DA03A">
          <v:shape id="_x0000_i1030" type="#_x0000_t75" style="width:172.8pt;height:19.2pt" o:ole="">
            <v:imagedata r:id="rId18" o:title=""/>
          </v:shape>
          <o:OLEObject Type="Embed" ProgID="Equation.DSMT4" ShapeID="_x0000_i1030" DrawAspect="Content" ObjectID="_1719333614" r:id="rId19"/>
        </w:object>
      </w:r>
      <w:r>
        <w:t xml:space="preserve"> και </w:t>
      </w:r>
    </w:p>
    <w:p w14:paraId="40478168" w14:textId="00F22525" w:rsidR="0058145B" w:rsidRDefault="00C9495E" w:rsidP="00C9495E">
      <w:pPr>
        <w:jc w:val="center"/>
        <w:rPr>
          <w:lang w:val="en-US"/>
        </w:rPr>
      </w:pPr>
      <w:r w:rsidRPr="0058145B">
        <w:rPr>
          <w:position w:val="-12"/>
          <w:lang w:val="en-US"/>
        </w:rPr>
        <w:object w:dxaOrig="3560" w:dyaOrig="380" w14:anchorId="720C1645">
          <v:shape id="_x0000_i1031" type="#_x0000_t75" style="width:178.8pt;height:19.2pt" o:ole="">
            <v:imagedata r:id="rId20" o:title=""/>
          </v:shape>
          <o:OLEObject Type="Embed" ProgID="Equation.DSMT4" ShapeID="_x0000_i1031" DrawAspect="Content" ObjectID="_1719333615" r:id="rId21"/>
        </w:object>
      </w:r>
    </w:p>
    <w:p w14:paraId="6487ADF8" w14:textId="655F820F" w:rsidR="00C9495E" w:rsidRDefault="00C9495E" w:rsidP="00C9495E">
      <w:pPr>
        <w:ind w:left="340"/>
      </w:pPr>
      <w:r>
        <w:t>Συνεπώς και η επιτάχυνση θα έχει την ίδια κατεύθυνση και μέτρο:</w:t>
      </w:r>
    </w:p>
    <w:p w14:paraId="1C0D7695" w14:textId="14F00139" w:rsidR="00C9495E" w:rsidRDefault="00C9495E" w:rsidP="00C9495E">
      <w:pPr>
        <w:ind w:left="340"/>
        <w:jc w:val="center"/>
        <w:rPr>
          <w:lang w:val="en-US"/>
        </w:rPr>
      </w:pPr>
      <w:r w:rsidRPr="00E57435">
        <w:rPr>
          <w:position w:val="-24"/>
          <w:lang w:val="en-US"/>
        </w:rPr>
        <w:object w:dxaOrig="5260" w:dyaOrig="660" w14:anchorId="4B8AF2A4">
          <v:shape id="_x0000_i1032" type="#_x0000_t75" style="width:264.4pt;height:33.2pt" o:ole="">
            <v:imagedata r:id="rId22" o:title=""/>
          </v:shape>
          <o:OLEObject Type="Embed" ProgID="Equation.DSMT4" ShapeID="_x0000_i1032" DrawAspect="Content" ObjectID="_1719333616" r:id="rId23"/>
        </w:object>
      </w:r>
    </w:p>
    <w:p w14:paraId="566BB256" w14:textId="6C5D0CB1" w:rsidR="00C9495E" w:rsidRDefault="007555BE" w:rsidP="007555BE">
      <w:pPr>
        <w:pStyle w:val="1"/>
      </w:pPr>
      <w:r>
        <w:t xml:space="preserve"> Με βάση τον κανόνα των τριών δακτύλων βρίσκουμε τώρα ότι το μαγνητικό πεδίο ασκεί δύναμη </w:t>
      </w:r>
      <w:proofErr w:type="spellStart"/>
      <w:r>
        <w:t>Lorentz</w:t>
      </w:r>
      <w:proofErr w:type="spellEnd"/>
      <w:r>
        <w:t xml:space="preserve"> κατακόρυφη, στην διεύθυνση του άξονα y, προς την αρνητική κατεύθυνση, όπως στο πρώτο σχήμα, με μέτρο όσο και προηγούμενα F</w:t>
      </w:r>
      <w:r>
        <w:rPr>
          <w:vertAlign w:val="subscript"/>
        </w:rPr>
        <w:t>L</w:t>
      </w:r>
      <w:r>
        <w:t>=3×10</w:t>
      </w:r>
      <w:r>
        <w:rPr>
          <w:vertAlign w:val="superscript"/>
        </w:rPr>
        <w:t>-4</w:t>
      </w:r>
      <w:r>
        <w:t>N.</w:t>
      </w:r>
    </w:p>
    <w:p w14:paraId="48BCDFBB" w14:textId="194D36DB" w:rsidR="007555BE" w:rsidRDefault="000E533F" w:rsidP="007555BE">
      <w:pPr>
        <w:jc w:val="center"/>
      </w:pPr>
      <w:r>
        <w:object w:dxaOrig="4183" w:dyaOrig="1551" w14:anchorId="5621C202">
          <v:shape id="_x0000_i1033" type="#_x0000_t75" style="width:209.2pt;height:77.6pt" o:ole="" filled="t" fillcolor="yellow">
            <v:imagedata r:id="rId24" o:title=""/>
          </v:shape>
          <o:OLEObject Type="Embed" ProgID="Visio.Drawing.11" ShapeID="_x0000_i1033" DrawAspect="Content" ObjectID="_1719333617" r:id="rId25"/>
        </w:object>
      </w:r>
    </w:p>
    <w:p w14:paraId="2BA479B7" w14:textId="6C77B9D1" w:rsidR="007555BE" w:rsidRDefault="007555BE" w:rsidP="007555BE">
      <w:pPr>
        <w:ind w:left="340"/>
      </w:pPr>
      <w:r>
        <w:t xml:space="preserve">Αλλά τότε με βάση το δεύτερο σχήμα, η συνισταμένη δύναμη στο επίπεδο </w:t>
      </w:r>
      <w:proofErr w:type="spellStart"/>
      <w:r>
        <w:t>xy</w:t>
      </w:r>
      <w:proofErr w:type="spellEnd"/>
      <w:r>
        <w:t>, σχηματίζει γωνία θ με τον άξονα x, έχοντας μέτρο:</w:t>
      </w:r>
    </w:p>
    <w:p w14:paraId="48208747" w14:textId="46542B8F" w:rsidR="007555BE" w:rsidRDefault="000E533F" w:rsidP="000E533F">
      <w:pPr>
        <w:ind w:left="340"/>
        <w:jc w:val="center"/>
      </w:pPr>
      <w:r w:rsidRPr="000E533F">
        <w:rPr>
          <w:position w:val="-18"/>
          <w:lang w:val="en-US"/>
        </w:rPr>
        <w:object w:dxaOrig="5480" w:dyaOrig="560" w14:anchorId="2888E916">
          <v:shape id="_x0000_i1034" type="#_x0000_t75" style="width:275.2pt;height:28pt" o:ole="">
            <v:imagedata r:id="rId26" o:title=""/>
          </v:shape>
          <o:OLEObject Type="Embed" ProgID="Equation.DSMT4" ShapeID="_x0000_i1034" DrawAspect="Content" ObjectID="_1719333618" r:id="rId27"/>
        </w:object>
      </w:r>
      <w:r>
        <w:t xml:space="preserve"> και</w:t>
      </w:r>
    </w:p>
    <w:p w14:paraId="2617DD0D" w14:textId="158C27DE" w:rsidR="000E533F" w:rsidRDefault="00750468" w:rsidP="000E533F">
      <w:pPr>
        <w:ind w:left="340"/>
        <w:jc w:val="center"/>
        <w:rPr>
          <w:lang w:val="en-US"/>
        </w:rPr>
      </w:pPr>
      <w:r w:rsidRPr="00750468">
        <w:rPr>
          <w:position w:val="-30"/>
          <w:lang w:val="en-US"/>
        </w:rPr>
        <w:object w:dxaOrig="1380" w:dyaOrig="680" w14:anchorId="009D6612">
          <v:shape id="_x0000_i1035" type="#_x0000_t75" style="width:69.2pt;height:34pt" o:ole="">
            <v:imagedata r:id="rId28" o:title=""/>
          </v:shape>
          <o:OLEObject Type="Embed" ProgID="Equation.DSMT4" ShapeID="_x0000_i1035" DrawAspect="Content" ObjectID="_1719333619" r:id="rId29"/>
        </w:object>
      </w:r>
    </w:p>
    <w:p w14:paraId="3CE2376E" w14:textId="1C2F7ACC" w:rsidR="00750468" w:rsidRDefault="00750468" w:rsidP="00750468">
      <w:pPr>
        <w:ind w:left="340"/>
      </w:pPr>
      <w:r>
        <w:t>Οπότε το σωματίδιο αποκτά επιτάχυνση της ίδιας κατεύθυνσης μέτρου:</w:t>
      </w:r>
    </w:p>
    <w:p w14:paraId="1EF0B822" w14:textId="77777777" w:rsidR="0024683B" w:rsidRDefault="00750468" w:rsidP="0024683B">
      <w:pPr>
        <w:jc w:val="center"/>
        <w:rPr>
          <w:lang w:val="en-US"/>
        </w:rPr>
      </w:pPr>
      <w:r w:rsidRPr="00E57435">
        <w:rPr>
          <w:position w:val="-24"/>
          <w:lang w:val="en-US"/>
        </w:rPr>
        <w:object w:dxaOrig="4860" w:dyaOrig="660" w14:anchorId="3C1B412E">
          <v:shape id="_x0000_i1036" type="#_x0000_t75" style="width:244.4pt;height:33.2pt" o:ole="">
            <v:imagedata r:id="rId30" o:title=""/>
          </v:shape>
          <o:OLEObject Type="Embed" ProgID="Equation.DSMT4" ShapeID="_x0000_i1036" DrawAspect="Content" ObjectID="_1719333620" r:id="rId31"/>
        </w:object>
      </w:r>
    </w:p>
    <w:p w14:paraId="650D98D5" w14:textId="6A4CCA10" w:rsidR="0024683B" w:rsidRDefault="0024683B" w:rsidP="00093A2F">
      <w:pPr>
        <w:jc w:val="right"/>
      </w:pPr>
      <w:r w:rsidRPr="00863BE5">
        <w:rPr>
          <w:b/>
          <w:bCs/>
          <w:i/>
          <w:iCs/>
          <w:color w:val="0070C0"/>
          <w:sz w:val="24"/>
          <w:szCs w:val="24"/>
        </w:rPr>
        <w:t>dmargaris@gmail.com</w:t>
      </w:r>
    </w:p>
    <w:p w14:paraId="6486AB97" w14:textId="55AD095B" w:rsidR="00750468" w:rsidRPr="00750468" w:rsidRDefault="00750468" w:rsidP="00750468">
      <w:pPr>
        <w:ind w:left="340"/>
        <w:jc w:val="center"/>
      </w:pPr>
    </w:p>
    <w:p w14:paraId="1D72A455" w14:textId="77777777" w:rsidR="000E533F" w:rsidRPr="000E533F" w:rsidRDefault="000E533F" w:rsidP="000E533F">
      <w:pPr>
        <w:ind w:left="340"/>
        <w:jc w:val="center"/>
      </w:pPr>
    </w:p>
    <w:p w14:paraId="4A2FE6FC" w14:textId="77777777" w:rsidR="00C9495E" w:rsidRPr="00C9495E" w:rsidRDefault="00C9495E" w:rsidP="00C9495E">
      <w:pPr>
        <w:ind w:left="340"/>
      </w:pPr>
    </w:p>
    <w:sectPr w:rsidR="00C9495E" w:rsidRPr="00C9495E" w:rsidSect="00465D8E">
      <w:headerReference w:type="default" r:id="rId32"/>
      <w:footerReference w:type="default" r:id="rId33"/>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6E09" w14:textId="77777777" w:rsidR="003E4F93" w:rsidRDefault="003E4F93">
      <w:pPr>
        <w:spacing w:after="0" w:line="240" w:lineRule="auto"/>
      </w:pPr>
      <w:r>
        <w:separator/>
      </w:r>
    </w:p>
  </w:endnote>
  <w:endnote w:type="continuationSeparator" w:id="0">
    <w:p w14:paraId="050539B7" w14:textId="77777777" w:rsidR="003E4F93" w:rsidRDefault="003E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1DB9" w14:textId="77777777" w:rsidR="00CA7A43" w:rsidRDefault="00CA7A43" w:rsidP="00465D8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730844CE" w14:textId="77777777" w:rsidR="00CA7A43" w:rsidRPr="00D56705" w:rsidRDefault="00CA7A43" w:rsidP="00465D8E">
    <w:pPr>
      <w:pStyle w:val="a8"/>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14:paraId="1F4483C1" w14:textId="77777777" w:rsidR="00CA7A43" w:rsidRDefault="00CA7A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487B" w14:textId="77777777" w:rsidR="003E4F93" w:rsidRDefault="003E4F93">
      <w:pPr>
        <w:spacing w:after="0" w:line="240" w:lineRule="auto"/>
      </w:pPr>
      <w:r>
        <w:separator/>
      </w:r>
    </w:p>
  </w:footnote>
  <w:footnote w:type="continuationSeparator" w:id="0">
    <w:p w14:paraId="0D0C8602" w14:textId="77777777" w:rsidR="003E4F93" w:rsidRDefault="003E4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C468" w14:textId="77777777" w:rsidR="00CA7A43" w:rsidRPr="00AE239F" w:rsidRDefault="00CA7A43" w:rsidP="00465D8E">
    <w:pPr>
      <w:pStyle w:val="a7"/>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8F3C3C">
      <w:rPr>
        <w:i/>
      </w:rPr>
      <w:t>Ηλεκτρομαγνητισμός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DC49D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2DB133D"/>
    <w:multiLevelType w:val="hybridMultilevel"/>
    <w:tmpl w:val="DFE4EB3A"/>
    <w:lvl w:ilvl="0" w:tplc="BBA2B44A">
      <w:start w:val="1"/>
      <w:numFmt w:val="lowerRoman"/>
      <w:pStyle w:val="i"/>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95C24B4"/>
    <w:multiLevelType w:val="multilevel"/>
    <w:tmpl w:val="A45E30DC"/>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CC90BB5"/>
    <w:multiLevelType w:val="hybridMultilevel"/>
    <w:tmpl w:val="0150A59E"/>
    <w:lvl w:ilvl="0" w:tplc="C3B44932">
      <w:start w:val="1"/>
      <w:numFmt w:val="decimal"/>
      <w:pStyle w:val="a0"/>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4E4D2A2A"/>
    <w:multiLevelType w:val="hybridMultilevel"/>
    <w:tmpl w:val="063A4722"/>
    <w:lvl w:ilvl="0" w:tplc="9B1612B2">
      <w:start w:val="1"/>
      <w:numFmt w:val="decimal"/>
      <w:pStyle w:val="a1"/>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5083CC5"/>
    <w:multiLevelType w:val="multilevel"/>
    <w:tmpl w:val="A81600FA"/>
    <w:lvl w:ilvl="0">
      <w:start w:val="1"/>
      <w:numFmt w:val="decimal"/>
      <w:pStyle w:val="a2"/>
      <w:lvlText w:val="%1."/>
      <w:lvlJc w:val="left"/>
      <w:pPr>
        <w:tabs>
          <w:tab w:val="num" w:pos="360"/>
        </w:tabs>
        <w:ind w:left="340" w:hanging="340"/>
      </w:pPr>
      <w:rPr>
        <w:rFonts w:ascii="Times New Roman" w:hAnsi="Times New Roman" w:hint="default"/>
        <w:b w:val="0"/>
        <w:i w:val="0"/>
        <w:sz w:val="24"/>
      </w:rPr>
    </w:lvl>
    <w:lvl w:ilvl="1">
      <w:start w:val="1"/>
      <w:numFmt w:val="lowerRoman"/>
      <w:pStyle w:val="2"/>
      <w:suff w:val="space"/>
      <w:lvlText w:val="%2. "/>
      <w:lvlJc w:val="left"/>
      <w:pPr>
        <w:ind w:left="680" w:hanging="283"/>
      </w:pPr>
      <w:rPr>
        <w:rFonts w:ascii="Times New Roman" w:hAnsi="Times New Roman" w:hint="default"/>
        <w:b w:val="0"/>
        <w:i w:val="0"/>
        <w:sz w:val="24"/>
      </w:rPr>
    </w:lvl>
    <w:lvl w:ilvl="2">
      <w:start w:val="1"/>
      <w:numFmt w:val="lowerLetter"/>
      <w:suff w:val="nothing"/>
      <w:lvlText w:val="%3.  "/>
      <w:lvlJc w:val="left"/>
      <w:pPr>
        <w:ind w:left="907" w:hanging="283"/>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4061731">
    <w:abstractNumId w:val="2"/>
  </w:num>
  <w:num w:numId="2" w16cid:durableId="148253949">
    <w:abstractNumId w:val="2"/>
  </w:num>
  <w:num w:numId="3" w16cid:durableId="1172332420">
    <w:abstractNumId w:val="4"/>
  </w:num>
  <w:num w:numId="4" w16cid:durableId="1326938457">
    <w:abstractNumId w:val="4"/>
  </w:num>
  <w:num w:numId="5" w16cid:durableId="871576918">
    <w:abstractNumId w:val="4"/>
  </w:num>
  <w:num w:numId="6" w16cid:durableId="664279587">
    <w:abstractNumId w:val="4"/>
  </w:num>
  <w:num w:numId="7" w16cid:durableId="1790473052">
    <w:abstractNumId w:val="1"/>
  </w:num>
  <w:num w:numId="8" w16cid:durableId="743064267">
    <w:abstractNumId w:val="1"/>
  </w:num>
  <w:num w:numId="9" w16cid:durableId="1934362792">
    <w:abstractNumId w:val="4"/>
  </w:num>
  <w:num w:numId="10" w16cid:durableId="1885406845">
    <w:abstractNumId w:val="1"/>
  </w:num>
  <w:num w:numId="11" w16cid:durableId="1790975254">
    <w:abstractNumId w:val="1"/>
  </w:num>
  <w:num w:numId="12" w16cid:durableId="1093865660">
    <w:abstractNumId w:val="3"/>
  </w:num>
  <w:num w:numId="13" w16cid:durableId="320307089">
    <w:abstractNumId w:val="3"/>
  </w:num>
  <w:num w:numId="14" w16cid:durableId="45833399">
    <w:abstractNumId w:val="4"/>
  </w:num>
  <w:num w:numId="15" w16cid:durableId="444274498">
    <w:abstractNumId w:val="1"/>
  </w:num>
  <w:num w:numId="16" w16cid:durableId="1570918547">
    <w:abstractNumId w:val="2"/>
  </w:num>
  <w:num w:numId="17" w16cid:durableId="499472226">
    <w:abstractNumId w:val="4"/>
  </w:num>
  <w:num w:numId="18" w16cid:durableId="87432899">
    <w:abstractNumId w:val="2"/>
  </w:num>
  <w:num w:numId="19" w16cid:durableId="573206086">
    <w:abstractNumId w:val="2"/>
  </w:num>
  <w:num w:numId="20" w16cid:durableId="1635481582">
    <w:abstractNumId w:val="2"/>
  </w:num>
  <w:num w:numId="21" w16cid:durableId="172379504">
    <w:abstractNumId w:val="2"/>
  </w:num>
  <w:num w:numId="22" w16cid:durableId="808865253">
    <w:abstractNumId w:val="2"/>
  </w:num>
  <w:num w:numId="23" w16cid:durableId="1416394801">
    <w:abstractNumId w:val="2"/>
  </w:num>
  <w:num w:numId="24" w16cid:durableId="612975519">
    <w:abstractNumId w:val="5"/>
  </w:num>
  <w:num w:numId="25" w16cid:durableId="211936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DE"/>
    <w:rsid w:val="00013589"/>
    <w:rsid w:val="000422CD"/>
    <w:rsid w:val="00071751"/>
    <w:rsid w:val="00091E43"/>
    <w:rsid w:val="000A5A2D"/>
    <w:rsid w:val="000C397A"/>
    <w:rsid w:val="000E533F"/>
    <w:rsid w:val="001764F7"/>
    <w:rsid w:val="001F30DE"/>
    <w:rsid w:val="002006BF"/>
    <w:rsid w:val="00214731"/>
    <w:rsid w:val="00246690"/>
    <w:rsid w:val="0024683B"/>
    <w:rsid w:val="00316922"/>
    <w:rsid w:val="003235A3"/>
    <w:rsid w:val="00334BD8"/>
    <w:rsid w:val="00342B66"/>
    <w:rsid w:val="00346D41"/>
    <w:rsid w:val="00351D6C"/>
    <w:rsid w:val="0035736D"/>
    <w:rsid w:val="003943EF"/>
    <w:rsid w:val="003B4900"/>
    <w:rsid w:val="003D2058"/>
    <w:rsid w:val="003E4F93"/>
    <w:rsid w:val="003E5373"/>
    <w:rsid w:val="0041752B"/>
    <w:rsid w:val="0044454D"/>
    <w:rsid w:val="00465544"/>
    <w:rsid w:val="00465D8E"/>
    <w:rsid w:val="00470A0F"/>
    <w:rsid w:val="004A2DDE"/>
    <w:rsid w:val="004A4EE1"/>
    <w:rsid w:val="004B153E"/>
    <w:rsid w:val="004F7518"/>
    <w:rsid w:val="00503A3E"/>
    <w:rsid w:val="0055699C"/>
    <w:rsid w:val="00572886"/>
    <w:rsid w:val="00580569"/>
    <w:rsid w:val="0058145B"/>
    <w:rsid w:val="005C059F"/>
    <w:rsid w:val="005D23D6"/>
    <w:rsid w:val="00667E23"/>
    <w:rsid w:val="00677364"/>
    <w:rsid w:val="00691E9B"/>
    <w:rsid w:val="006C3491"/>
    <w:rsid w:val="006C4C05"/>
    <w:rsid w:val="006D39D0"/>
    <w:rsid w:val="006F5F92"/>
    <w:rsid w:val="00717932"/>
    <w:rsid w:val="00727344"/>
    <w:rsid w:val="007275E0"/>
    <w:rsid w:val="00744C3F"/>
    <w:rsid w:val="00750468"/>
    <w:rsid w:val="007555BE"/>
    <w:rsid w:val="00757BF7"/>
    <w:rsid w:val="007D7637"/>
    <w:rsid w:val="007E115B"/>
    <w:rsid w:val="007E4458"/>
    <w:rsid w:val="007F1E0D"/>
    <w:rsid w:val="008050CC"/>
    <w:rsid w:val="00814FD8"/>
    <w:rsid w:val="0081576D"/>
    <w:rsid w:val="008308FC"/>
    <w:rsid w:val="008945AD"/>
    <w:rsid w:val="008B43F9"/>
    <w:rsid w:val="008D1335"/>
    <w:rsid w:val="008D181B"/>
    <w:rsid w:val="008F3C3C"/>
    <w:rsid w:val="00915857"/>
    <w:rsid w:val="009A1C4D"/>
    <w:rsid w:val="009B7AD0"/>
    <w:rsid w:val="00A037F8"/>
    <w:rsid w:val="00A44B3F"/>
    <w:rsid w:val="00AC5AC3"/>
    <w:rsid w:val="00B11C3D"/>
    <w:rsid w:val="00B344E9"/>
    <w:rsid w:val="00B77CAB"/>
    <w:rsid w:val="00B820C2"/>
    <w:rsid w:val="00BA2090"/>
    <w:rsid w:val="00BA5C31"/>
    <w:rsid w:val="00BB3001"/>
    <w:rsid w:val="00C639AC"/>
    <w:rsid w:val="00C9495E"/>
    <w:rsid w:val="00C9513F"/>
    <w:rsid w:val="00C95CA0"/>
    <w:rsid w:val="00CA7A43"/>
    <w:rsid w:val="00D045EF"/>
    <w:rsid w:val="00D82210"/>
    <w:rsid w:val="00DA6F24"/>
    <w:rsid w:val="00DE1A39"/>
    <w:rsid w:val="00DE1D3D"/>
    <w:rsid w:val="00DE49E1"/>
    <w:rsid w:val="00E210D0"/>
    <w:rsid w:val="00E57435"/>
    <w:rsid w:val="00E6717B"/>
    <w:rsid w:val="00EA64C4"/>
    <w:rsid w:val="00EB2362"/>
    <w:rsid w:val="00EB6640"/>
    <w:rsid w:val="00EC647B"/>
    <w:rsid w:val="00EE1786"/>
    <w:rsid w:val="00EE7957"/>
    <w:rsid w:val="00F03571"/>
    <w:rsid w:val="00F63E56"/>
    <w:rsid w:val="00F6515A"/>
    <w:rsid w:val="00F8113B"/>
    <w:rsid w:val="00FD54FF"/>
    <w:rsid w:val="00FF4A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FDA10CA"/>
  <w15:chartTrackingRefBased/>
  <w15:docId w15:val="{1F46EADE-D422-4966-B962-5A5E8096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14731"/>
    <w:pPr>
      <w:tabs>
        <w:tab w:val="left" w:pos="340"/>
      </w:tabs>
      <w:spacing w:line="360" w:lineRule="auto"/>
      <w:jc w:val="both"/>
    </w:pPr>
    <w:rPr>
      <w:rFonts w:ascii="Times New Roman" w:eastAsiaTheme="minorEastAsia" w:hAnsi="Times New Roman"/>
      <w:lang w:eastAsia="el-GR"/>
    </w:rPr>
  </w:style>
  <w:style w:type="paragraph" w:styleId="10">
    <w:name w:val="heading 1"/>
    <w:basedOn w:val="a3"/>
    <w:next w:val="a3"/>
    <w:link w:val="1Char"/>
    <w:qFormat/>
    <w:rsid w:val="00C95CA0"/>
    <w:pPr>
      <w:keepNext/>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
    <w:name w:val="Αριθμός 1"/>
    <w:basedOn w:val="a3"/>
    <w:qFormat/>
    <w:rsid w:val="007E4458"/>
    <w:pPr>
      <w:widowControl w:val="0"/>
      <w:numPr>
        <w:ilvl w:val="1"/>
        <w:numId w:val="23"/>
      </w:numPr>
      <w:tabs>
        <w:tab w:val="clear" w:pos="680"/>
      </w:tabs>
      <w:spacing w:after="0"/>
      <w:ind w:left="375" w:hanging="318"/>
    </w:pPr>
    <w:rPr>
      <w:rFonts w:eastAsia="Times New Roman" w:cs="Times New Roman"/>
      <w:szCs w:val="20"/>
    </w:rPr>
  </w:style>
  <w:style w:type="character" w:customStyle="1" w:styleId="1Char">
    <w:name w:val="Επικεφαλίδα 1 Char"/>
    <w:basedOn w:val="a4"/>
    <w:link w:val="10"/>
    <w:rsid w:val="00C95CA0"/>
    <w:rPr>
      <w:rFonts w:ascii="Cambria" w:eastAsia="Times New Roman" w:hAnsi="Cambria" w:cs="Arial"/>
      <w:b/>
      <w:bCs/>
      <w:i/>
      <w:color w:val="FFFFFF" w:themeColor="background1"/>
      <w:kern w:val="32"/>
      <w:sz w:val="28"/>
      <w:szCs w:val="28"/>
      <w:shd w:val="clear" w:color="auto" w:fill="0070C0"/>
    </w:rPr>
  </w:style>
  <w:style w:type="paragraph" w:styleId="a7">
    <w:name w:val="header"/>
    <w:basedOn w:val="a3"/>
    <w:link w:val="Char"/>
    <w:uiPriority w:val="99"/>
    <w:unhideWhenUsed/>
    <w:rsid w:val="008945AD"/>
    <w:pPr>
      <w:tabs>
        <w:tab w:val="center" w:pos="4153"/>
        <w:tab w:val="right" w:pos="8306"/>
      </w:tabs>
      <w:spacing w:after="0" w:line="240" w:lineRule="auto"/>
    </w:pPr>
  </w:style>
  <w:style w:type="character" w:customStyle="1" w:styleId="Char">
    <w:name w:val="Κεφαλίδα Char"/>
    <w:basedOn w:val="a4"/>
    <w:link w:val="a7"/>
    <w:uiPriority w:val="99"/>
    <w:rsid w:val="008945AD"/>
    <w:rPr>
      <w:rFonts w:ascii="Times New Roman" w:hAnsi="Times New Roman" w:cs="Times New Roman"/>
    </w:rPr>
  </w:style>
  <w:style w:type="paragraph" w:styleId="a8">
    <w:name w:val="footer"/>
    <w:basedOn w:val="a3"/>
    <w:link w:val="Char0"/>
    <w:unhideWhenUsed/>
    <w:rsid w:val="008945AD"/>
    <w:pPr>
      <w:tabs>
        <w:tab w:val="center" w:pos="4153"/>
        <w:tab w:val="right" w:pos="8306"/>
      </w:tabs>
      <w:spacing w:after="0" w:line="240" w:lineRule="auto"/>
    </w:pPr>
  </w:style>
  <w:style w:type="character" w:customStyle="1" w:styleId="Char0">
    <w:name w:val="Υποσέλιδο Char"/>
    <w:basedOn w:val="a4"/>
    <w:link w:val="a8"/>
    <w:rsid w:val="008945AD"/>
    <w:rPr>
      <w:rFonts w:ascii="Times New Roman" w:hAnsi="Times New Roman" w:cs="Times New Roman"/>
    </w:rPr>
  </w:style>
  <w:style w:type="character" w:styleId="a9">
    <w:name w:val="page number"/>
    <w:basedOn w:val="a4"/>
    <w:rsid w:val="008945AD"/>
  </w:style>
  <w:style w:type="paragraph" w:customStyle="1" w:styleId="a1">
    <w:name w:val="Αριθμός"/>
    <w:basedOn w:val="a3"/>
    <w:rsid w:val="00C95CA0"/>
    <w:pPr>
      <w:numPr>
        <w:numId w:val="17"/>
      </w:numPr>
      <w:tabs>
        <w:tab w:val="left" w:pos="425"/>
      </w:tabs>
      <w:spacing w:before="120" w:after="0"/>
    </w:pPr>
    <w:rPr>
      <w:rFonts w:eastAsia="Times New Roman"/>
      <w:szCs w:val="24"/>
      <w:shd w:val="clear" w:color="auto" w:fill="FFFFFF"/>
    </w:rPr>
  </w:style>
  <w:style w:type="paragraph" w:customStyle="1" w:styleId="abc">
    <w:name w:val="abc"/>
    <w:basedOn w:val="a3"/>
    <w:qFormat/>
    <w:rsid w:val="008D1335"/>
    <w:pPr>
      <w:ind w:left="568" w:hanging="284"/>
    </w:pPr>
  </w:style>
  <w:style w:type="paragraph" w:customStyle="1" w:styleId="i">
    <w:name w:val="Αριθμός i"/>
    <w:basedOn w:val="a3"/>
    <w:qFormat/>
    <w:rsid w:val="00FF4AD5"/>
    <w:pPr>
      <w:numPr>
        <w:numId w:val="15"/>
      </w:numPr>
    </w:pPr>
    <w:rPr>
      <w:rFonts w:eastAsia="Times New Roman"/>
      <w:szCs w:val="20"/>
    </w:rPr>
  </w:style>
  <w:style w:type="paragraph" w:styleId="a0">
    <w:name w:val="List Paragraph"/>
    <w:basedOn w:val="a3"/>
    <w:uiPriority w:val="34"/>
    <w:qFormat/>
    <w:rsid w:val="00346D41"/>
    <w:pPr>
      <w:numPr>
        <w:numId w:val="13"/>
      </w:numPr>
      <w:contextualSpacing/>
    </w:pPr>
  </w:style>
  <w:style w:type="paragraph" w:styleId="2">
    <w:name w:val="List 2"/>
    <w:basedOn w:val="a3"/>
    <w:rsid w:val="001F30DE"/>
    <w:pPr>
      <w:numPr>
        <w:ilvl w:val="1"/>
        <w:numId w:val="24"/>
      </w:numPr>
      <w:tabs>
        <w:tab w:val="clear" w:pos="340"/>
      </w:tabs>
      <w:spacing w:after="0" w:line="280" w:lineRule="atLeast"/>
    </w:pPr>
    <w:rPr>
      <w:rFonts w:eastAsia="Times New Roman" w:cs="Times New Roman"/>
      <w:szCs w:val="20"/>
    </w:rPr>
  </w:style>
  <w:style w:type="paragraph" w:styleId="a2">
    <w:name w:val="List"/>
    <w:basedOn w:val="a3"/>
    <w:rsid w:val="001F30DE"/>
    <w:pPr>
      <w:numPr>
        <w:numId w:val="24"/>
      </w:numPr>
      <w:spacing w:before="100" w:after="0" w:line="280" w:lineRule="atLeast"/>
    </w:pPr>
    <w:rPr>
      <w:rFonts w:eastAsia="Times New Roman" w:cs="Times New Roman"/>
      <w:szCs w:val="20"/>
    </w:rPr>
  </w:style>
  <w:style w:type="paragraph" w:styleId="a">
    <w:name w:val="List Bullet"/>
    <w:basedOn w:val="a3"/>
    <w:uiPriority w:val="99"/>
    <w:unhideWhenUsed/>
    <w:rsid w:val="007555BE"/>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theme" Target="theme/theme1.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OneDrive\&#904;&#947;&#947;&#961;&#945;&#966;&#945;\Custom%20Office%20Templates\&#925;&#941;&#95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7CC5B-BE42-48A4-A832-25B89DA8B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Νέο</Template>
  <TotalTime>0</TotalTime>
  <Pages>2</Pages>
  <Words>291</Words>
  <Characters>1573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Διονύσης Μάργαρης</dc:creator>
  <cp:keywords/>
  <dc:description/>
  <cp:lastModifiedBy>Διονύσης Μάργαρης</cp:lastModifiedBy>
  <cp:revision>2</cp:revision>
  <cp:lastPrinted>2022-07-14T15:34:00Z</cp:lastPrinted>
  <dcterms:created xsi:type="dcterms:W3CDTF">2022-07-14T16:51:00Z</dcterms:created>
  <dcterms:modified xsi:type="dcterms:W3CDTF">2022-07-14T16:51:00Z</dcterms:modified>
</cp:coreProperties>
</file>