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23A3" w14:textId="40DE2D80" w:rsidR="008945AD" w:rsidRPr="008F3C3C" w:rsidRDefault="00FB2F5D" w:rsidP="008F3C3C">
      <w:pPr>
        <w:pStyle w:val="10"/>
      </w:pPr>
      <w:r>
        <w:t xml:space="preserve">Δυο εφαρμογές του νόμου </w:t>
      </w:r>
      <w:proofErr w:type="spellStart"/>
      <w:r>
        <w:t>Amp</w:t>
      </w:r>
      <w:r w:rsidR="00B2367B">
        <w:t>è</w:t>
      </w:r>
      <w:r>
        <w:t>re</w:t>
      </w:r>
      <w:proofErr w:type="spellEnd"/>
    </w:p>
    <w:p w14:paraId="597B2577" w14:textId="7BFDB67A" w:rsidR="00B820C2" w:rsidRDefault="00A10CBE" w:rsidP="00465544">
      <w:r>
        <w:t>Ένας ευθύγραμμος αγωγός απείρου μήκους είναι κάθετος στο επίπεδο της σελίδας και διαρρέεται από ηλεκτρικό ρεύμα ένταση Ι=10 Α, με φορά προς τον αναγνώστη. Στα παρακάτω σχήματα έχουμε πάρει δύο διαδρομές, στο επίπεδο της σελίδας. Στην πρώτη ο αγωγός βρίσκεται στο κέντρο ενός κύκλου ακτίνας R=0,1m, ενώ στο δεύτερο ο αγωγός βρίσκεται στο κέντρο ενός τετραγώνου πλευράς α=2R.</w:t>
      </w:r>
    </w:p>
    <w:p w14:paraId="4F4E5D28" w14:textId="19CEF656" w:rsidR="00A10CBE" w:rsidRDefault="00A10CBE" w:rsidP="00A10CBE">
      <w:pPr>
        <w:jc w:val="center"/>
      </w:pPr>
      <w:r>
        <w:object w:dxaOrig="3345" w:dyaOrig="1297" w14:anchorId="19C47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pt;height:64.8pt" o:ole="" o:allowoverlap="f" filled="t" fillcolor="#bdd6ee [1300]">
            <v:fill color2="fill lighten(51)" focusposition="1" focussize="" method="linear sigma" type="gradient"/>
            <v:imagedata r:id="rId8" o:title=""/>
          </v:shape>
          <o:OLEObject Type="Embed" ProgID="Visio.Drawing.11" ShapeID="_x0000_i1025" DrawAspect="Content" ObjectID="_1719330255" r:id="rId9"/>
        </w:object>
      </w:r>
    </w:p>
    <w:p w14:paraId="1877009A" w14:textId="03298D73" w:rsidR="00A10CBE" w:rsidRDefault="00A10CBE" w:rsidP="00725321">
      <w:pPr>
        <w:ind w:left="453" w:hanging="340"/>
      </w:pPr>
      <w:r>
        <w:t xml:space="preserve">i) </w:t>
      </w:r>
      <w:r w:rsidR="00725321">
        <w:t xml:space="preserve"> </w:t>
      </w:r>
      <w:r>
        <w:t>Στο πρώτο σχήμα, αφού σχεδιάσ</w:t>
      </w:r>
      <w:r w:rsidR="00FB2F5D">
        <w:t>ε</w:t>
      </w:r>
      <w:r>
        <w:t xml:space="preserve">τε το μαγνητικό πεδίο στο σημείο Α, να υπολογίσετε το άθροισμα </w:t>
      </w:r>
      <w:r w:rsidR="00FB2F5D">
        <w:t xml:space="preserve"> </w:t>
      </w:r>
      <w:r w:rsidR="00FB2F5D" w:rsidRPr="00FB2F5D">
        <w:t>Σ</w:t>
      </w:r>
      <w:r w:rsidR="00FB2F5D" w:rsidRPr="00FB2F5D">
        <w:rPr>
          <w:vertAlign w:val="subscript"/>
        </w:rPr>
        <w:t>1</w:t>
      </w:r>
      <w:r w:rsidR="00FB2F5D">
        <w:t>=</w:t>
      </w:r>
      <w:proofErr w:type="spellStart"/>
      <w:r w:rsidR="00FB2F5D" w:rsidRPr="00FB2F5D">
        <w:rPr>
          <w:sz w:val="28"/>
          <w:szCs w:val="28"/>
        </w:rPr>
        <w:t>Σ</w:t>
      </w:r>
      <w:r w:rsidR="00FB2F5D" w:rsidRPr="00FB2F5D">
        <w:t>Βi</w:t>
      </w:r>
      <w:r w:rsidR="00FB2F5D">
        <w:t>∙Δl</w:t>
      </w:r>
      <w:r w:rsidR="00FB2F5D">
        <w:rPr>
          <w:vertAlign w:val="subscript"/>
        </w:rPr>
        <w:t>i</w:t>
      </w:r>
      <w:r w:rsidR="00FB2F5D">
        <w:t>∙συνθ</w:t>
      </w:r>
      <w:r w:rsidR="00FB2F5D">
        <w:rPr>
          <w:vertAlign w:val="subscript"/>
        </w:rPr>
        <w:t>i</w:t>
      </w:r>
      <w:proofErr w:type="spellEnd"/>
      <w:r w:rsidR="00FB2F5D">
        <w:t xml:space="preserve"> κατά μήκος του ημικυκλίου ΑΒ.</w:t>
      </w:r>
    </w:p>
    <w:p w14:paraId="57C80170" w14:textId="6C243537" w:rsidR="00FB2F5D" w:rsidRDefault="00FB2F5D" w:rsidP="00725321">
      <w:pPr>
        <w:ind w:left="453" w:hanging="340"/>
      </w:pPr>
      <w:proofErr w:type="spellStart"/>
      <w:r>
        <w:t>ii</w:t>
      </w:r>
      <w:proofErr w:type="spellEnd"/>
      <w:r>
        <w:t xml:space="preserve">) </w:t>
      </w:r>
      <w:r w:rsidR="00725321">
        <w:t xml:space="preserve"> </w:t>
      </w:r>
      <w:r>
        <w:t xml:space="preserve">Στο δεύτερο σχήμα, αφού σχεδιάστε το μαγνητικό πεδίο στις κορυφές Α και Β του τετραγώνου, να υπολογίσετε το αντίστοιχο άθροισμα </w:t>
      </w:r>
      <w:r w:rsidRPr="00FB2F5D">
        <w:t>Σ</w:t>
      </w:r>
      <w:r>
        <w:rPr>
          <w:vertAlign w:val="subscript"/>
        </w:rPr>
        <w:t>2</w:t>
      </w:r>
      <w:r>
        <w:t>=</w:t>
      </w:r>
      <w:proofErr w:type="spellStart"/>
      <w:r w:rsidRPr="00FB2F5D">
        <w:rPr>
          <w:sz w:val="28"/>
          <w:szCs w:val="28"/>
        </w:rPr>
        <w:t>Σ</w:t>
      </w:r>
      <w:r w:rsidRPr="00FB2F5D">
        <w:t>Βi</w:t>
      </w:r>
      <w:r>
        <w:t>∙Δl</w:t>
      </w:r>
      <w:r>
        <w:rPr>
          <w:vertAlign w:val="subscript"/>
        </w:rPr>
        <w:t>i</w:t>
      </w:r>
      <w:r>
        <w:t>∙συνθ</w:t>
      </w:r>
      <w:r>
        <w:rPr>
          <w:vertAlign w:val="subscript"/>
        </w:rPr>
        <w:t>i</w:t>
      </w:r>
      <w:proofErr w:type="spellEnd"/>
      <w:r>
        <w:t xml:space="preserve"> κατά μήκος της πλευράς ΑΒ του τετραγώνου.</w:t>
      </w:r>
    </w:p>
    <w:p w14:paraId="4066A41D" w14:textId="2BF2E13C" w:rsidR="00FB2F5D" w:rsidRDefault="00FB2F5D" w:rsidP="00FB2F5D">
      <w:r>
        <w:t xml:space="preserve">Δίνεται </w:t>
      </w:r>
      <w:proofErr w:type="spellStart"/>
      <w:r>
        <w:t>μ</w:t>
      </w:r>
      <w:r>
        <w:rPr>
          <w:vertAlign w:val="subscript"/>
        </w:rPr>
        <w:t>ο</w:t>
      </w:r>
      <w:proofErr w:type="spellEnd"/>
      <w:r>
        <w:t>=4π×10</w:t>
      </w:r>
      <w:r>
        <w:rPr>
          <w:vertAlign w:val="superscript"/>
        </w:rPr>
        <w:t>-7</w:t>
      </w:r>
      <w:r>
        <w:t xml:space="preserve"> </w:t>
      </w:r>
      <w:proofErr w:type="spellStart"/>
      <w:r>
        <w:t>Τm</w:t>
      </w:r>
      <w:proofErr w:type="spellEnd"/>
      <w:r>
        <w:t>/Α.</w:t>
      </w:r>
    </w:p>
    <w:p w14:paraId="1FB78D5F" w14:textId="0C59412D" w:rsidR="00FB2F5D" w:rsidRPr="005A070A" w:rsidRDefault="00FB2F5D" w:rsidP="00FB2F5D">
      <w:pPr>
        <w:rPr>
          <w:b/>
          <w:bCs/>
          <w:i/>
          <w:iCs/>
          <w:color w:val="0070C0"/>
          <w:sz w:val="24"/>
          <w:szCs w:val="24"/>
        </w:rPr>
      </w:pPr>
      <w:r w:rsidRPr="005A070A">
        <w:rPr>
          <w:b/>
          <w:bCs/>
          <w:i/>
          <w:iCs/>
          <w:color w:val="0070C0"/>
          <w:sz w:val="24"/>
          <w:szCs w:val="24"/>
        </w:rPr>
        <w:t>Απάντηση:</w:t>
      </w:r>
    </w:p>
    <w:p w14:paraId="57260801" w14:textId="3238F1A0" w:rsidR="00FB2F5D" w:rsidRDefault="00A76F62" w:rsidP="00725321">
      <w:pPr>
        <w:pStyle w:val="1"/>
      </w:pPr>
      <w:r w:rsidRPr="00A76F62">
        <w:rPr>
          <w:rFonts w:asciiTheme="minorHAnsi" w:eastAsiaTheme="minorEastAsia" w:hAnsiTheme="minorHAnsi" w:cstheme="minorBidi"/>
          <w:noProof/>
          <w:szCs w:val="22"/>
        </w:rPr>
        <w:object w:dxaOrig="225" w:dyaOrig="225" w14:anchorId="0A476EFF">
          <v:shape id="_x0000_s1033" type="#_x0000_t75" style="position:absolute;left:0;text-align:left;margin-left:396.05pt;margin-top:1.6pt;width:85.8pt;height:71.6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1" ShapeID="_x0000_s1033" DrawAspect="Content" ObjectID="_1719330260" r:id="rId11"/>
        </w:object>
      </w:r>
      <w:r w:rsidR="00725321">
        <w:t>Με βάση τον κανόνα του δεξιού χεριού, η ένταση του πεδίου στο Α, έχει την φορά του σχήματος, εφαπτόμενη στον κύκλο</w:t>
      </w:r>
      <w:r w:rsidR="004313F1">
        <w:t xml:space="preserve">. Αλλά τότε η γωνία που θα σχηματίσει το διάνυσμα </w:t>
      </w:r>
      <w:r w:rsidR="004313F1" w:rsidRPr="004313F1">
        <w:rPr>
          <w:position w:val="-4"/>
        </w:rPr>
        <w:object w:dxaOrig="240" w:dyaOrig="320" w14:anchorId="0CEAA38F">
          <v:shape id="_x0000_i1026" type="#_x0000_t75" style="width:12pt;height:16pt" o:ole="">
            <v:imagedata r:id="rId12" o:title=""/>
          </v:shape>
          <o:OLEObject Type="Embed" ProgID="Equation.DSMT4" ShapeID="_x0000_i1026" DrawAspect="Content" ObjectID="_1719330256" r:id="rId13"/>
        </w:object>
      </w:r>
      <w:r w:rsidR="004313F1">
        <w:t xml:space="preserve"> με το διάνυσμα </w:t>
      </w:r>
      <w:r w:rsidR="004313F1" w:rsidRPr="004313F1">
        <w:rPr>
          <w:position w:val="-12"/>
        </w:rPr>
        <w:object w:dxaOrig="340" w:dyaOrig="400" w14:anchorId="088ACC63">
          <v:shape id="_x0000_i1027" type="#_x0000_t75" style="width:16.8pt;height:20pt" o:ole="">
            <v:imagedata r:id="rId14" o:title=""/>
          </v:shape>
          <o:OLEObject Type="Embed" ProgID="Equation.DSMT4" ShapeID="_x0000_i1027" DrawAspect="Content" ObjectID="_1719330257" r:id="rId15"/>
        </w:object>
      </w:r>
      <w:r w:rsidR="004313F1">
        <w:t xml:space="preserve"> θα είναι θ=0° και το ζητούμενο άθροισμα θα είναι:</w:t>
      </w:r>
    </w:p>
    <w:p w14:paraId="7D0760F9" w14:textId="418A4244" w:rsidR="004313F1" w:rsidRPr="00FB2F5D" w:rsidRDefault="00732F18" w:rsidP="00732F18">
      <w:pPr>
        <w:jc w:val="center"/>
      </w:pPr>
      <w:r w:rsidRPr="00732F18">
        <w:rPr>
          <w:position w:val="-60"/>
        </w:rPr>
        <w:object w:dxaOrig="6720" w:dyaOrig="1320" w14:anchorId="0ECDED3D">
          <v:shape id="_x0000_i1028" type="#_x0000_t75" style="width:336pt;height:66pt" o:ole="">
            <v:imagedata r:id="rId16" o:title=""/>
          </v:shape>
          <o:OLEObject Type="Embed" ProgID="Equation.DSMT4" ShapeID="_x0000_i1028" DrawAspect="Content" ObjectID="_1719330258" r:id="rId17"/>
        </w:object>
      </w:r>
    </w:p>
    <w:p w14:paraId="16C3FDCE" w14:textId="4C4969B4" w:rsidR="00FB2F5D" w:rsidRDefault="00000000" w:rsidP="009276CB">
      <w:pPr>
        <w:pStyle w:val="1"/>
      </w:pPr>
      <w:r>
        <w:rPr>
          <w:rFonts w:asciiTheme="minorHAnsi" w:eastAsiaTheme="minorEastAsia" w:hAnsiTheme="minorHAnsi" w:cstheme="minorBidi"/>
          <w:noProof/>
          <w:szCs w:val="22"/>
        </w:rPr>
        <w:object w:dxaOrig="1440" w:dyaOrig="1440" w14:anchorId="254C66A4">
          <v:shape id="_x0000_s1027" type="#_x0000_t75" style="position:absolute;left:0;text-align:left;margin-left:393pt;margin-top:1.9pt;width:88.85pt;height:76.85pt;z-index:251659264;mso-position-horizontal-relative:text;mso-position-vertical-relative:text" filled="t" fillcolor="#bdd6ee [1300]">
            <v:fill color2="fill lighten(51)" focusposition="1" focussize="" method="linear sigma" type="gradient"/>
            <v:imagedata r:id="rId18" o:title=""/>
            <w10:wrap type="square"/>
          </v:shape>
          <o:OLEObject Type="Embed" ProgID="Visio.Drawing.11" ShapeID="_x0000_s1027" DrawAspect="Content" ObjectID="_1719330261" r:id="rId19"/>
        </w:object>
      </w:r>
      <w:r w:rsidR="009276CB">
        <w:t xml:space="preserve">Στο διπλανό σχήμα έχει σχεδιαστεί το μαγνητικό πεδίο στις κορυφές Α και Β του τετραγώνου, κάθετες στις ΟΑ και ΟΒ αντίστοιχα, τα διανύσματα των οποίων σχηματίζουν γωνία 45° με το αντίστοιχο διάνυσμα </w:t>
      </w:r>
      <w:proofErr w:type="spellStart"/>
      <w:r w:rsidR="009276CB">
        <w:t>Δl</w:t>
      </w:r>
      <w:proofErr w:type="spellEnd"/>
      <w:r w:rsidR="009276CB">
        <w:t xml:space="preserve"> που μπορούμε να σχεδιάσουμε στις αντίστοιχες κορυφές. Αλλά η παραπάνω γωνία δεν είναι σταθερή (αν σχεδιάστε </w:t>
      </w:r>
      <w:r w:rsidR="003D590B">
        <w:t xml:space="preserve">το Β στο μέσον της ΑΒ, αυτή βρίσκεται πάνω στην ΑΒ, ενώ ούτε το μέτρο της παραμένει σταθερό. Συνεπώς δεν θα μπορούσαμε να υπολογίσουμε τόσο εύκολα, όπως στο προηγούμενο ερώτημα, το ζητούμενο άθροισμα. </w:t>
      </w:r>
    </w:p>
    <w:p w14:paraId="3768EFD7" w14:textId="392CF1B5" w:rsidR="003D590B" w:rsidRDefault="003D590B" w:rsidP="00751595">
      <w:pPr>
        <w:ind w:left="318"/>
      </w:pPr>
      <w:r>
        <w:t xml:space="preserve">Όμως με βάση την συμμετρία του τετραγώνου, το άθροισμα για τις τέσσερεις πλευρές του τετραγώνου, θα έχει την ίδια τιμή, οπότε με χρήση του νόμου του </w:t>
      </w:r>
      <w:proofErr w:type="spellStart"/>
      <w:r>
        <w:t>Amp</w:t>
      </w:r>
      <w:r w:rsidR="009A2496">
        <w:t>è</w:t>
      </w:r>
      <w:r>
        <w:t>re</w:t>
      </w:r>
      <w:proofErr w:type="spellEnd"/>
      <w:r>
        <w:t xml:space="preserve"> θα έχουμε:</w:t>
      </w:r>
    </w:p>
    <w:p w14:paraId="0467E8B6" w14:textId="78861F40" w:rsidR="003D590B" w:rsidRDefault="00751595" w:rsidP="00751595">
      <w:pPr>
        <w:jc w:val="center"/>
      </w:pPr>
      <w:r w:rsidRPr="00751595">
        <w:rPr>
          <w:position w:val="-28"/>
        </w:rPr>
        <w:object w:dxaOrig="3340" w:dyaOrig="680" w14:anchorId="776B2337">
          <v:shape id="_x0000_i1030" type="#_x0000_t75" style="width:166.8pt;height:34pt" o:ole="">
            <v:imagedata r:id="rId20" o:title=""/>
          </v:shape>
          <o:OLEObject Type="Embed" ProgID="Equation.DSMT4" ShapeID="_x0000_i1030" DrawAspect="Content" ObjectID="_1719330259" r:id="rId21"/>
        </w:object>
      </w:r>
    </w:p>
    <w:p w14:paraId="5CCDB02F" w14:textId="26AA6D4D" w:rsidR="00FB2F5D" w:rsidRPr="00FB2F5D" w:rsidRDefault="00751595" w:rsidP="00751595">
      <w:pPr>
        <w:jc w:val="right"/>
      </w:pPr>
      <w:r w:rsidRPr="00863BE5">
        <w:rPr>
          <w:b/>
          <w:bCs/>
          <w:i/>
          <w:iCs/>
          <w:color w:val="0070C0"/>
          <w:sz w:val="24"/>
          <w:szCs w:val="24"/>
        </w:rPr>
        <w:t>dmargaris@gmail.com</w:t>
      </w:r>
    </w:p>
    <w:sectPr w:rsidR="00FB2F5D" w:rsidRPr="00FB2F5D" w:rsidSect="00465D8E">
      <w:headerReference w:type="default" r:id="rId22"/>
      <w:footerReference w:type="default" r:id="rId23"/>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65F8" w14:textId="77777777" w:rsidR="00440BBC" w:rsidRDefault="00440BBC">
      <w:pPr>
        <w:spacing w:after="0" w:line="240" w:lineRule="auto"/>
      </w:pPr>
      <w:r>
        <w:separator/>
      </w:r>
    </w:p>
  </w:endnote>
  <w:endnote w:type="continuationSeparator" w:id="0">
    <w:p w14:paraId="03489A9E" w14:textId="77777777" w:rsidR="00440BBC" w:rsidRDefault="0044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2394" w14:textId="77777777" w:rsidR="00CA7A43" w:rsidRDefault="00CA7A43" w:rsidP="00465D8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58285BC" w14:textId="77777777" w:rsidR="00CA7A43" w:rsidRPr="00D56705" w:rsidRDefault="00CA7A43" w:rsidP="00465D8E">
    <w:pPr>
      <w:pStyle w:val="a6"/>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14:paraId="3B515424" w14:textId="77777777" w:rsidR="00CA7A43" w:rsidRDefault="00CA7A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DFA3" w14:textId="77777777" w:rsidR="00440BBC" w:rsidRDefault="00440BBC">
      <w:pPr>
        <w:spacing w:after="0" w:line="240" w:lineRule="auto"/>
      </w:pPr>
      <w:r>
        <w:separator/>
      </w:r>
    </w:p>
  </w:footnote>
  <w:footnote w:type="continuationSeparator" w:id="0">
    <w:p w14:paraId="0F2BB1CE" w14:textId="77777777" w:rsidR="00440BBC" w:rsidRDefault="0044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681D" w14:textId="77777777" w:rsidR="00CA7A43" w:rsidRPr="00AE239F" w:rsidRDefault="00CA7A43" w:rsidP="00465D8E">
    <w:pPr>
      <w:pStyle w:val="a5"/>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8F3C3C">
      <w:rPr>
        <w:i/>
      </w:rPr>
      <w:t>Ηλεκτρομαγνητισμός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33D"/>
    <w:multiLevelType w:val="hybridMultilevel"/>
    <w:tmpl w:val="DFE4EB3A"/>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A88446BA"/>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CC90BB5"/>
    <w:multiLevelType w:val="hybridMultilevel"/>
    <w:tmpl w:val="0150A59E"/>
    <w:lvl w:ilvl="0" w:tplc="C3B44932">
      <w:start w:val="1"/>
      <w:numFmt w:val="decimal"/>
      <w:pStyle w:val="a"/>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4E4D2A2A"/>
    <w:multiLevelType w:val="hybridMultilevel"/>
    <w:tmpl w:val="063A4722"/>
    <w:lvl w:ilvl="0" w:tplc="9B1612B2">
      <w:start w:val="1"/>
      <w:numFmt w:val="decimal"/>
      <w:pStyle w:val="a0"/>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44061731">
    <w:abstractNumId w:val="1"/>
  </w:num>
  <w:num w:numId="2" w16cid:durableId="148253949">
    <w:abstractNumId w:val="1"/>
  </w:num>
  <w:num w:numId="3" w16cid:durableId="1172332420">
    <w:abstractNumId w:val="3"/>
  </w:num>
  <w:num w:numId="4" w16cid:durableId="1326938457">
    <w:abstractNumId w:val="3"/>
  </w:num>
  <w:num w:numId="5" w16cid:durableId="871576918">
    <w:abstractNumId w:val="3"/>
  </w:num>
  <w:num w:numId="6" w16cid:durableId="664279587">
    <w:abstractNumId w:val="3"/>
  </w:num>
  <w:num w:numId="7" w16cid:durableId="1790473052">
    <w:abstractNumId w:val="0"/>
  </w:num>
  <w:num w:numId="8" w16cid:durableId="743064267">
    <w:abstractNumId w:val="0"/>
  </w:num>
  <w:num w:numId="9" w16cid:durableId="1934362792">
    <w:abstractNumId w:val="3"/>
  </w:num>
  <w:num w:numId="10" w16cid:durableId="1885406845">
    <w:abstractNumId w:val="0"/>
  </w:num>
  <w:num w:numId="11" w16cid:durableId="1790975254">
    <w:abstractNumId w:val="0"/>
  </w:num>
  <w:num w:numId="12" w16cid:durableId="1093865660">
    <w:abstractNumId w:val="2"/>
  </w:num>
  <w:num w:numId="13" w16cid:durableId="320307089">
    <w:abstractNumId w:val="2"/>
  </w:num>
  <w:num w:numId="14" w16cid:durableId="45833399">
    <w:abstractNumId w:val="3"/>
  </w:num>
  <w:num w:numId="15" w16cid:durableId="444274498">
    <w:abstractNumId w:val="0"/>
  </w:num>
  <w:num w:numId="16" w16cid:durableId="1570918547">
    <w:abstractNumId w:val="1"/>
  </w:num>
  <w:num w:numId="17" w16cid:durableId="499472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BE"/>
    <w:rsid w:val="000422CD"/>
    <w:rsid w:val="00091E43"/>
    <w:rsid w:val="000A5A2D"/>
    <w:rsid w:val="000C397A"/>
    <w:rsid w:val="001764F7"/>
    <w:rsid w:val="00246690"/>
    <w:rsid w:val="00334BD8"/>
    <w:rsid w:val="00342B66"/>
    <w:rsid w:val="00346D41"/>
    <w:rsid w:val="00351D6C"/>
    <w:rsid w:val="0035736D"/>
    <w:rsid w:val="003943EF"/>
    <w:rsid w:val="003B4900"/>
    <w:rsid w:val="003D2058"/>
    <w:rsid w:val="003D590B"/>
    <w:rsid w:val="0041752B"/>
    <w:rsid w:val="004313F1"/>
    <w:rsid w:val="00440BBC"/>
    <w:rsid w:val="0044454D"/>
    <w:rsid w:val="00465544"/>
    <w:rsid w:val="00465D8E"/>
    <w:rsid w:val="00470A0F"/>
    <w:rsid w:val="004B153E"/>
    <w:rsid w:val="004F7518"/>
    <w:rsid w:val="00503A3E"/>
    <w:rsid w:val="0055699C"/>
    <w:rsid w:val="00572886"/>
    <w:rsid w:val="00580569"/>
    <w:rsid w:val="005A070A"/>
    <w:rsid w:val="005C059F"/>
    <w:rsid w:val="00667E23"/>
    <w:rsid w:val="00677364"/>
    <w:rsid w:val="006C3491"/>
    <w:rsid w:val="006C4C05"/>
    <w:rsid w:val="006D39D0"/>
    <w:rsid w:val="006E0F06"/>
    <w:rsid w:val="006F5F92"/>
    <w:rsid w:val="00717932"/>
    <w:rsid w:val="00725321"/>
    <w:rsid w:val="007275E0"/>
    <w:rsid w:val="00732F18"/>
    <w:rsid w:val="00744C3F"/>
    <w:rsid w:val="00751595"/>
    <w:rsid w:val="00757BF7"/>
    <w:rsid w:val="007D7637"/>
    <w:rsid w:val="007E115B"/>
    <w:rsid w:val="00814FD8"/>
    <w:rsid w:val="0081576D"/>
    <w:rsid w:val="008308FC"/>
    <w:rsid w:val="008945AD"/>
    <w:rsid w:val="008D1335"/>
    <w:rsid w:val="008F3C3C"/>
    <w:rsid w:val="009276CB"/>
    <w:rsid w:val="009A1C4D"/>
    <w:rsid w:val="009A2496"/>
    <w:rsid w:val="009B7AD0"/>
    <w:rsid w:val="00A037F8"/>
    <w:rsid w:val="00A10CBE"/>
    <w:rsid w:val="00A76F62"/>
    <w:rsid w:val="00AC5AC3"/>
    <w:rsid w:val="00B11C3D"/>
    <w:rsid w:val="00B2367B"/>
    <w:rsid w:val="00B344E9"/>
    <w:rsid w:val="00B820C2"/>
    <w:rsid w:val="00BA5C31"/>
    <w:rsid w:val="00BB3001"/>
    <w:rsid w:val="00BE00FD"/>
    <w:rsid w:val="00C9513F"/>
    <w:rsid w:val="00C95CA0"/>
    <w:rsid w:val="00CA7A43"/>
    <w:rsid w:val="00D045EF"/>
    <w:rsid w:val="00D82210"/>
    <w:rsid w:val="00DE1D3D"/>
    <w:rsid w:val="00DE49E1"/>
    <w:rsid w:val="00E210D0"/>
    <w:rsid w:val="00EA64C4"/>
    <w:rsid w:val="00EB2362"/>
    <w:rsid w:val="00EB6640"/>
    <w:rsid w:val="00EC647B"/>
    <w:rsid w:val="00EE1786"/>
    <w:rsid w:val="00EE7957"/>
    <w:rsid w:val="00F204BB"/>
    <w:rsid w:val="00F6515A"/>
    <w:rsid w:val="00F92828"/>
    <w:rsid w:val="00FB2F5D"/>
    <w:rsid w:val="00FD54FF"/>
    <w:rsid w:val="00FF4A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C89E082"/>
  <w15:chartTrackingRefBased/>
  <w15:docId w15:val="{A1F44C60-4078-45C6-AB87-85369B62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351D6C"/>
    <w:pPr>
      <w:widowControl w:val="0"/>
      <w:tabs>
        <w:tab w:val="left" w:pos="340"/>
      </w:tabs>
      <w:spacing w:after="60" w:line="360" w:lineRule="auto"/>
      <w:jc w:val="both"/>
    </w:pPr>
    <w:rPr>
      <w:rFonts w:ascii="Times New Roman" w:hAnsi="Times New Roman" w:cs="Times New Roman"/>
    </w:rPr>
  </w:style>
  <w:style w:type="paragraph" w:styleId="10">
    <w:name w:val="heading 1"/>
    <w:basedOn w:val="a1"/>
    <w:next w:val="a1"/>
    <w:link w:val="1Char"/>
    <w:qFormat/>
    <w:rsid w:val="00C95CA0"/>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Αριθμός 1"/>
    <w:basedOn w:val="a1"/>
    <w:qFormat/>
    <w:rsid w:val="004313F1"/>
    <w:pPr>
      <w:numPr>
        <w:ilvl w:val="1"/>
        <w:numId w:val="16"/>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2"/>
    <w:link w:val="10"/>
    <w:rsid w:val="00C95CA0"/>
    <w:rPr>
      <w:rFonts w:ascii="Cambria" w:eastAsia="Times New Roman" w:hAnsi="Cambria" w:cs="Arial"/>
      <w:b/>
      <w:bCs/>
      <w:i/>
      <w:color w:val="FFFFFF" w:themeColor="background1"/>
      <w:kern w:val="32"/>
      <w:sz w:val="28"/>
      <w:szCs w:val="28"/>
      <w:shd w:val="clear" w:color="auto" w:fill="0070C0"/>
    </w:rPr>
  </w:style>
  <w:style w:type="paragraph" w:styleId="a5">
    <w:name w:val="header"/>
    <w:basedOn w:val="a1"/>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2"/>
    <w:link w:val="a5"/>
    <w:uiPriority w:val="99"/>
    <w:rsid w:val="008945AD"/>
    <w:rPr>
      <w:rFonts w:ascii="Times New Roman" w:hAnsi="Times New Roman" w:cs="Times New Roman"/>
    </w:rPr>
  </w:style>
  <w:style w:type="paragraph" w:styleId="a6">
    <w:name w:val="footer"/>
    <w:basedOn w:val="a1"/>
    <w:link w:val="Char0"/>
    <w:unhideWhenUsed/>
    <w:rsid w:val="008945AD"/>
    <w:pPr>
      <w:tabs>
        <w:tab w:val="center" w:pos="4153"/>
        <w:tab w:val="right" w:pos="8306"/>
      </w:tabs>
      <w:spacing w:after="0" w:line="240" w:lineRule="auto"/>
    </w:pPr>
  </w:style>
  <w:style w:type="character" w:customStyle="1" w:styleId="Char0">
    <w:name w:val="Υποσέλιδο Char"/>
    <w:basedOn w:val="a2"/>
    <w:link w:val="a6"/>
    <w:rsid w:val="008945AD"/>
    <w:rPr>
      <w:rFonts w:ascii="Times New Roman" w:hAnsi="Times New Roman" w:cs="Times New Roman"/>
    </w:rPr>
  </w:style>
  <w:style w:type="character" w:styleId="a7">
    <w:name w:val="page number"/>
    <w:basedOn w:val="a2"/>
    <w:rsid w:val="008945AD"/>
  </w:style>
  <w:style w:type="paragraph" w:customStyle="1" w:styleId="a0">
    <w:name w:val="Αριθμός"/>
    <w:basedOn w:val="a1"/>
    <w:rsid w:val="00C95CA0"/>
    <w:pPr>
      <w:numPr>
        <w:numId w:val="17"/>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1"/>
    <w:qFormat/>
    <w:rsid w:val="008D1335"/>
    <w:pPr>
      <w:ind w:left="568" w:hanging="284"/>
    </w:pPr>
  </w:style>
  <w:style w:type="paragraph" w:customStyle="1" w:styleId="i">
    <w:name w:val="Αριθμός i"/>
    <w:basedOn w:val="a1"/>
    <w:qFormat/>
    <w:rsid w:val="00FF4AD5"/>
    <w:pPr>
      <w:numPr>
        <w:numId w:val="15"/>
      </w:numPr>
      <w:tabs>
        <w:tab w:val="clear" w:pos="340"/>
      </w:tabs>
    </w:pPr>
    <w:rPr>
      <w:rFonts w:eastAsia="Times New Roman"/>
      <w:szCs w:val="20"/>
      <w:lang w:eastAsia="el-GR"/>
    </w:rPr>
  </w:style>
  <w:style w:type="paragraph" w:styleId="a">
    <w:name w:val="List Paragraph"/>
    <w:basedOn w:val="a1"/>
    <w:uiPriority w:val="34"/>
    <w:qFormat/>
    <w:rsid w:val="00346D41"/>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OneDrive\&#904;&#947;&#947;&#961;&#945;&#966;&#945;\Custom%20Office%20Templates\&#925;&#941;&#95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CC5B-BE42-48A4-A832-25B89DA8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Νέο</Template>
  <TotalTime>4</TotalTime>
  <Pages>1</Pages>
  <Words>287</Words>
  <Characters>1556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Διονύσης Μάργαρης</dc:creator>
  <cp:keywords/>
  <dc:description/>
  <cp:lastModifiedBy>Διονύσης Μάργαρης</cp:lastModifiedBy>
  <cp:revision>2</cp:revision>
  <dcterms:created xsi:type="dcterms:W3CDTF">2022-07-14T15:57:00Z</dcterms:created>
  <dcterms:modified xsi:type="dcterms:W3CDTF">2022-07-14T15:57:00Z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