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A8" w:rsidRDefault="00755044" w:rsidP="00BC1587">
      <w:pPr>
        <w:pStyle w:val="3"/>
        <w:ind w:left="1134" w:right="566"/>
      </w:pPr>
      <w:r>
        <w:t>Μια σύνθετη κίνηση και οι επιμέρους κινήσεις…</w:t>
      </w:r>
    </w:p>
    <w:p w:rsidR="00755044" w:rsidRDefault="00755044" w:rsidP="00BC1587">
      <w:r>
        <w:t xml:space="preserve">Η ανάρτηση αυτή </w:t>
      </w:r>
      <w:r w:rsidRPr="00607101">
        <w:rPr>
          <w:b/>
          <w:color w:val="FF0000"/>
          <w:sz w:val="24"/>
          <w:szCs w:val="24"/>
        </w:rPr>
        <w:t>απευθύνεται αποκλειστικά σε συναδέλφους και όχι σε μαθητές</w:t>
      </w:r>
      <w:r>
        <w:t>. Είναι ένα ειδικό και δύσκολο θέμα και καλό είναι να μην ασχοληθούν οι υποψήφιοι…</w:t>
      </w:r>
    </w:p>
    <w:p w:rsidR="00607101" w:rsidRDefault="00755044" w:rsidP="00BC1587">
      <w:r>
        <w:t xml:space="preserve">Το θέμα μας είναι η σύνθετη κίνηση που εκτελεί μια σφαίρα, όταν κυλίεται χωρίς να ολισθαίνει σε ένα κατακόρυφο κυκλικό οδηγό. </w:t>
      </w:r>
    </w:p>
    <w:p w:rsidR="00607101" w:rsidRDefault="00CA0096" w:rsidP="00BC1587">
      <w:pPr>
        <w:jc w:val="center"/>
      </w:pPr>
      <w:r>
        <w:rPr>
          <w:noProof/>
        </w:rPr>
        <w:drawing>
          <wp:inline distT="0" distB="0" distL="0" distR="0">
            <wp:extent cx="2082800" cy="18389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838960"/>
                    </a:xfrm>
                    <a:prstGeom prst="rect">
                      <a:avLst/>
                    </a:prstGeom>
                    <a:noFill/>
                    <a:ln>
                      <a:noFill/>
                    </a:ln>
                  </pic:spPr>
                </pic:pic>
              </a:graphicData>
            </a:graphic>
          </wp:inline>
        </w:drawing>
      </w:r>
    </w:p>
    <w:p w:rsidR="00755044" w:rsidRDefault="00755044" w:rsidP="00BC1587">
      <w:r>
        <w:t xml:space="preserve">Τι συμβαίνει με την στροφική του κίνηση, γύρω από τον άξονα περιστροφής του και τι για την </w:t>
      </w:r>
      <w:r w:rsidR="006C7D92">
        <w:t xml:space="preserve">στροφική </w:t>
      </w:r>
      <w:r>
        <w:t>κίνηση γύρω από το κέντρο Κ του κυκλικού οδηγού; Πώς εφαρμόζουμε τον 2° Νόμο του Νεύτωνα για τις επιμέρους κινήσεις</w:t>
      </w:r>
      <w:r w:rsidR="00CE0C2F">
        <w:t xml:space="preserve">; </w:t>
      </w:r>
      <w:r w:rsidR="00CD5C28">
        <w:t>Πώς υπολογίζονται η</w:t>
      </w:r>
      <w:r w:rsidR="00CE0C2F">
        <w:t xml:space="preserve"> στροφορμή και ο ρυθμό</w:t>
      </w:r>
      <w:r w:rsidR="00CD5C28">
        <w:t>ς</w:t>
      </w:r>
      <w:r w:rsidR="00CE0C2F">
        <w:t xml:space="preserve"> μεταβολής της στροφορμής;</w:t>
      </w:r>
    </w:p>
    <w:p w:rsidR="00CE0C2F" w:rsidRDefault="00CE0C2F" w:rsidP="00BC1587">
      <w:r>
        <w:t xml:space="preserve">Καλό είναι πριν την μελέτη αυτή, να έχει προηγηθεί η μελέτη της ανάρτησης </w:t>
      </w:r>
      <w:hyperlink r:id="rId6" w:history="1">
        <w:r w:rsidRPr="00607101">
          <w:rPr>
            <w:rStyle w:val="-"/>
          </w:rPr>
          <w:t>«και όμως ισχύει»</w:t>
        </w:r>
      </w:hyperlink>
      <w:r>
        <w:t xml:space="preserve"> στην οποία αποδεικνύεται ότι η γνωστή εξίσωση υ</w:t>
      </w:r>
      <w:r>
        <w:rPr>
          <w:vertAlign w:val="subscript"/>
          <w:lang w:val="en-US"/>
        </w:rPr>
        <w:t>cm</w:t>
      </w:r>
      <w:r w:rsidRPr="00CE0C2F">
        <w:t>=</w:t>
      </w:r>
      <w:r>
        <w:t xml:space="preserve">ω· </w:t>
      </w:r>
      <w:r>
        <w:rPr>
          <w:lang w:val="en-US"/>
        </w:rPr>
        <w:t>r</w:t>
      </w:r>
      <w:r w:rsidR="00607101" w:rsidRPr="00607101">
        <w:t xml:space="preserve"> </w:t>
      </w:r>
      <w:r w:rsidR="00607101">
        <w:t>ισχύει για την παραπάνω κύλιση.</w:t>
      </w:r>
    </w:p>
    <w:p w:rsidR="00E20DBB" w:rsidRPr="002450AD" w:rsidRDefault="00E20DBB" w:rsidP="00BC1587">
      <w:r>
        <w:t>Ας τονίσουμε πάντως και από αυτήν την θέση, ότι η σφαίρα στρέφεται με γωνιακή ταχύτητα ω</w:t>
      </w:r>
      <w:r>
        <w:rPr>
          <w:vertAlign w:val="subscript"/>
        </w:rPr>
        <w:t>1</w:t>
      </w:r>
      <w:r>
        <w:t xml:space="preserve"> γύρω από άξονα που περνά από το κέντρο της Ο</w:t>
      </w:r>
      <w:r w:rsidR="00AE5C83" w:rsidRPr="00AE5C83">
        <w:t xml:space="preserve"> </w:t>
      </w:r>
      <w:r>
        <w:t>, ενώ έχει και γωνιακή ταχύτητα ω</w:t>
      </w:r>
      <w:r>
        <w:rPr>
          <w:vertAlign w:val="subscript"/>
        </w:rPr>
        <w:t>2</w:t>
      </w:r>
      <w:r>
        <w:t xml:space="preserve"> λόγω περ</w:t>
      </w:r>
      <w:r w:rsidR="00DC74C6">
        <w:t xml:space="preserve">ιφοράς </w:t>
      </w:r>
      <w:r>
        <w:t xml:space="preserve"> της γύρω από το κέντρο Κ της κυκλικής τροχιάς.</w:t>
      </w:r>
    </w:p>
    <w:p w:rsidR="006E7805" w:rsidRPr="006E7805" w:rsidRDefault="006E7805" w:rsidP="00BC1587">
      <w:r>
        <w:t xml:space="preserve">Έστω ότι μια σφαίρα σε χρόνο </w:t>
      </w:r>
      <w:proofErr w:type="spellStart"/>
      <w:r>
        <w:t>dt</w:t>
      </w:r>
      <w:proofErr w:type="spellEnd"/>
      <w:r>
        <w:t xml:space="preserve"> έχει διαγράψει τόξο </w:t>
      </w:r>
      <w:proofErr w:type="spellStart"/>
      <w:r>
        <w:t>ds</w:t>
      </w:r>
      <w:proofErr w:type="spellEnd"/>
      <w:r>
        <w:t xml:space="preserve">, έχοντας στραφεί κατά γωνία </w:t>
      </w:r>
      <w:proofErr w:type="spellStart"/>
      <w:r>
        <w:t>dφ</w:t>
      </w:r>
      <w:proofErr w:type="spellEnd"/>
      <w:r>
        <w:t>=</w:t>
      </w:r>
      <w:proofErr w:type="spellStart"/>
      <w:r>
        <w:t>ds</w:t>
      </w:r>
      <w:proofErr w:type="spellEnd"/>
      <w:r>
        <w:t>/</w:t>
      </w:r>
      <w:r>
        <w:rPr>
          <w:lang w:val="en-US"/>
        </w:rPr>
        <w:t>r</w:t>
      </w:r>
      <w:r w:rsidRPr="006E7805">
        <w:t xml:space="preserve">, </w:t>
      </w:r>
      <w:r>
        <w:t xml:space="preserve">αλλά που η ακτίνα R της κυκλικής τροχιάς έχει στραφεί κατά </w:t>
      </w:r>
      <w:proofErr w:type="spellStart"/>
      <w:r>
        <w:t>dθ</w:t>
      </w:r>
      <w:proofErr w:type="spellEnd"/>
      <w:r>
        <w:t>=</w:t>
      </w:r>
      <w:proofErr w:type="spellStart"/>
      <w:r>
        <w:t>ds</w:t>
      </w:r>
      <w:proofErr w:type="spellEnd"/>
      <w:r>
        <w:t>/R</w:t>
      </w:r>
    </w:p>
    <w:p w:rsidR="00145CE1" w:rsidRPr="00145CE1" w:rsidRDefault="00CA0096" w:rsidP="00BC1587">
      <w:pPr>
        <w:jc w:val="center"/>
        <w:rPr>
          <w:lang w:val="en-US"/>
        </w:rPr>
      </w:pPr>
      <w:r w:rsidRPr="00F07CB2">
        <w:rPr>
          <w:noProof/>
          <w:lang w:val="en-US"/>
        </w:rPr>
        <w:drawing>
          <wp:inline distT="0" distB="0" distL="0" distR="0">
            <wp:extent cx="3022600" cy="27330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86"/>
                    <a:stretch>
                      <a:fillRect/>
                    </a:stretch>
                  </pic:blipFill>
                  <pic:spPr bwMode="auto">
                    <a:xfrm>
                      <a:off x="0" y="0"/>
                      <a:ext cx="3022600" cy="2733040"/>
                    </a:xfrm>
                    <a:prstGeom prst="rect">
                      <a:avLst/>
                    </a:prstGeom>
                    <a:noFill/>
                    <a:ln>
                      <a:noFill/>
                    </a:ln>
                  </pic:spPr>
                </pic:pic>
              </a:graphicData>
            </a:graphic>
          </wp:inline>
        </w:drawing>
      </w:r>
    </w:p>
    <w:p w:rsidR="002E7738" w:rsidRDefault="002E7738" w:rsidP="00BC1587">
      <w:r>
        <w:t>Με βάση και το παραπάνω σχήμα έχουμε:</w:t>
      </w:r>
    </w:p>
    <w:p w:rsidR="002E7738" w:rsidRDefault="002E7738" w:rsidP="00BC1587">
      <w:pPr>
        <w:jc w:val="center"/>
      </w:pPr>
      <w:r w:rsidRPr="002E7738">
        <w:rPr>
          <w:position w:val="-24"/>
        </w:rPr>
        <w:object w:dxaOrig="859" w:dyaOrig="620" w14:anchorId="7E037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31.15pt" o:ole="">
            <v:imagedata r:id="rId8" o:title=""/>
          </v:shape>
          <o:OLEObject Type="Embed" ProgID="Equation.3" ShapeID="_x0000_i1025" DrawAspect="Content" ObjectID="_1713246241" r:id="rId9"/>
        </w:object>
      </w:r>
      <w:r>
        <w:t xml:space="preserve"> ενώ </w:t>
      </w:r>
      <w:r w:rsidRPr="002E7738">
        <w:rPr>
          <w:position w:val="-24"/>
        </w:rPr>
        <w:object w:dxaOrig="859" w:dyaOrig="620" w14:anchorId="0CD3475A">
          <v:shape id="_x0000_i1026" type="#_x0000_t75" style="width:42.85pt;height:31.15pt" o:ole="">
            <v:imagedata r:id="rId10" o:title=""/>
          </v:shape>
          <o:OLEObject Type="Embed" ProgID="Equation.3" ShapeID="_x0000_i1026" DrawAspect="Content" ObjectID="_1713246242" r:id="rId11"/>
        </w:object>
      </w:r>
    </w:p>
    <w:p w:rsidR="002E7738" w:rsidRDefault="002450AD" w:rsidP="00BC1587">
      <w:r>
        <w:t>Ε</w:t>
      </w:r>
      <w:r w:rsidR="002E7738">
        <w:t>νώ</w:t>
      </w:r>
      <w:r>
        <w:t xml:space="preserve"> συνολικά</w:t>
      </w:r>
      <w:r w:rsidR="002E7738">
        <w:t xml:space="preserve"> η σφαίρα έχει περιστραφεί κατά γωνία </w:t>
      </w:r>
      <w:proofErr w:type="spellStart"/>
      <w:r w:rsidR="002E7738">
        <w:t>dφ-dθ</w:t>
      </w:r>
      <w:proofErr w:type="spellEnd"/>
      <w:r w:rsidR="002E7738">
        <w:t xml:space="preserve"> και έχει γωνιακή ταχύτητα:</w:t>
      </w:r>
    </w:p>
    <w:p w:rsidR="002E7738" w:rsidRPr="00D07321" w:rsidRDefault="00EA59FC" w:rsidP="00BC1587">
      <w:pPr>
        <w:jc w:val="center"/>
      </w:pPr>
      <w:r w:rsidRPr="002E7738">
        <w:rPr>
          <w:position w:val="-24"/>
        </w:rPr>
        <w:object w:dxaOrig="2120" w:dyaOrig="620" w14:anchorId="58D5522A">
          <v:shape id="_x0000_i1027" type="#_x0000_t75" style="width:106.15pt;height:31.15pt" o:ole="">
            <v:imagedata r:id="rId12" o:title=""/>
          </v:shape>
          <o:OLEObject Type="Embed" ProgID="Equation.3" ShapeID="_x0000_i1027" DrawAspect="Content" ObjectID="_1713246243" r:id="rId13"/>
        </w:object>
      </w:r>
      <w:r w:rsidR="00F658F7" w:rsidRPr="00D07321">
        <w:t xml:space="preserve"> (1)</w:t>
      </w:r>
    </w:p>
    <w:p w:rsidR="002E7738" w:rsidRDefault="00EA59FC" w:rsidP="00BC1587">
      <w:pPr>
        <w:jc w:val="center"/>
      </w:pPr>
      <w:r>
        <w:t>Αλλά</w:t>
      </w:r>
    </w:p>
    <w:p w:rsidR="00EA59FC" w:rsidRPr="00D07321" w:rsidRDefault="00F658F7" w:rsidP="00BC1587">
      <w:pPr>
        <w:jc w:val="center"/>
      </w:pPr>
      <w:r w:rsidRPr="00EA59FC">
        <w:rPr>
          <w:position w:val="-24"/>
        </w:rPr>
        <w:object w:dxaOrig="3620" w:dyaOrig="620" w14:anchorId="24D37C9F">
          <v:shape id="_x0000_i1028" type="#_x0000_t75" style="width:180.85pt;height:31.15pt" o:ole="">
            <v:imagedata r:id="rId14" o:title=""/>
          </v:shape>
          <o:OLEObject Type="Embed" ProgID="Equation.3" ShapeID="_x0000_i1028" DrawAspect="Content" ObjectID="_1713246244" r:id="rId15"/>
        </w:object>
      </w:r>
      <w:r w:rsidRPr="00D07321">
        <w:t xml:space="preserve"> (2)</w:t>
      </w:r>
    </w:p>
    <w:p w:rsidR="00F658F7" w:rsidRPr="00D07321" w:rsidRDefault="00F658F7" w:rsidP="00BC1587">
      <w:pPr>
        <w:jc w:val="center"/>
      </w:pPr>
      <w:r>
        <w:t xml:space="preserve">και </w:t>
      </w:r>
      <w:proofErr w:type="spellStart"/>
      <w:r>
        <w:t>ds</w:t>
      </w:r>
      <w:proofErr w:type="spellEnd"/>
      <w:r>
        <w:t>=</w:t>
      </w:r>
      <w:proofErr w:type="spellStart"/>
      <w:r>
        <w:t>dθ·R</w:t>
      </w:r>
      <w:proofErr w:type="spellEnd"/>
      <w:r>
        <w:t xml:space="preserve"> = </w:t>
      </w:r>
      <w:proofErr w:type="spellStart"/>
      <w:r>
        <w:t>dφ</w:t>
      </w:r>
      <w:proofErr w:type="spellEnd"/>
      <w:r>
        <w:t>·</w:t>
      </w:r>
      <w:r>
        <w:rPr>
          <w:lang w:val="en-US"/>
        </w:rPr>
        <w:t>r</w:t>
      </w:r>
      <w:r w:rsidRPr="00F658F7">
        <w:t xml:space="preserve"> →</w:t>
      </w:r>
    </w:p>
    <w:p w:rsidR="00F658F7" w:rsidRDefault="00F658F7" w:rsidP="00BC1587">
      <w:pPr>
        <w:jc w:val="center"/>
      </w:pPr>
      <w:r w:rsidRPr="00F658F7">
        <w:rPr>
          <w:position w:val="-24"/>
          <w:lang w:val="en-US"/>
        </w:rPr>
        <w:object w:dxaOrig="1240" w:dyaOrig="620" w14:anchorId="29A95948">
          <v:shape id="_x0000_i1029" type="#_x0000_t75" style="width:61.95pt;height:31.15pt" o:ole="">
            <v:imagedata r:id="rId16" o:title=""/>
          </v:shape>
          <o:OLEObject Type="Embed" ProgID="Equation.3" ShapeID="_x0000_i1029" DrawAspect="Content" ObjectID="_1713246245" r:id="rId17"/>
        </w:object>
      </w:r>
      <w:r w:rsidRPr="00D07321">
        <w:t>→</w:t>
      </w:r>
    </w:p>
    <w:p w:rsidR="00F658F7" w:rsidRPr="00F658F7" w:rsidRDefault="00F658F7" w:rsidP="00BC1587">
      <w:pPr>
        <w:jc w:val="center"/>
      </w:pPr>
      <w:r>
        <w:t>ω</w:t>
      </w:r>
      <w:r>
        <w:rPr>
          <w:vertAlign w:val="subscript"/>
        </w:rPr>
        <w:t>2</w:t>
      </w:r>
      <w:r>
        <w:t>·R=ω</w:t>
      </w:r>
      <w:r>
        <w:rPr>
          <w:vertAlign w:val="subscript"/>
        </w:rPr>
        <w:t>1</w:t>
      </w:r>
      <w:r>
        <w:t>·</w:t>
      </w:r>
      <w:r>
        <w:rPr>
          <w:lang w:val="en-US"/>
        </w:rPr>
        <w:t>r</w:t>
      </w:r>
      <w:r w:rsidRPr="00F658F7">
        <w:t xml:space="preserve">  (3)</w:t>
      </w:r>
    </w:p>
    <w:p w:rsidR="00F658F7" w:rsidRDefault="00F658F7" w:rsidP="00BC1587">
      <w:r>
        <w:t xml:space="preserve">Από </w:t>
      </w:r>
      <w:r w:rsidR="00726EAC">
        <w:t xml:space="preserve">(1), </w:t>
      </w:r>
      <w:r>
        <w:t>(2) και (3) παίρνουμε:</w:t>
      </w:r>
    </w:p>
    <w:p w:rsidR="00F658F7" w:rsidRPr="00D07321" w:rsidRDefault="00AE5C83" w:rsidP="00BC1587">
      <w:pPr>
        <w:jc w:val="center"/>
      </w:pPr>
      <w:r w:rsidRPr="00AE5C83">
        <w:rPr>
          <w:position w:val="-24"/>
          <w:highlight w:val="yellow"/>
        </w:rPr>
        <w:object w:dxaOrig="2940" w:dyaOrig="620" w14:anchorId="4D082E0D">
          <v:shape id="_x0000_i1030" type="#_x0000_t75" style="width:147pt;height:31.15pt" o:ole="" filled="t" fillcolor="#cff">
            <v:imagedata r:id="rId18" o:title=""/>
          </v:shape>
          <o:OLEObject Type="Embed" ProgID="Equation.3" ShapeID="_x0000_i1030" DrawAspect="Content" ObjectID="_1713246246" r:id="rId19"/>
        </w:object>
      </w:r>
      <w:r w:rsidR="00BC1427" w:rsidRPr="00D07321">
        <w:t xml:space="preserve"> (4)</w:t>
      </w:r>
    </w:p>
    <w:p w:rsidR="00AE5C83" w:rsidRDefault="00AE5C83" w:rsidP="00BC1587">
      <w:pPr>
        <w:jc w:val="center"/>
      </w:pPr>
      <w:r>
        <w:t>Ενώ η (2) δίνει:</w:t>
      </w:r>
    </w:p>
    <w:p w:rsidR="00AE5C83" w:rsidRDefault="00AE5C83" w:rsidP="00BC1587">
      <w:pPr>
        <w:jc w:val="center"/>
      </w:pPr>
      <w:r w:rsidRPr="00AE5C83">
        <w:rPr>
          <w:position w:val="-24"/>
        </w:rPr>
        <w:object w:dxaOrig="3460" w:dyaOrig="620" w14:anchorId="676E6033">
          <v:shape id="_x0000_i1031" type="#_x0000_t75" style="width:173.15pt;height:31.15pt" o:ole="">
            <v:imagedata r:id="rId20" o:title=""/>
          </v:shape>
          <o:OLEObject Type="Embed" ProgID="Equation.3" ShapeID="_x0000_i1031" DrawAspect="Content" ObjectID="_1713246247" r:id="rId21"/>
        </w:object>
      </w:r>
      <w:r>
        <w:t>→</w:t>
      </w:r>
    </w:p>
    <w:p w:rsidR="00AE5C83" w:rsidRPr="00D07321" w:rsidRDefault="00AE5C83" w:rsidP="00BC1587">
      <w:pPr>
        <w:jc w:val="center"/>
      </w:pPr>
      <w:r w:rsidRPr="00AE5C83">
        <w:rPr>
          <w:position w:val="-12"/>
        </w:rPr>
        <w:object w:dxaOrig="999" w:dyaOrig="360" w14:anchorId="0F07A7F2">
          <v:shape id="_x0000_i1032" type="#_x0000_t75" style="width:49.9pt;height:18.1pt" o:ole="" filled="t" fillcolor="#cff">
            <v:imagedata r:id="rId22" o:title=""/>
          </v:shape>
          <o:OLEObject Type="Embed" ProgID="Equation.3" ShapeID="_x0000_i1032" DrawAspect="Content" ObjectID="_1713246248" r:id="rId23"/>
        </w:object>
      </w:r>
      <w:r w:rsidR="00BC1427" w:rsidRPr="00D07321">
        <w:t xml:space="preserve"> (5)</w:t>
      </w:r>
    </w:p>
    <w:p w:rsidR="00F658F7" w:rsidRPr="00F658F7" w:rsidRDefault="00F658F7" w:rsidP="00BC1587"/>
    <w:p w:rsidR="00CD5C28" w:rsidRPr="002F6E4C" w:rsidRDefault="00AE5C83" w:rsidP="00BC1587">
      <w:pPr>
        <w:rPr>
          <w:b/>
          <w:color w:val="FF0000"/>
          <w:sz w:val="28"/>
          <w:szCs w:val="28"/>
        </w:rPr>
      </w:pPr>
      <w:r w:rsidRPr="002F6E4C">
        <w:rPr>
          <w:b/>
          <w:color w:val="FF0000"/>
          <w:sz w:val="28"/>
          <w:szCs w:val="28"/>
        </w:rPr>
        <w:t>Άσκηση:</w:t>
      </w:r>
    </w:p>
    <w:p w:rsidR="00AE5C83" w:rsidRDefault="00AE5C83" w:rsidP="00BC1587"/>
    <w:p w:rsidR="00755044" w:rsidRDefault="00755044" w:rsidP="00BC1587">
      <w:r>
        <w:t>Μια σφαίρα μάζας Μ=20kg</w:t>
      </w:r>
      <w:r w:rsidR="00CD5C28">
        <w:t xml:space="preserve"> και ακτίνας </w:t>
      </w:r>
      <w:r w:rsidR="00CD5C28">
        <w:rPr>
          <w:lang w:val="en-US"/>
        </w:rPr>
        <w:t>r</w:t>
      </w:r>
      <w:r w:rsidR="00CD5C28" w:rsidRPr="00CD5C28">
        <w:t>=1</w:t>
      </w:r>
      <w:r w:rsidR="00CD5C28">
        <w:rPr>
          <w:lang w:val="en-US"/>
        </w:rPr>
        <w:t>m</w:t>
      </w:r>
      <w:r w:rsidR="00CD5C28">
        <w:t xml:space="preserve"> </w:t>
      </w:r>
      <w:r w:rsidR="009C6292">
        <w:t>αφήνεται να κινηθεί από τη θέση Α, κατά μήκος ενός κεκλιμένου επιπέδου και αφού φτάσει στο οριζόντιο επίπεδο συνεχίζει σε κατακόρυφο τεταρτοκύκλιο ακτίνας R=3m. Η σφαίρα σε όλη την διαδρομή κυλίεται χωρίς να ολισθαίνει. Σε μι</w:t>
      </w:r>
      <w:r w:rsidR="00AE5C83">
        <w:t>α</w:t>
      </w:r>
      <w:r w:rsidR="009C6292">
        <w:t xml:space="preserve"> στιγμή περνά από τη θέση Γ, όπου η ακτίνα R σχηματίζει γωνία θ=30° με την κατακόρυφο. Αν η κατακόρυφη απόσταση των θέσεων ΑΓ είναι ίση με h=1,75m, να βρεθούν για τη θέση Γ:</w:t>
      </w:r>
    </w:p>
    <w:p w:rsidR="004D3130" w:rsidRPr="00BC1427" w:rsidRDefault="00CA0096" w:rsidP="00BC1587">
      <w:pPr>
        <w:jc w:val="center"/>
      </w:pPr>
      <w:r>
        <w:rPr>
          <w:noProof/>
        </w:rPr>
        <w:drawing>
          <wp:inline distT="0" distB="0" distL="0" distR="0">
            <wp:extent cx="3718560" cy="212344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8560" cy="2123440"/>
                    </a:xfrm>
                    <a:prstGeom prst="rect">
                      <a:avLst/>
                    </a:prstGeom>
                    <a:solidFill>
                      <a:srgbClr val="FFFFFF"/>
                    </a:solidFill>
                    <a:ln>
                      <a:noFill/>
                    </a:ln>
                  </pic:spPr>
                </pic:pic>
              </a:graphicData>
            </a:graphic>
          </wp:inline>
        </w:drawing>
      </w:r>
    </w:p>
    <w:p w:rsidR="009C6292" w:rsidRDefault="00E20DBB" w:rsidP="009B104B">
      <w:pPr>
        <w:ind w:left="540" w:hanging="360"/>
      </w:pPr>
      <w:r>
        <w:t>i)</w:t>
      </w:r>
      <w:r>
        <w:tab/>
        <w:t>Η ταχύτητα του κέντρου Ο της σφαίρας και η γωνιακή της ταχύτητα.</w:t>
      </w:r>
    </w:p>
    <w:p w:rsidR="009B104B" w:rsidRPr="00D1288C" w:rsidRDefault="009B104B" w:rsidP="002450AD">
      <w:pPr>
        <w:ind w:left="540" w:hanging="360"/>
      </w:pPr>
      <w:proofErr w:type="spellStart"/>
      <w:r w:rsidRPr="00D1288C">
        <w:lastRenderedPageBreak/>
        <w:t>ii</w:t>
      </w:r>
      <w:proofErr w:type="spellEnd"/>
      <w:r w:rsidRPr="00D1288C">
        <w:t xml:space="preserve">)   Η στροφορμή λόγω </w:t>
      </w:r>
      <w:proofErr w:type="spellStart"/>
      <w:r w:rsidRPr="00D1288C">
        <w:t>ιδιοπεριστροφής</w:t>
      </w:r>
      <w:proofErr w:type="spellEnd"/>
      <w:r w:rsidRPr="00D1288C">
        <w:t xml:space="preserve"> (</w:t>
      </w:r>
      <w:r w:rsidRPr="00D1288C">
        <w:rPr>
          <w:lang w:val="en-US"/>
        </w:rPr>
        <w:t>spin</w:t>
      </w:r>
      <w:r w:rsidRPr="00D1288C">
        <w:t>) ως προς τον άξονα περιστροφής της σφαίρας που περνά από το κέντρο της Ο και η τροχιακή στροφορμή της σφαίρας λόγω περιστροφής γύρω από κάθετο άξονα στο επίπεδο της τροχιάς που περνά από το κέντρο Κ της κυκλικής τροχιάς.</w:t>
      </w:r>
    </w:p>
    <w:p w:rsidR="009B104B" w:rsidRPr="00D1288C" w:rsidRDefault="009B104B" w:rsidP="002450AD">
      <w:pPr>
        <w:ind w:left="540" w:hanging="360"/>
      </w:pPr>
      <w:r>
        <w:rPr>
          <w:lang w:val="en-US"/>
        </w:rPr>
        <w:t>iii</w:t>
      </w:r>
      <w:r w:rsidRPr="00D1288C">
        <w:t xml:space="preserve">) </w:t>
      </w:r>
      <w:r>
        <w:t>Η στροφορμή της σφαίρας ως προς το κέντρο Κ της κυκλικής τροχιάς.</w:t>
      </w:r>
    </w:p>
    <w:p w:rsidR="009B104B" w:rsidRDefault="009B104B" w:rsidP="002450AD">
      <w:pPr>
        <w:ind w:left="540" w:hanging="360"/>
      </w:pPr>
      <w:proofErr w:type="spellStart"/>
      <w:r w:rsidRPr="00D1288C">
        <w:t>i</w:t>
      </w:r>
      <w:r>
        <w:t>v</w:t>
      </w:r>
      <w:proofErr w:type="spellEnd"/>
      <w:r w:rsidRPr="00D1288C">
        <w:t>) Ο ρυθμ</w:t>
      </w:r>
      <w:r>
        <w:t>ός</w:t>
      </w:r>
      <w:r w:rsidRPr="00D1288C">
        <w:t xml:space="preserve"> μεταβολής</w:t>
      </w:r>
      <w:r>
        <w:t xml:space="preserve"> της στροφορμής ως προς τον άξονα περιστροφής της που περνά από το κέντρο </w:t>
      </w:r>
      <w:r w:rsidR="00E03DD2">
        <w:t>της</w:t>
      </w:r>
    </w:p>
    <w:p w:rsidR="00E03DD2" w:rsidRDefault="00E03DD2" w:rsidP="00E03DD2">
      <w:pPr>
        <w:ind w:left="540" w:hanging="360"/>
      </w:pPr>
      <w:r>
        <w:t>v) Ο αντίστοιχος ρυθμός ως προς το κέντρο Κ.</w:t>
      </w:r>
    </w:p>
    <w:p w:rsidR="009B104B" w:rsidRPr="00D1288C" w:rsidRDefault="009B104B" w:rsidP="002450AD">
      <w:pPr>
        <w:ind w:left="540" w:hanging="360"/>
      </w:pPr>
      <w:r w:rsidRPr="00D1288C">
        <w:t>Δίνεται η ροπή αδράνειας της σφαίρας ως προς μια διάμετρό της Ι = 2/5 Μ</w:t>
      </w:r>
      <w:r w:rsidRPr="00D1288C">
        <w:rPr>
          <w:lang w:val="en-US"/>
        </w:rPr>
        <w:t>r</w:t>
      </w:r>
      <w:r w:rsidRPr="00D1288C">
        <w:rPr>
          <w:vertAlign w:val="superscript"/>
        </w:rPr>
        <w:t>2</w:t>
      </w:r>
      <w:r w:rsidRPr="00D1288C">
        <w:t>.</w:t>
      </w:r>
    </w:p>
    <w:p w:rsidR="00E20DBB" w:rsidRDefault="00E20DBB" w:rsidP="00BC1587">
      <w:pPr>
        <w:ind w:left="567" w:hanging="425"/>
      </w:pPr>
    </w:p>
    <w:p w:rsidR="00E20DBB" w:rsidRDefault="00E20DBB" w:rsidP="00BC1587">
      <w:pPr>
        <w:ind w:left="567" w:hanging="425"/>
        <w:rPr>
          <w:b/>
          <w:color w:val="0000FF"/>
          <w:sz w:val="24"/>
          <w:szCs w:val="24"/>
          <w:lang w:val="en-US"/>
        </w:rPr>
      </w:pPr>
      <w:r w:rsidRPr="00BE2C53">
        <w:rPr>
          <w:b/>
          <w:color w:val="0000FF"/>
          <w:sz w:val="24"/>
          <w:szCs w:val="24"/>
        </w:rPr>
        <w:t>Απάντηση:</w:t>
      </w:r>
    </w:p>
    <w:p w:rsidR="00BE2C53" w:rsidRPr="00BE2C53" w:rsidRDefault="00BE2C53" w:rsidP="00BC1587">
      <w:pPr>
        <w:ind w:left="567" w:hanging="425"/>
        <w:rPr>
          <w:b/>
          <w:color w:val="0000FF"/>
          <w:sz w:val="24"/>
          <w:szCs w:val="24"/>
          <w:lang w:val="en-US"/>
        </w:rPr>
      </w:pPr>
    </w:p>
    <w:p w:rsidR="00E20DBB" w:rsidRDefault="00BC1427" w:rsidP="00E03DD2">
      <w:pPr>
        <w:pStyle w:val="10"/>
      </w:pPr>
      <w:r>
        <w:t>Παίρνοντας το οριζόντιο επίπεδο που περνά από το Γ σαν επίπεδο μηδενικής δυναμικής ενέργειας, εφαρμόζουμε την ΑΔΜΕ μεταξύ των θέσεων Α και Γ:</w:t>
      </w:r>
    </w:p>
    <w:p w:rsidR="00BC1427" w:rsidRDefault="00BC1427" w:rsidP="00BC1587">
      <w:pPr>
        <w:jc w:val="center"/>
      </w:pPr>
      <w:r>
        <w:t>Κ</w:t>
      </w:r>
      <w:r>
        <w:rPr>
          <w:vertAlign w:val="subscript"/>
        </w:rPr>
        <w:t>Α</w:t>
      </w:r>
      <w:r>
        <w:t>+U</w:t>
      </w:r>
      <w:r>
        <w:rPr>
          <w:vertAlign w:val="subscript"/>
        </w:rPr>
        <w:t>Α</w:t>
      </w:r>
      <w:r>
        <w:t>=Κ</w:t>
      </w:r>
      <w:r>
        <w:rPr>
          <w:vertAlign w:val="subscript"/>
        </w:rPr>
        <w:t>Γ</w:t>
      </w:r>
      <w:r>
        <w:t>+U</w:t>
      </w:r>
      <w:r>
        <w:rPr>
          <w:vertAlign w:val="subscript"/>
        </w:rPr>
        <w:t>Γ</w:t>
      </w:r>
      <w:r>
        <w:t xml:space="preserve"> →</w:t>
      </w:r>
    </w:p>
    <w:p w:rsidR="00BC1427" w:rsidRPr="00D07321" w:rsidRDefault="00BC1427" w:rsidP="00BC1587">
      <w:pPr>
        <w:jc w:val="center"/>
      </w:pPr>
      <w:proofErr w:type="spellStart"/>
      <w:r>
        <w:t>Μgh</w:t>
      </w:r>
      <w:proofErr w:type="spellEnd"/>
      <w:r>
        <w:t xml:space="preserve"> = ½ Μυ</w:t>
      </w:r>
      <w:r>
        <w:rPr>
          <w:vertAlign w:val="subscript"/>
          <w:lang w:val="en-US"/>
        </w:rPr>
        <w:t>cm</w:t>
      </w:r>
      <w:r>
        <w:rPr>
          <w:vertAlign w:val="superscript"/>
        </w:rPr>
        <w:t>2</w:t>
      </w:r>
      <w:r>
        <w:t xml:space="preserve"> + ½ Ιω</w:t>
      </w:r>
      <w:r>
        <w:rPr>
          <w:vertAlign w:val="superscript"/>
        </w:rPr>
        <w:t>2</w:t>
      </w:r>
      <w:r>
        <w:t xml:space="preserve"> →</w:t>
      </w:r>
    </w:p>
    <w:p w:rsidR="00BC1427" w:rsidRDefault="00BC1427" w:rsidP="00BC1587">
      <w:pPr>
        <w:jc w:val="center"/>
        <w:rPr>
          <w:lang w:val="en-US"/>
        </w:rPr>
      </w:pPr>
      <w:r w:rsidRPr="00BC1427">
        <w:rPr>
          <w:position w:val="-24"/>
          <w:lang w:val="en-US"/>
        </w:rPr>
        <w:object w:dxaOrig="2820" w:dyaOrig="620" w14:anchorId="6B9DD6FC">
          <v:shape id="_x0000_i1033" type="#_x0000_t75" style="width:141pt;height:31.15pt" o:ole="">
            <v:imagedata r:id="rId25" o:title=""/>
          </v:shape>
          <o:OLEObject Type="Embed" ProgID="Equation.3" ShapeID="_x0000_i1033" DrawAspect="Content" ObjectID="_1713246249" r:id="rId26"/>
        </w:object>
      </w:r>
    </w:p>
    <w:p w:rsidR="00BC1427" w:rsidRDefault="00BC1427" w:rsidP="00E03DD2">
      <w:pPr>
        <w:ind w:left="340"/>
      </w:pPr>
      <w:r>
        <w:t>και λόγω της</w:t>
      </w:r>
      <w:r w:rsidRPr="00BC1427">
        <w:t xml:space="preserve"> (5)</w:t>
      </w:r>
      <w:r>
        <w:t xml:space="preserve"> τελικά έχουμε:</w:t>
      </w:r>
    </w:p>
    <w:p w:rsidR="00BC1427" w:rsidRDefault="00BC1427" w:rsidP="00BC1587">
      <w:pPr>
        <w:jc w:val="center"/>
      </w:pPr>
      <w:r w:rsidRPr="00BC1427">
        <w:rPr>
          <w:position w:val="-26"/>
        </w:rPr>
        <w:object w:dxaOrig="2180" w:dyaOrig="700" w14:anchorId="0AC82A76">
          <v:shape id="_x0000_i1034" type="#_x0000_t75" style="width:108.85pt;height:35.15pt" o:ole="">
            <v:imagedata r:id="rId27" o:title=""/>
          </v:shape>
          <o:OLEObject Type="Embed" ProgID="Equation.3" ShapeID="_x0000_i1034" DrawAspect="Content" ObjectID="_1713246250" r:id="rId28"/>
        </w:object>
      </w:r>
    </w:p>
    <w:p w:rsidR="00FD143C" w:rsidRDefault="00FD143C" w:rsidP="00BC1587">
      <w:pPr>
        <w:pStyle w:val="a9"/>
      </w:pPr>
      <w:r>
        <w:t>ενώ</w:t>
      </w:r>
    </w:p>
    <w:p w:rsidR="00BC1427" w:rsidRDefault="00FD143C" w:rsidP="00BC1587">
      <w:pPr>
        <w:jc w:val="center"/>
      </w:pPr>
      <w:r>
        <w:t xml:space="preserve"> </w:t>
      </w:r>
      <w:r w:rsidRPr="00FD143C">
        <w:rPr>
          <w:position w:val="-24"/>
        </w:rPr>
        <w:object w:dxaOrig="1820" w:dyaOrig="620" w14:anchorId="0C14B8A1">
          <v:shape id="_x0000_i1035" type="#_x0000_t75" style="width:91.1pt;height:31.15pt" o:ole="">
            <v:imagedata r:id="rId29" o:title=""/>
          </v:shape>
          <o:OLEObject Type="Embed" ProgID="Equation.3" ShapeID="_x0000_i1035" DrawAspect="Content" ObjectID="_1713246251" r:id="rId30"/>
        </w:object>
      </w:r>
    </w:p>
    <w:p w:rsidR="00FD143C" w:rsidRDefault="00CA0096" w:rsidP="00681FB8">
      <w:pPr>
        <w:pStyle w:val="10"/>
      </w:pPr>
      <w:r>
        <w:rPr>
          <w:noProof/>
        </w:rPr>
        <w:drawing>
          <wp:anchor distT="0" distB="0" distL="114300" distR="114300" simplePos="0" relativeHeight="251658240" behindDoc="0" locked="0" layoutInCell="1" allowOverlap="1">
            <wp:simplePos x="0" y="0"/>
            <wp:positionH relativeFrom="column">
              <wp:posOffset>3745865</wp:posOffset>
            </wp:positionH>
            <wp:positionV relativeFrom="paragraph">
              <wp:posOffset>522605</wp:posOffset>
            </wp:positionV>
            <wp:extent cx="1651000" cy="1579880"/>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100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43C">
        <w:t xml:space="preserve">Η σφαίρα έχει </w:t>
      </w:r>
      <w:proofErr w:type="spellStart"/>
      <w:r w:rsidR="00FD143C">
        <w:t>ιδιοστροφορμή</w:t>
      </w:r>
      <w:proofErr w:type="spellEnd"/>
      <w:r w:rsidR="00FD143C">
        <w:t xml:space="preserve"> (</w:t>
      </w:r>
      <w:r w:rsidR="00FD143C">
        <w:rPr>
          <w:lang w:val="en-US"/>
        </w:rPr>
        <w:t>spin</w:t>
      </w:r>
      <w:r w:rsidR="00FD143C" w:rsidRPr="00FD143C">
        <w:t>)</w:t>
      </w:r>
      <w:r w:rsidR="00FD143C">
        <w:t xml:space="preserve"> ως προς τον άξονα περιστροφής της, ο οποίος περνά από το κέντρο τη</w:t>
      </w:r>
      <w:r w:rsidR="002F6E4C">
        <w:t>ς Ο ενώ το διάνυσμά της είναι κάθετο στο επίπεδο του σχήματος με φορά προς τα μέσα και με</w:t>
      </w:r>
      <w:r w:rsidR="00FD143C">
        <w:t xml:space="preserve"> μέτρο:</w:t>
      </w:r>
    </w:p>
    <w:p w:rsidR="00FD143C" w:rsidRDefault="00F96179" w:rsidP="00BC1587">
      <w:pPr>
        <w:jc w:val="center"/>
      </w:pPr>
      <w:r w:rsidRPr="00F96179">
        <w:rPr>
          <w:position w:val="-12"/>
        </w:rPr>
        <w:object w:dxaOrig="1400" w:dyaOrig="360" w14:anchorId="189E8BDB">
          <v:shape id="_x0000_i1036" type="#_x0000_t75" style="width:70pt;height:18.1pt" o:ole="">
            <v:imagedata r:id="rId32" o:title=""/>
          </v:shape>
          <o:OLEObject Type="Embed" ProgID="Equation.3" ShapeID="_x0000_i1036" DrawAspect="Content" ObjectID="_1713246252" r:id="rId33"/>
        </w:object>
      </w:r>
    </w:p>
    <w:p w:rsidR="00FD143C" w:rsidRDefault="00F96179" w:rsidP="00BC1587">
      <w:pPr>
        <w:jc w:val="center"/>
      </w:pPr>
      <w:r w:rsidRPr="00FD143C">
        <w:rPr>
          <w:position w:val="-24"/>
          <w:lang w:val="en-US"/>
        </w:rPr>
        <w:object w:dxaOrig="1420" w:dyaOrig="620" w14:anchorId="2857B855">
          <v:shape id="_x0000_i1037" type="#_x0000_t75" style="width:71pt;height:31.15pt" o:ole="">
            <v:imagedata r:id="rId34" o:title=""/>
          </v:shape>
          <o:OLEObject Type="Embed" ProgID="Equation.3" ShapeID="_x0000_i1037" DrawAspect="Content" ObjectID="_1713246253" r:id="rId35"/>
        </w:object>
      </w:r>
    </w:p>
    <w:p w:rsidR="000B421D" w:rsidRDefault="00FD143C" w:rsidP="00BC1587">
      <w:pPr>
        <w:ind w:left="680"/>
      </w:pPr>
      <w:r>
        <w:t>Με αντικατάσταση</w:t>
      </w:r>
      <w:r w:rsidR="000B421D">
        <w:t>:</w:t>
      </w:r>
    </w:p>
    <w:p w:rsidR="000B421D" w:rsidRPr="002F6E4C" w:rsidRDefault="00FD143C" w:rsidP="00BC1587">
      <w:pPr>
        <w:ind w:left="680"/>
        <w:jc w:val="center"/>
        <w:rPr>
          <w:i/>
          <w:sz w:val="24"/>
          <w:szCs w:val="24"/>
        </w:rPr>
      </w:pPr>
      <w:r w:rsidRPr="002F6E4C">
        <w:rPr>
          <w:i/>
          <w:sz w:val="24"/>
          <w:szCs w:val="24"/>
        </w:rPr>
        <w:t>L</w:t>
      </w:r>
      <w:r w:rsidRPr="002F6E4C">
        <w:rPr>
          <w:i/>
          <w:sz w:val="24"/>
          <w:szCs w:val="24"/>
          <w:vertAlign w:val="subscript"/>
        </w:rPr>
        <w:t>1</w:t>
      </w:r>
      <w:r w:rsidR="00F96179">
        <w:rPr>
          <w:i/>
          <w:sz w:val="24"/>
          <w:szCs w:val="24"/>
        </w:rPr>
        <w:t xml:space="preserve">= </w:t>
      </w:r>
      <w:r w:rsidR="00F96179" w:rsidRPr="00F96179">
        <w:rPr>
          <w:i/>
          <w:sz w:val="24"/>
          <w:szCs w:val="24"/>
        </w:rPr>
        <w:t>4</w:t>
      </w:r>
      <w:r w:rsidRPr="002F6E4C">
        <w:rPr>
          <w:i/>
          <w:sz w:val="24"/>
          <w:szCs w:val="24"/>
        </w:rPr>
        <w:t>0kg·m</w:t>
      </w:r>
      <w:r w:rsidRPr="002F6E4C">
        <w:rPr>
          <w:i/>
          <w:sz w:val="24"/>
          <w:szCs w:val="24"/>
          <w:vertAlign w:val="superscript"/>
        </w:rPr>
        <w:t>2</w:t>
      </w:r>
      <w:r w:rsidR="000B421D" w:rsidRPr="002F6E4C">
        <w:rPr>
          <w:i/>
          <w:sz w:val="24"/>
          <w:szCs w:val="24"/>
        </w:rPr>
        <w:t>/s</w:t>
      </w:r>
    </w:p>
    <w:p w:rsidR="00FD143C" w:rsidRDefault="00FD143C" w:rsidP="00E03DD2">
      <w:pPr>
        <w:ind w:left="340"/>
      </w:pPr>
      <w:r>
        <w:t>Η τροχιακή στροφορμή της σφαίρας λόγω της κίνησης που πραγματοποιεί με ακτίνα R, γύρω από το Κ, είναι επίσης κάθετη στο επίπεδο του σχήματος, στο Κ, με φορά προς τα έξω και μέτρο:</w:t>
      </w:r>
    </w:p>
    <w:p w:rsidR="00CF2A39" w:rsidRPr="00CF2A39" w:rsidRDefault="00EC71A8" w:rsidP="00F96179">
      <w:pPr>
        <w:jc w:val="center"/>
        <w:rPr>
          <w:lang w:val="en-US"/>
        </w:rPr>
      </w:pPr>
      <w:r w:rsidRPr="00F96179">
        <w:rPr>
          <w:position w:val="-12"/>
        </w:rPr>
        <w:object w:dxaOrig="1740" w:dyaOrig="360" w14:anchorId="5901B346">
          <v:shape id="_x0000_i1038" type="#_x0000_t75" style="width:87.05pt;height:18.1pt" o:ole="">
            <v:imagedata r:id="rId36" o:title=""/>
          </v:shape>
          <o:OLEObject Type="Embed" ProgID="Equation.3" ShapeID="_x0000_i1038" DrawAspect="Content" ObjectID="_1713246254" r:id="rId37"/>
        </w:object>
      </w:r>
    </w:p>
    <w:p w:rsidR="000B421D" w:rsidRDefault="00FD143C" w:rsidP="00BC1587">
      <w:pPr>
        <w:ind w:left="680"/>
      </w:pPr>
      <w:r>
        <w:t>και με αντικατάσταση</w:t>
      </w:r>
      <w:r w:rsidR="000B421D">
        <w:t>:</w:t>
      </w:r>
    </w:p>
    <w:p w:rsidR="00FD143C" w:rsidRDefault="00FD143C" w:rsidP="00BC1587">
      <w:pPr>
        <w:ind w:left="680"/>
        <w:jc w:val="center"/>
        <w:rPr>
          <w:i/>
          <w:sz w:val="24"/>
          <w:szCs w:val="24"/>
        </w:rPr>
      </w:pPr>
      <w:r w:rsidRPr="002F6E4C">
        <w:rPr>
          <w:i/>
          <w:sz w:val="24"/>
          <w:szCs w:val="24"/>
        </w:rPr>
        <w:lastRenderedPageBreak/>
        <w:t>L</w:t>
      </w:r>
      <w:r w:rsidRPr="002F6E4C">
        <w:rPr>
          <w:i/>
          <w:sz w:val="24"/>
          <w:szCs w:val="24"/>
          <w:vertAlign w:val="subscript"/>
        </w:rPr>
        <w:t>2</w:t>
      </w:r>
      <w:r w:rsidRPr="002F6E4C">
        <w:rPr>
          <w:i/>
          <w:sz w:val="24"/>
          <w:szCs w:val="24"/>
        </w:rPr>
        <w:t>= 2</w:t>
      </w:r>
      <w:r w:rsidR="00EC71A8" w:rsidRPr="00EC71A8">
        <w:rPr>
          <w:i/>
          <w:sz w:val="24"/>
          <w:szCs w:val="24"/>
        </w:rPr>
        <w:t>0</w:t>
      </w:r>
      <w:r w:rsidRPr="002F6E4C">
        <w:rPr>
          <w:i/>
          <w:sz w:val="24"/>
          <w:szCs w:val="24"/>
        </w:rPr>
        <w:t>0kg·m</w:t>
      </w:r>
      <w:r w:rsidRPr="002F6E4C">
        <w:rPr>
          <w:i/>
          <w:sz w:val="24"/>
          <w:szCs w:val="24"/>
          <w:vertAlign w:val="superscript"/>
        </w:rPr>
        <w:t>2</w:t>
      </w:r>
      <w:r w:rsidRPr="002F6E4C">
        <w:rPr>
          <w:i/>
          <w:sz w:val="24"/>
          <w:szCs w:val="24"/>
        </w:rPr>
        <w:t>/s.</w:t>
      </w:r>
    </w:p>
    <w:p w:rsidR="00D856BF" w:rsidRDefault="00D856BF" w:rsidP="00E8657A">
      <w:pPr>
        <w:ind w:left="680"/>
        <w:jc w:val="center"/>
      </w:pPr>
    </w:p>
    <w:p w:rsidR="00DE31DA" w:rsidRDefault="00DE31DA" w:rsidP="00E03DD2">
      <w:pPr>
        <w:pStyle w:val="10"/>
      </w:pPr>
      <w:r>
        <w:t xml:space="preserve">Η στροφορμή (ολική) της σφαίρας ως προς το κέντρο Κ είναι ίση με το διανυσματικό άθροισμα της </w:t>
      </w:r>
      <w:r w:rsidR="00681FB8">
        <w:t>στροφορμής λόγω της περιστροφής της με γωνιακή ταχύτητα ω</w:t>
      </w:r>
      <w:r>
        <w:t xml:space="preserve"> και της </w:t>
      </w:r>
      <w:r w:rsidR="00EC71A8">
        <w:t>κυκλικής κίνησης</w:t>
      </w:r>
      <w:r>
        <w:t xml:space="preserve"> της σφαίρας σαν υλικό σημείο που </w:t>
      </w:r>
      <w:r w:rsidR="00681FB8">
        <w:t>κινείται με ταχύτητα υ</w:t>
      </w:r>
      <w:r w:rsidR="00681FB8">
        <w:rPr>
          <w:vertAlign w:val="subscript"/>
          <w:lang w:val="en-US"/>
        </w:rPr>
        <w:t>cm</w:t>
      </w:r>
      <w:r w:rsidR="00681FB8">
        <w:t xml:space="preserve"> και ο φορέας της απέχει κατά</w:t>
      </w:r>
      <w:r>
        <w:t xml:space="preserve"> R-</w:t>
      </w:r>
      <w:r>
        <w:rPr>
          <w:lang w:val="en-US"/>
        </w:rPr>
        <w:t>r</w:t>
      </w:r>
      <w:r w:rsidR="00681FB8">
        <w:t xml:space="preserve"> από το Κ</w:t>
      </w:r>
      <w:r>
        <w:t>. Έτσι:</w:t>
      </w:r>
    </w:p>
    <w:p w:rsidR="00DE31DA" w:rsidRDefault="00DE31DA" w:rsidP="00595A6C">
      <w:pPr>
        <w:jc w:val="center"/>
      </w:pPr>
      <w:r>
        <w:rPr>
          <w:lang w:val="en-US"/>
        </w:rPr>
        <w:t>L</w:t>
      </w:r>
      <w:r>
        <w:rPr>
          <w:vertAlign w:val="subscript"/>
        </w:rPr>
        <w:t>3</w:t>
      </w:r>
      <w:r>
        <w:t xml:space="preserve"> </w:t>
      </w:r>
      <w:r w:rsidRPr="00DE31DA">
        <w:t>=</w:t>
      </w:r>
      <w:r w:rsidR="00CD3DD5">
        <w:t>-</w:t>
      </w:r>
      <w:r>
        <w:rPr>
          <w:lang w:val="en-US"/>
        </w:rPr>
        <w:t>I</w:t>
      </w:r>
      <w:proofErr w:type="spellStart"/>
      <w:r>
        <w:rPr>
          <w:vertAlign w:val="subscript"/>
        </w:rPr>
        <w:t>ο</w:t>
      </w:r>
      <w:r w:rsidR="00CD3DD5">
        <w:t>∙ω+</w:t>
      </w:r>
      <w:r>
        <w:t>Μυ</w:t>
      </w:r>
      <w:proofErr w:type="spellEnd"/>
      <w:r>
        <w:rPr>
          <w:vertAlign w:val="subscript"/>
          <w:lang w:val="en-US"/>
        </w:rPr>
        <w:t>cm</w:t>
      </w:r>
      <w:r w:rsidRPr="00DE31DA">
        <w:t>∙(</w:t>
      </w:r>
      <w:r>
        <w:rPr>
          <w:lang w:val="en-US"/>
        </w:rPr>
        <w:t>R</w:t>
      </w:r>
      <w:r w:rsidRPr="00DE31DA">
        <w:t>-</w:t>
      </w:r>
      <w:proofErr w:type="gramStart"/>
      <w:r>
        <w:rPr>
          <w:lang w:val="en-US"/>
        </w:rPr>
        <w:t>r</w:t>
      </w:r>
      <w:r w:rsidRPr="00DE31DA">
        <w:t>)</w:t>
      </w:r>
      <w:r>
        <w:t>=</w:t>
      </w:r>
      <w:proofErr w:type="gramEnd"/>
      <w:r w:rsidR="00E800C1" w:rsidRPr="00DE31DA">
        <w:rPr>
          <w:position w:val="-24"/>
        </w:rPr>
        <w:object w:dxaOrig="2460" w:dyaOrig="620" w14:anchorId="39E04CB8">
          <v:shape id="_x0000_i1039" type="#_x0000_t75" style="width:122.9pt;height:31.15pt" o:ole="">
            <v:imagedata r:id="rId38" o:title=""/>
          </v:shape>
          <o:OLEObject Type="Embed" ProgID="Equation.3" ShapeID="_x0000_i1039" DrawAspect="Content" ObjectID="_1713246255" r:id="rId39"/>
        </w:object>
      </w:r>
    </w:p>
    <w:p w:rsidR="00DE31DA" w:rsidRDefault="00DE31DA" w:rsidP="00595A6C">
      <w:pPr>
        <w:ind w:left="340"/>
      </w:pPr>
      <w:r>
        <w:t>Και με αντικατάσταση L</w:t>
      </w:r>
      <w:r>
        <w:rPr>
          <w:vertAlign w:val="subscript"/>
        </w:rPr>
        <w:t>3</w:t>
      </w:r>
      <w:r>
        <w:t xml:space="preserve">= </w:t>
      </w:r>
      <w:r w:rsidR="000056D9">
        <w:t>160kg∙m</w:t>
      </w:r>
      <w:r w:rsidR="000056D9">
        <w:rPr>
          <w:vertAlign w:val="superscript"/>
        </w:rPr>
        <w:t>2</w:t>
      </w:r>
      <w:r w:rsidR="000056D9">
        <w:t>/s.</w:t>
      </w:r>
    </w:p>
    <w:p w:rsidR="00681FB8" w:rsidRDefault="00681FB8" w:rsidP="00595A6C">
      <w:pPr>
        <w:ind w:left="340"/>
      </w:pPr>
      <w:r>
        <w:t>Με διεύθυνση κάθετη στο επίπεδο του σχήματος και φορά προς τα έξω.</w:t>
      </w:r>
    </w:p>
    <w:p w:rsidR="00DE31DA" w:rsidRPr="00E8657A" w:rsidRDefault="00DE31DA" w:rsidP="00595A6C"/>
    <w:p w:rsidR="000B421D" w:rsidRDefault="000B421D" w:rsidP="00E03DD2">
      <w:pPr>
        <w:pStyle w:val="10"/>
      </w:pPr>
      <w:r>
        <w:t xml:space="preserve">Σχεδιάζουμε τις δυνάμεις που ασκούνται στη σφαίρα στη θέση Γ, </w:t>
      </w:r>
      <w:r w:rsidR="00CA0096">
        <w:rPr>
          <w:noProof/>
        </w:rPr>
        <w:drawing>
          <wp:anchor distT="0" distB="0" distL="107950" distR="0" simplePos="0" relativeHeight="251657216" behindDoc="1" locked="1" layoutInCell="1" allowOverlap="1">
            <wp:simplePos x="0" y="0"/>
            <wp:positionH relativeFrom="margin">
              <wp:align>right</wp:align>
            </wp:positionH>
            <wp:positionV relativeFrom="paragraph">
              <wp:posOffset>71120</wp:posOffset>
            </wp:positionV>
            <wp:extent cx="1398270" cy="1645285"/>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8270" cy="1645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B421D">
        <w:t xml:space="preserve"> </w:t>
      </w:r>
      <w:r>
        <w:t>όπως στο σχήμα</w:t>
      </w:r>
    </w:p>
    <w:p w:rsidR="000B421D" w:rsidRDefault="000B421D" w:rsidP="00E03DD2">
      <w:pPr>
        <w:ind w:left="340"/>
      </w:pPr>
      <w:r>
        <w:t>Από τον θεμελιώδη νόμο της Μηχανικής για την κίνηση στη διεύθυνση της εφαπτομένης (άξονας x), παίρνοντας θετική της κατεύθυνση της ταχύτητα του κέντρου μάζας, έχουμε:</w:t>
      </w:r>
    </w:p>
    <w:p w:rsidR="000B421D" w:rsidRPr="000B421D" w:rsidRDefault="000B421D" w:rsidP="00BC1587">
      <w:pPr>
        <w:jc w:val="center"/>
      </w:pPr>
      <w:r w:rsidRPr="006C7D92">
        <w:rPr>
          <w:i/>
          <w:sz w:val="24"/>
          <w:szCs w:val="24"/>
        </w:rPr>
        <w:t>Τ-</w:t>
      </w:r>
      <w:proofErr w:type="spellStart"/>
      <w:r w:rsidRPr="006C7D92">
        <w:rPr>
          <w:i/>
          <w:sz w:val="24"/>
          <w:szCs w:val="24"/>
        </w:rPr>
        <w:t>Μgημθ</w:t>
      </w:r>
      <w:proofErr w:type="spellEnd"/>
      <w:r w:rsidRPr="006C7D92">
        <w:rPr>
          <w:i/>
          <w:sz w:val="24"/>
          <w:szCs w:val="24"/>
        </w:rPr>
        <w:t>=Μα</w:t>
      </w:r>
      <w:r w:rsidRPr="006C7D92">
        <w:rPr>
          <w:i/>
          <w:sz w:val="24"/>
          <w:szCs w:val="24"/>
          <w:vertAlign w:val="subscript"/>
          <w:lang w:val="en-US"/>
        </w:rPr>
        <w:t>cm</w:t>
      </w:r>
      <w:r w:rsidRPr="000B421D">
        <w:t xml:space="preserve"> (6)</w:t>
      </w:r>
    </w:p>
    <w:p w:rsidR="000B421D" w:rsidRPr="000B421D" w:rsidRDefault="000B421D" w:rsidP="00E03DD2">
      <w:pPr>
        <w:ind w:left="340"/>
      </w:pPr>
      <w:r>
        <w:t>Όπου α</w:t>
      </w:r>
      <w:r>
        <w:rPr>
          <w:vertAlign w:val="subscript"/>
          <w:lang w:val="en-US"/>
        </w:rPr>
        <w:t>cm</w:t>
      </w:r>
      <w:r w:rsidRPr="000B421D">
        <w:t xml:space="preserve"> </w:t>
      </w:r>
      <w:r>
        <w:t>η επιτάχυνση του κέντρου Ο που συνδέεται με την μεταβολή του μέτρου της ταχύτητας υ</w:t>
      </w:r>
      <w:r>
        <w:rPr>
          <w:vertAlign w:val="subscript"/>
          <w:lang w:val="en-US"/>
        </w:rPr>
        <w:t>cm</w:t>
      </w:r>
      <w:r w:rsidRPr="000B421D">
        <w:t>.</w:t>
      </w:r>
    </w:p>
    <w:p w:rsidR="000B421D" w:rsidRDefault="000B421D" w:rsidP="00E03DD2">
      <w:pPr>
        <w:ind w:left="340"/>
      </w:pPr>
      <w:r>
        <w:t>Αντίστοιχα για την στροφική κίνηση της σφαίρας ως προ</w:t>
      </w:r>
      <w:r w:rsidR="002F6E4C">
        <w:t>ς τ</w:t>
      </w:r>
      <w:r>
        <w:t>ον ά</w:t>
      </w:r>
      <w:r w:rsidR="006D21ED">
        <w:t>ξονά της και θεωρώντας τις δεξιό</w:t>
      </w:r>
      <w:r>
        <w:t>στροφες ροπές ως θετικές, έχουμε:</w:t>
      </w:r>
    </w:p>
    <w:p w:rsidR="000B421D" w:rsidRDefault="000B421D" w:rsidP="00BC1587">
      <w:pPr>
        <w:jc w:val="center"/>
      </w:pPr>
      <w:proofErr w:type="spellStart"/>
      <w:r w:rsidRPr="006C7D92">
        <w:rPr>
          <w:i/>
          <w:sz w:val="24"/>
          <w:szCs w:val="24"/>
        </w:rPr>
        <w:t>Στ</w:t>
      </w:r>
      <w:proofErr w:type="spellEnd"/>
      <w:r w:rsidRPr="006C7D92">
        <w:rPr>
          <w:i/>
          <w:sz w:val="24"/>
          <w:szCs w:val="24"/>
        </w:rPr>
        <w:t>=</w:t>
      </w:r>
      <w:proofErr w:type="spellStart"/>
      <w:r w:rsidRPr="006C7D92">
        <w:rPr>
          <w:i/>
          <w:sz w:val="24"/>
          <w:szCs w:val="24"/>
        </w:rPr>
        <w:t>Ι·α</w:t>
      </w:r>
      <w:r w:rsidRPr="006C7D92">
        <w:rPr>
          <w:i/>
          <w:sz w:val="24"/>
          <w:szCs w:val="24"/>
          <w:vertAlign w:val="subscript"/>
        </w:rPr>
        <w:t>γων</w:t>
      </w:r>
      <w:proofErr w:type="spellEnd"/>
      <w:r>
        <w:t xml:space="preserve"> →</w:t>
      </w:r>
    </w:p>
    <w:p w:rsidR="000B421D" w:rsidRDefault="006D21ED" w:rsidP="00BC1587">
      <w:pPr>
        <w:jc w:val="center"/>
      </w:pPr>
      <w:r w:rsidRPr="000B421D">
        <w:rPr>
          <w:position w:val="-24"/>
        </w:rPr>
        <w:object w:dxaOrig="1960" w:dyaOrig="620" w14:anchorId="663EB493">
          <v:shape id="_x0000_i1040" type="#_x0000_t75" style="width:98.1pt;height:31.15pt" o:ole="">
            <v:imagedata r:id="rId41" o:title=""/>
          </v:shape>
          <o:OLEObject Type="Embed" ProgID="Equation.3" ShapeID="_x0000_i1040" DrawAspect="Content" ObjectID="_1713246256" r:id="rId42"/>
        </w:object>
      </w:r>
      <w:r w:rsidR="000B421D">
        <w:t xml:space="preserve">  (7)</w:t>
      </w:r>
    </w:p>
    <w:p w:rsidR="006D21ED" w:rsidRPr="006D21ED" w:rsidRDefault="000B421D" w:rsidP="00E03DD2">
      <w:pPr>
        <w:ind w:left="340"/>
      </w:pPr>
      <w:r>
        <w:t>Αλλά</w:t>
      </w:r>
      <w:r w:rsidR="006D21ED">
        <w:t xml:space="preserve">  υ</w:t>
      </w:r>
      <w:r w:rsidR="006D21ED">
        <w:rPr>
          <w:vertAlign w:val="subscript"/>
          <w:lang w:val="en-US"/>
        </w:rPr>
        <w:t>cm</w:t>
      </w:r>
      <w:r w:rsidR="006D21ED" w:rsidRPr="006D21ED">
        <w:t>=</w:t>
      </w:r>
      <w:r w:rsidR="006D21ED">
        <w:t>ω∙</w:t>
      </w:r>
      <w:r w:rsidR="006D21ED">
        <w:rPr>
          <w:lang w:val="en-US"/>
        </w:rPr>
        <w:t>r</w:t>
      </w:r>
      <w:r w:rsidR="006D21ED" w:rsidRPr="006D21ED">
        <w:t xml:space="preserve"> →  </w:t>
      </w:r>
      <w:r w:rsidR="006D21ED">
        <w:t>α</w:t>
      </w:r>
      <w:r w:rsidR="006D21ED">
        <w:rPr>
          <w:vertAlign w:val="subscript"/>
          <w:lang w:val="en-US"/>
        </w:rPr>
        <w:t>cm</w:t>
      </w:r>
      <w:r w:rsidR="006D21ED" w:rsidRPr="006D21ED">
        <w:t>=</w:t>
      </w:r>
      <w:proofErr w:type="spellStart"/>
      <w:r w:rsidR="006D21ED">
        <w:t>α</w:t>
      </w:r>
      <w:r w:rsidR="006D21ED">
        <w:rPr>
          <w:vertAlign w:val="subscript"/>
        </w:rPr>
        <w:t>γων</w:t>
      </w:r>
      <w:proofErr w:type="spellEnd"/>
      <w:r w:rsidR="006D21ED">
        <w:t>∙</w:t>
      </w:r>
      <w:r w:rsidR="006D21ED">
        <w:rPr>
          <w:lang w:val="en-US"/>
        </w:rPr>
        <w:t>r</w:t>
      </w:r>
    </w:p>
    <w:p w:rsidR="00FE214F" w:rsidRDefault="00FE214F" w:rsidP="00E03DD2">
      <w:pPr>
        <w:ind w:left="340"/>
      </w:pPr>
      <w:r>
        <w:t>και με αντικατάσταση στην  (7) παίρνουμε:</w:t>
      </w:r>
    </w:p>
    <w:p w:rsidR="00FE214F" w:rsidRPr="008758C4" w:rsidRDefault="008758C4" w:rsidP="00E03DD2">
      <w:pPr>
        <w:ind w:left="340"/>
        <w:jc w:val="center"/>
      </w:pPr>
      <w:r w:rsidRPr="008758C4">
        <w:t>-</w:t>
      </w:r>
      <w:r>
        <w:rPr>
          <w:lang w:val="en-US"/>
        </w:rPr>
        <w:t>T</w:t>
      </w:r>
      <w:r w:rsidRPr="008758C4">
        <w:t xml:space="preserve">=2/5 </w:t>
      </w:r>
      <w:r>
        <w:rPr>
          <w:lang w:val="en-US"/>
        </w:rPr>
        <w:t>M</w:t>
      </w:r>
      <w:r>
        <w:t>α</w:t>
      </w:r>
      <w:r>
        <w:rPr>
          <w:vertAlign w:val="subscript"/>
          <w:lang w:val="en-US"/>
        </w:rPr>
        <w:t>cm</w:t>
      </w:r>
      <w:r w:rsidRPr="00D07321">
        <w:t xml:space="preserve">  (8)</w:t>
      </w:r>
    </w:p>
    <w:p w:rsidR="00FE214F" w:rsidRDefault="00FE214F" w:rsidP="00E03DD2">
      <w:pPr>
        <w:ind w:left="340"/>
      </w:pPr>
      <w:r>
        <w:t>Με πρόσθεση των (6) και (8) παίρνουμε:</w:t>
      </w:r>
    </w:p>
    <w:p w:rsidR="00FE214F" w:rsidRPr="00D07321" w:rsidRDefault="008758C4" w:rsidP="00E03DD2">
      <w:pPr>
        <w:ind w:left="340"/>
        <w:jc w:val="center"/>
      </w:pPr>
      <w:proofErr w:type="spellStart"/>
      <w:r>
        <w:rPr>
          <w:lang w:val="en-US"/>
        </w:rPr>
        <w:t>a</w:t>
      </w:r>
      <w:r>
        <w:rPr>
          <w:vertAlign w:val="subscript"/>
          <w:lang w:val="en-US"/>
        </w:rPr>
        <w:t>cm</w:t>
      </w:r>
      <w:proofErr w:type="spellEnd"/>
      <w:r w:rsidRPr="00D07321">
        <w:t xml:space="preserve">=- 25/7 </w:t>
      </w:r>
      <w:r>
        <w:rPr>
          <w:lang w:val="en-US"/>
        </w:rPr>
        <w:t>m</w:t>
      </w:r>
      <w:r w:rsidRPr="00D07321">
        <w:t>/</w:t>
      </w:r>
      <w:r>
        <w:rPr>
          <w:lang w:val="en-US"/>
        </w:rPr>
        <w:t>s</w:t>
      </w:r>
      <w:r w:rsidRPr="00D07321">
        <w:rPr>
          <w:vertAlign w:val="superscript"/>
        </w:rPr>
        <w:t>2</w:t>
      </w:r>
    </w:p>
    <w:p w:rsidR="00602A73" w:rsidRPr="00D07321" w:rsidRDefault="00602A73" w:rsidP="00E03DD2">
      <w:pPr>
        <w:ind w:left="340"/>
      </w:pPr>
    </w:p>
    <w:p w:rsidR="00602A73" w:rsidRDefault="00602A73" w:rsidP="00E03DD2">
      <w:pPr>
        <w:ind w:left="340"/>
      </w:pPr>
      <w:r>
        <w:t>Από όπου έχουμε:</w:t>
      </w:r>
    </w:p>
    <w:p w:rsidR="00602A73" w:rsidRPr="00602A73" w:rsidRDefault="00602A73" w:rsidP="00BC1587">
      <w:pPr>
        <w:jc w:val="center"/>
      </w:pPr>
    </w:p>
    <w:p w:rsidR="00BC1427" w:rsidRPr="002F6E4C" w:rsidRDefault="00602A73" w:rsidP="00BC1587">
      <w:pPr>
        <w:jc w:val="center"/>
        <w:rPr>
          <w:i/>
          <w:sz w:val="24"/>
          <w:szCs w:val="24"/>
        </w:rPr>
      </w:pPr>
      <w:r w:rsidRPr="002F6E4C">
        <w:rPr>
          <w:i/>
          <w:sz w:val="24"/>
          <w:szCs w:val="24"/>
        </w:rPr>
        <w:t>Τ=</w:t>
      </w:r>
      <w:r w:rsidR="008758C4" w:rsidRPr="00D07321">
        <w:rPr>
          <w:i/>
          <w:sz w:val="24"/>
          <w:szCs w:val="24"/>
        </w:rPr>
        <w:t xml:space="preserve">200/7 </w:t>
      </w:r>
      <w:r w:rsidRPr="002F6E4C">
        <w:rPr>
          <w:i/>
          <w:sz w:val="24"/>
          <w:szCs w:val="24"/>
        </w:rPr>
        <w:t>Ν</w:t>
      </w:r>
    </w:p>
    <w:p w:rsidR="00602A73" w:rsidRDefault="00315267" w:rsidP="00E03DD2">
      <w:pPr>
        <w:ind w:left="340"/>
      </w:pPr>
      <w:r>
        <w:t>Έτσι για τον ρυθμό μεταβολής της στροφορμής (</w:t>
      </w:r>
      <w:r>
        <w:rPr>
          <w:lang w:val="en-US"/>
        </w:rPr>
        <w:t>spin</w:t>
      </w:r>
      <w:r w:rsidRPr="00315267">
        <w:t>)</w:t>
      </w:r>
      <w:r>
        <w:t xml:space="preserve"> έχουμε:</w:t>
      </w:r>
    </w:p>
    <w:p w:rsidR="00315267" w:rsidRDefault="008758C4" w:rsidP="00BC1587">
      <w:pPr>
        <w:jc w:val="center"/>
      </w:pPr>
      <w:r w:rsidRPr="008758C4">
        <w:rPr>
          <w:position w:val="-24"/>
        </w:rPr>
        <w:object w:dxaOrig="3480" w:dyaOrig="620" w14:anchorId="00E8E58C">
          <v:shape id="_x0000_i1041" type="#_x0000_t75" style="width:174.15pt;height:31.15pt" o:ole="">
            <v:imagedata r:id="rId43" o:title=""/>
          </v:shape>
          <o:OLEObject Type="Embed" ProgID="Equation.3" ShapeID="_x0000_i1041" DrawAspect="Content" ObjectID="_1713246257" r:id="rId44"/>
        </w:object>
      </w:r>
    </w:p>
    <w:p w:rsidR="00C405EC" w:rsidRDefault="00C405EC" w:rsidP="000A35DF">
      <w:pPr>
        <w:ind w:left="340"/>
      </w:pPr>
      <w:r>
        <w:t xml:space="preserve">Το αρνητικό πρόσημο σημαίνει ότι ο παραπάνω ρυθμός είναι κάθετος στο επίπεδο του </w:t>
      </w:r>
      <w:r>
        <w:lastRenderedPageBreak/>
        <w:t>σχήματος με φορά προς τα έξω.</w:t>
      </w:r>
    </w:p>
    <w:p w:rsidR="00315267" w:rsidRDefault="00681FB8" w:rsidP="00681FB8">
      <w:pPr>
        <w:pStyle w:val="10"/>
      </w:pPr>
      <w:r>
        <w:t>Γ</w:t>
      </w:r>
      <w:r w:rsidR="00315267">
        <w:t>ια το ρυθμό μεταβολής της στροφορμής</w:t>
      </w:r>
      <w:r>
        <w:t xml:space="preserve"> ως προς το Κ έχουμε</w:t>
      </w:r>
      <w:r w:rsidR="00315267">
        <w:t>:</w:t>
      </w:r>
    </w:p>
    <w:p w:rsidR="00CF2A39" w:rsidRDefault="00681FB8" w:rsidP="00BC1587">
      <w:pPr>
        <w:ind w:left="680"/>
        <w:jc w:val="center"/>
        <w:rPr>
          <w:lang w:val="en-US"/>
        </w:rPr>
      </w:pPr>
      <w:r w:rsidRPr="00681FB8">
        <w:rPr>
          <w:position w:val="-24"/>
          <w:lang w:val="en-US"/>
        </w:rPr>
        <w:object w:dxaOrig="3560" w:dyaOrig="620" w14:anchorId="1FCC7BCC">
          <v:shape id="_x0000_i1042" type="#_x0000_t75" style="width:178.15pt;height:31.15pt" o:ole="">
            <v:imagedata r:id="rId45" o:title=""/>
          </v:shape>
          <o:OLEObject Type="Embed" ProgID="Equation.3" ShapeID="_x0000_i1042" DrawAspect="Content" ObjectID="_1713246258" r:id="rId46"/>
        </w:object>
      </w:r>
    </w:p>
    <w:p w:rsidR="00315267" w:rsidRPr="00681FB8" w:rsidRDefault="00CF2A39" w:rsidP="00CF2A39">
      <w:pPr>
        <w:pStyle w:val="a9"/>
      </w:pPr>
      <w:r>
        <w:t xml:space="preserve">και με αντικατάσταση  </w:t>
      </w:r>
      <w:r w:rsidR="00681FB8">
        <w:t>dL</w:t>
      </w:r>
      <w:r w:rsidR="00681FB8">
        <w:rPr>
          <w:vertAlign w:val="subscript"/>
        </w:rPr>
        <w:t>3</w:t>
      </w:r>
      <w:r w:rsidR="00681FB8">
        <w:t>/</w:t>
      </w:r>
      <w:proofErr w:type="spellStart"/>
      <w:r w:rsidR="00681FB8">
        <w:t>dt</w:t>
      </w:r>
      <w:proofErr w:type="spellEnd"/>
      <w:r w:rsidR="00681FB8">
        <w:t>=</w:t>
      </w:r>
      <w:r w:rsidR="008758C4" w:rsidRPr="008758C4">
        <w:t xml:space="preserve"> </w:t>
      </w:r>
      <w:r w:rsidR="008758C4" w:rsidRPr="008758C4">
        <w:rPr>
          <w:position w:val="-24"/>
          <w:lang w:val="en-US"/>
        </w:rPr>
        <w:object w:dxaOrig="460" w:dyaOrig="620" w14:anchorId="4E4976CD">
          <v:shape id="_x0000_i1043" type="#_x0000_t75" style="width:23.1pt;height:31.15pt" o:ole="">
            <v:imagedata r:id="rId47" o:title=""/>
          </v:shape>
          <o:OLEObject Type="Embed" ProgID="Equation.3" ShapeID="_x0000_i1043" DrawAspect="Content" ObjectID="_1713246259" r:id="rId48"/>
        </w:object>
      </w:r>
      <w:r w:rsidR="00DD33BA">
        <w:t xml:space="preserve"> </w:t>
      </w:r>
      <w:r w:rsidR="008758C4">
        <w:rPr>
          <w:lang w:val="en-US"/>
        </w:rPr>
        <w:t>k</w:t>
      </w:r>
      <w:r w:rsidR="00681FB8">
        <w:t>g∙m</w:t>
      </w:r>
      <w:r w:rsidR="00681FB8">
        <w:rPr>
          <w:vertAlign w:val="superscript"/>
        </w:rPr>
        <w:t>2</w:t>
      </w:r>
      <w:r w:rsidR="00681FB8">
        <w:t>/s</w:t>
      </w:r>
    </w:p>
    <w:p w:rsidR="00375691" w:rsidRDefault="00C405EC" w:rsidP="00BC1587">
      <w:pPr>
        <w:ind w:left="680"/>
      </w:pPr>
      <w:r>
        <w:t>το αντίστοιχο διάνυσμα έχει φορά προς τα μέσα</w:t>
      </w:r>
    </w:p>
    <w:p w:rsidR="00C405EC" w:rsidRPr="00DD33BA" w:rsidRDefault="002F6E4C" w:rsidP="00BC1587">
      <w:pPr>
        <w:jc w:val="center"/>
      </w:pPr>
      <w:bookmarkStart w:id="0" w:name="_GoBack"/>
      <w:bookmarkEnd w:id="0"/>
      <w:r>
        <w:t xml:space="preserve">            </w:t>
      </w:r>
      <w:r w:rsidR="000A35DF" w:rsidRPr="000A35DF">
        <w:drawing>
          <wp:inline distT="0" distB="0" distL="0" distR="0">
            <wp:extent cx="1546860" cy="1783080"/>
            <wp:effectExtent l="0" t="0" r="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46860" cy="1783080"/>
                    </a:xfrm>
                    <a:prstGeom prst="rect">
                      <a:avLst/>
                    </a:prstGeom>
                    <a:noFill/>
                    <a:ln>
                      <a:noFill/>
                    </a:ln>
                  </pic:spPr>
                </pic:pic>
              </a:graphicData>
            </a:graphic>
          </wp:inline>
        </w:drawing>
      </w:r>
    </w:p>
    <w:p w:rsidR="002F6E4C" w:rsidRDefault="002F6E4C" w:rsidP="00BC1587">
      <w:pPr>
        <w:jc w:val="center"/>
      </w:pPr>
    </w:p>
    <w:p w:rsidR="002F6E4C" w:rsidRDefault="002F6E4C" w:rsidP="00BC1587"/>
    <w:p w:rsidR="002F6E4C" w:rsidRPr="002F6E4C" w:rsidRDefault="002F6E4C" w:rsidP="00BC1587">
      <w:pPr>
        <w:jc w:val="right"/>
        <w:rPr>
          <w:b/>
          <w:color w:val="0000FF"/>
          <w:sz w:val="24"/>
          <w:szCs w:val="24"/>
          <w:lang w:val="en-US"/>
        </w:rPr>
      </w:pPr>
      <w:r w:rsidRPr="002F6E4C">
        <w:rPr>
          <w:b/>
          <w:color w:val="0000FF"/>
          <w:sz w:val="24"/>
          <w:szCs w:val="24"/>
          <w:lang w:val="en-US"/>
        </w:rPr>
        <w:t>dmargaris@sch.gr</w:t>
      </w:r>
    </w:p>
    <w:p w:rsidR="002F6E4C" w:rsidRPr="00315267" w:rsidRDefault="002F6E4C" w:rsidP="00BC1587"/>
    <w:sectPr w:rsidR="002F6E4C" w:rsidRPr="00315267" w:rsidSect="00BE2C53">
      <w:pgSz w:w="11906" w:h="16838"/>
      <w:pgMar w:top="1021"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E2C326"/>
    <w:lvl w:ilvl="0">
      <w:start w:val="1"/>
      <w:numFmt w:val="bullet"/>
      <w:pStyle w:val="a"/>
      <w:lvlText w:val=""/>
      <w:lvlJc w:val="left"/>
      <w:pPr>
        <w:tabs>
          <w:tab w:val="num" w:pos="700"/>
        </w:tabs>
        <w:ind w:left="700" w:hanging="360"/>
      </w:pPr>
      <w:rPr>
        <w:rFonts w:ascii="Symbol" w:hAnsi="Symbol" w:hint="default"/>
      </w:rPr>
    </w:lvl>
  </w:abstractNum>
  <w:abstractNum w:abstractNumId="1" w15:restartNumberingAfterBreak="0">
    <w:nsid w:val="0EDE194F"/>
    <w:multiLevelType w:val="hybridMultilevel"/>
    <w:tmpl w:val="11FEBCCE"/>
    <w:lvl w:ilvl="0" w:tplc="D8F6EF20">
      <w:start w:val="1"/>
      <w:numFmt w:val="decimal"/>
      <w:pStyle w:val="a0"/>
      <w:lvlText w:val="Εφαρμογή %1η:"/>
      <w:lvlJc w:val="left"/>
      <w:pPr>
        <w:tabs>
          <w:tab w:val="num" w:pos="72"/>
        </w:tabs>
        <w:ind w:left="-288" w:firstLine="288"/>
      </w:pPr>
      <w:rPr>
        <w:rFonts w:ascii="Times New Roman" w:hAnsi="Times New Roman" w:hint="default"/>
        <w:b/>
        <w:i w:val="0"/>
        <w:color w:val="FF0000"/>
        <w:sz w:val="24"/>
        <w:szCs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0094E04"/>
    <w:multiLevelType w:val="multilevel"/>
    <w:tmpl w:val="4BA42150"/>
    <w:styleLink w:val="1ia"/>
    <w:lvl w:ilvl="0">
      <w:start w:val="1"/>
      <w:numFmt w:val="none"/>
      <w:lvlText w:val=""/>
      <w:lvlJc w:val="left"/>
      <w:pPr>
        <w:tabs>
          <w:tab w:val="num" w:pos="360"/>
        </w:tabs>
        <w:ind w:left="360" w:hanging="360"/>
      </w:pPr>
      <w:rPr>
        <w:rFonts w:hint="default"/>
      </w:rPr>
    </w:lvl>
    <w:lvl w:ilvl="1">
      <w:start w:val="1"/>
      <w:numFmt w:val="none"/>
      <w:lvlText w:val=""/>
      <w:lvlJc w:val="left"/>
      <w:pPr>
        <w:tabs>
          <w:tab w:val="num" w:pos="357"/>
        </w:tabs>
        <w:ind w:left="0" w:firstLine="567"/>
      </w:pPr>
      <w:rPr>
        <w:rFonts w:hint="default"/>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37"/>
        </w:tabs>
        <w:ind w:left="737" w:hanging="340"/>
      </w:pPr>
      <w:rPr>
        <w:rFonts w:hint="default"/>
      </w:rPr>
    </w:lvl>
    <w:lvl w:ilvl="4">
      <w:start w:val="1"/>
      <w:numFmt w:val="lowerLetter"/>
      <w:lvlText w:val="%5)"/>
      <w:lvlJc w:val="left"/>
      <w:pPr>
        <w:tabs>
          <w:tab w:val="num" w:pos="1021"/>
        </w:tabs>
        <w:ind w:left="1021"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0F3D79"/>
    <w:multiLevelType w:val="hybridMultilevel"/>
    <w:tmpl w:val="4F140DD4"/>
    <w:lvl w:ilvl="0" w:tplc="D9E0F49C">
      <w:numFmt w:val="none"/>
      <w:pStyle w:val="a1"/>
      <w:lvlText w:val="Μονάδες %1"/>
      <w:lvlJc w:val="left"/>
      <w:pPr>
        <w:tabs>
          <w:tab w:val="num" w:pos="0"/>
        </w:tabs>
        <w:ind w:left="57" w:hanging="57"/>
      </w:pPr>
      <w:rPr>
        <w:rFonts w:ascii="Times New Roman" w:hAnsi="Times New Roman" w:hint="default"/>
        <w:b w:val="0"/>
        <w:i/>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18A4417"/>
    <w:multiLevelType w:val="multilevel"/>
    <w:tmpl w:val="968C07E4"/>
    <w:lvl w:ilvl="0">
      <w:start w:val="1"/>
      <w:numFmt w:val="none"/>
      <w:lvlText w:val="%1"/>
      <w:lvlJc w:val="left"/>
      <w:pPr>
        <w:tabs>
          <w:tab w:val="num" w:pos="0"/>
        </w:tabs>
        <w:ind w:left="567" w:hanging="567"/>
      </w:pPr>
      <w:rPr>
        <w:rFonts w:ascii="Times New Roman" w:hAnsi="Times New Roman" w:hint="default"/>
        <w:dstrike w:val="0"/>
        <w:spacing w:val="0"/>
        <w:position w:val="0"/>
        <w:sz w:val="22"/>
        <w:szCs w:val="22"/>
        <w:vertAlign w:val="baseline"/>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340"/>
        </w:tabs>
        <w:ind w:left="340" w:hanging="34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1021"/>
        </w:tabs>
        <w:ind w:left="1021" w:hanging="34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46D7508"/>
    <w:multiLevelType w:val="multilevel"/>
    <w:tmpl w:val="16283F0C"/>
    <w:styleLink w:val="1i"/>
    <w:lvl w:ilvl="0">
      <w:start w:val="1"/>
      <w:numFmt w:val="none"/>
      <w:pStyle w:val="1"/>
      <w:lvlText w:val=""/>
      <w:lvlJc w:val="left"/>
      <w:pPr>
        <w:tabs>
          <w:tab w:val="num" w:pos="360"/>
        </w:tabs>
        <w:ind w:left="360" w:hanging="360"/>
      </w:pPr>
      <w:rPr>
        <w:rFonts w:hint="default"/>
      </w:rPr>
    </w:lvl>
    <w:lvl w:ilvl="1">
      <w:start w:val="1"/>
      <w:numFmt w:val="none"/>
      <w:pStyle w:val="2"/>
      <w:lvlText w:val=""/>
      <w:lvlJc w:val="left"/>
      <w:pPr>
        <w:tabs>
          <w:tab w:val="num" w:pos="720"/>
        </w:tabs>
        <w:ind w:left="720" w:hanging="360"/>
      </w:pPr>
      <w:rPr>
        <w:rFonts w:hint="default"/>
      </w:rPr>
    </w:lvl>
    <w:lvl w:ilvl="2">
      <w:start w:val="1"/>
      <w:numFmt w:val="decimal"/>
      <w:pStyle w:val="a2"/>
      <w:lvlText w:val="%3)"/>
      <w:lvlJc w:val="left"/>
      <w:pPr>
        <w:tabs>
          <w:tab w:val="num" w:pos="397"/>
        </w:tabs>
        <w:ind w:left="397" w:hanging="397"/>
      </w:pPr>
      <w:rPr>
        <w:rFonts w:hint="default"/>
      </w:rPr>
    </w:lvl>
    <w:lvl w:ilvl="3">
      <w:start w:val="1"/>
      <w:numFmt w:val="lowerRoman"/>
      <w:pStyle w:val="10"/>
      <w:lvlText w:val="%4)"/>
      <w:lvlJc w:val="left"/>
      <w:pPr>
        <w:tabs>
          <w:tab w:val="num" w:pos="737"/>
        </w:tabs>
        <w:ind w:left="737" w:hanging="340"/>
      </w:pPr>
      <w:rPr>
        <w:rFonts w:ascii="Times New Roman" w:hAnsi="Times New Roman" w:hint="default"/>
        <w:b w:val="0"/>
        <w:i w:val="0"/>
        <w:sz w:val="22"/>
        <w:szCs w:val="22"/>
      </w:rPr>
    </w:lvl>
    <w:lvl w:ilvl="4">
      <w:start w:val="1"/>
      <w:numFmt w:val="lowerLetter"/>
      <w:pStyle w:val="abc"/>
      <w:lvlText w:val="%5)"/>
      <w:lvlJc w:val="left"/>
      <w:pPr>
        <w:tabs>
          <w:tab w:val="num" w:pos="794"/>
        </w:tabs>
        <w:ind w:left="794"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5D96128"/>
    <w:multiLevelType w:val="hybridMultilevel"/>
    <w:tmpl w:val="BD18E074"/>
    <w:lvl w:ilvl="0" w:tplc="6B563918">
      <w:start w:val="1"/>
      <w:numFmt w:val="decimal"/>
      <w:pStyle w:val="a3"/>
      <w:lvlText w:val="Παράδειγμα %1ο:"/>
      <w:lvlJc w:val="left"/>
      <w:pPr>
        <w:tabs>
          <w:tab w:val="num" w:pos="360"/>
        </w:tabs>
        <w:ind w:left="0" w:firstLine="0"/>
      </w:pPr>
      <w:rPr>
        <w:rFonts w:ascii="Times New Roman" w:hAnsi="Times New Roman" w:hint="default"/>
        <w:b/>
        <w:i w:val="0"/>
        <w:color w:val="FF0000"/>
        <w:sz w:val="24"/>
        <w:szCs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8"/>
    <w:rsid w:val="0000132A"/>
    <w:rsid w:val="00001B3F"/>
    <w:rsid w:val="000056D9"/>
    <w:rsid w:val="00035A7C"/>
    <w:rsid w:val="0006561D"/>
    <w:rsid w:val="000874E7"/>
    <w:rsid w:val="00093221"/>
    <w:rsid w:val="000A1485"/>
    <w:rsid w:val="000A35DF"/>
    <w:rsid w:val="000B421D"/>
    <w:rsid w:val="000F6D30"/>
    <w:rsid w:val="00115D0A"/>
    <w:rsid w:val="00145CE1"/>
    <w:rsid w:val="00170902"/>
    <w:rsid w:val="001C320A"/>
    <w:rsid w:val="001E3DCD"/>
    <w:rsid w:val="00204413"/>
    <w:rsid w:val="00215A72"/>
    <w:rsid w:val="002450AD"/>
    <w:rsid w:val="002509F4"/>
    <w:rsid w:val="00256CBE"/>
    <w:rsid w:val="002835EF"/>
    <w:rsid w:val="0028455F"/>
    <w:rsid w:val="002846E8"/>
    <w:rsid w:val="002A2F28"/>
    <w:rsid w:val="002A47E5"/>
    <w:rsid w:val="002C61FA"/>
    <w:rsid w:val="002E306D"/>
    <w:rsid w:val="002E7738"/>
    <w:rsid w:val="002F5AA8"/>
    <w:rsid w:val="002F6E4C"/>
    <w:rsid w:val="003131D9"/>
    <w:rsid w:val="00315267"/>
    <w:rsid w:val="00330F80"/>
    <w:rsid w:val="00374FFE"/>
    <w:rsid w:val="00375691"/>
    <w:rsid w:val="003921EA"/>
    <w:rsid w:val="003A121A"/>
    <w:rsid w:val="003B210B"/>
    <w:rsid w:val="003C42F0"/>
    <w:rsid w:val="003D60FF"/>
    <w:rsid w:val="003D7211"/>
    <w:rsid w:val="003E4E2A"/>
    <w:rsid w:val="00413806"/>
    <w:rsid w:val="00415EFA"/>
    <w:rsid w:val="00447154"/>
    <w:rsid w:val="004650FB"/>
    <w:rsid w:val="0046668F"/>
    <w:rsid w:val="0047009B"/>
    <w:rsid w:val="004703F9"/>
    <w:rsid w:val="00486BB4"/>
    <w:rsid w:val="004A07D1"/>
    <w:rsid w:val="004C0558"/>
    <w:rsid w:val="004D3130"/>
    <w:rsid w:val="004D5A43"/>
    <w:rsid w:val="0051389B"/>
    <w:rsid w:val="005217D7"/>
    <w:rsid w:val="00537F83"/>
    <w:rsid w:val="0054249B"/>
    <w:rsid w:val="00595A6C"/>
    <w:rsid w:val="005961D0"/>
    <w:rsid w:val="005A03E8"/>
    <w:rsid w:val="005A1E92"/>
    <w:rsid w:val="005A4D16"/>
    <w:rsid w:val="005C04FF"/>
    <w:rsid w:val="005D24E1"/>
    <w:rsid w:val="005D2AAD"/>
    <w:rsid w:val="005E3DDB"/>
    <w:rsid w:val="005F2643"/>
    <w:rsid w:val="005F3579"/>
    <w:rsid w:val="00602A73"/>
    <w:rsid w:val="00607101"/>
    <w:rsid w:val="00614B91"/>
    <w:rsid w:val="00614F7D"/>
    <w:rsid w:val="0065352E"/>
    <w:rsid w:val="0066329A"/>
    <w:rsid w:val="00666927"/>
    <w:rsid w:val="00681FB8"/>
    <w:rsid w:val="0068367B"/>
    <w:rsid w:val="00691D3E"/>
    <w:rsid w:val="006967FE"/>
    <w:rsid w:val="006C7D92"/>
    <w:rsid w:val="006D05FB"/>
    <w:rsid w:val="006D21ED"/>
    <w:rsid w:val="006D5547"/>
    <w:rsid w:val="006E7805"/>
    <w:rsid w:val="00720220"/>
    <w:rsid w:val="00726EAC"/>
    <w:rsid w:val="007279DE"/>
    <w:rsid w:val="007346C9"/>
    <w:rsid w:val="00746872"/>
    <w:rsid w:val="00755044"/>
    <w:rsid w:val="007813FD"/>
    <w:rsid w:val="00786BF7"/>
    <w:rsid w:val="007940E9"/>
    <w:rsid w:val="007A07D3"/>
    <w:rsid w:val="007C35A2"/>
    <w:rsid w:val="007D28CD"/>
    <w:rsid w:val="007D3D57"/>
    <w:rsid w:val="0081097F"/>
    <w:rsid w:val="00811A5A"/>
    <w:rsid w:val="008130A0"/>
    <w:rsid w:val="00826694"/>
    <w:rsid w:val="00832417"/>
    <w:rsid w:val="00852F16"/>
    <w:rsid w:val="0086702D"/>
    <w:rsid w:val="00873E23"/>
    <w:rsid w:val="008758C4"/>
    <w:rsid w:val="008A73D6"/>
    <w:rsid w:val="008C410A"/>
    <w:rsid w:val="008D6447"/>
    <w:rsid w:val="00903CF7"/>
    <w:rsid w:val="009535B3"/>
    <w:rsid w:val="00964069"/>
    <w:rsid w:val="00965770"/>
    <w:rsid w:val="00975B48"/>
    <w:rsid w:val="0097786D"/>
    <w:rsid w:val="00984633"/>
    <w:rsid w:val="00997EB6"/>
    <w:rsid w:val="009A0865"/>
    <w:rsid w:val="009A4E6F"/>
    <w:rsid w:val="009B09F5"/>
    <w:rsid w:val="009B104B"/>
    <w:rsid w:val="009B327D"/>
    <w:rsid w:val="009B7ED8"/>
    <w:rsid w:val="009C4735"/>
    <w:rsid w:val="009C6292"/>
    <w:rsid w:val="00A1612F"/>
    <w:rsid w:val="00A55E6A"/>
    <w:rsid w:val="00A66C78"/>
    <w:rsid w:val="00A7019D"/>
    <w:rsid w:val="00A72F12"/>
    <w:rsid w:val="00A82122"/>
    <w:rsid w:val="00AB682D"/>
    <w:rsid w:val="00AC2A3B"/>
    <w:rsid w:val="00AE5C83"/>
    <w:rsid w:val="00B22771"/>
    <w:rsid w:val="00B311FF"/>
    <w:rsid w:val="00B652B4"/>
    <w:rsid w:val="00B90611"/>
    <w:rsid w:val="00B9193D"/>
    <w:rsid w:val="00B94D22"/>
    <w:rsid w:val="00B96761"/>
    <w:rsid w:val="00BA3C2A"/>
    <w:rsid w:val="00BA44E3"/>
    <w:rsid w:val="00BB0FD7"/>
    <w:rsid w:val="00BC1427"/>
    <w:rsid w:val="00BC1587"/>
    <w:rsid w:val="00BD4C46"/>
    <w:rsid w:val="00BE2C53"/>
    <w:rsid w:val="00BF7935"/>
    <w:rsid w:val="00C032D4"/>
    <w:rsid w:val="00C07A89"/>
    <w:rsid w:val="00C3173B"/>
    <w:rsid w:val="00C338D6"/>
    <w:rsid w:val="00C405EC"/>
    <w:rsid w:val="00C455FC"/>
    <w:rsid w:val="00C46AFF"/>
    <w:rsid w:val="00CA0096"/>
    <w:rsid w:val="00CA75E6"/>
    <w:rsid w:val="00CB6A5D"/>
    <w:rsid w:val="00CC1AA8"/>
    <w:rsid w:val="00CD253E"/>
    <w:rsid w:val="00CD3DD5"/>
    <w:rsid w:val="00CD5C28"/>
    <w:rsid w:val="00CD5FB9"/>
    <w:rsid w:val="00CE07D8"/>
    <w:rsid w:val="00CE0C2F"/>
    <w:rsid w:val="00CF2A39"/>
    <w:rsid w:val="00D07321"/>
    <w:rsid w:val="00D07574"/>
    <w:rsid w:val="00D17D66"/>
    <w:rsid w:val="00D31279"/>
    <w:rsid w:val="00D345E5"/>
    <w:rsid w:val="00D6097A"/>
    <w:rsid w:val="00D62F46"/>
    <w:rsid w:val="00D70C72"/>
    <w:rsid w:val="00D82934"/>
    <w:rsid w:val="00D83647"/>
    <w:rsid w:val="00D856BF"/>
    <w:rsid w:val="00DC74C6"/>
    <w:rsid w:val="00DD2C03"/>
    <w:rsid w:val="00DD33BA"/>
    <w:rsid w:val="00DE0D64"/>
    <w:rsid w:val="00DE31DA"/>
    <w:rsid w:val="00E03DD2"/>
    <w:rsid w:val="00E147F3"/>
    <w:rsid w:val="00E20DBB"/>
    <w:rsid w:val="00E230B8"/>
    <w:rsid w:val="00E45EB2"/>
    <w:rsid w:val="00E546EB"/>
    <w:rsid w:val="00E63021"/>
    <w:rsid w:val="00E772B1"/>
    <w:rsid w:val="00E800C1"/>
    <w:rsid w:val="00E8657A"/>
    <w:rsid w:val="00E97BBC"/>
    <w:rsid w:val="00EA2C5E"/>
    <w:rsid w:val="00EA59FC"/>
    <w:rsid w:val="00EB082B"/>
    <w:rsid w:val="00EC71A8"/>
    <w:rsid w:val="00EC7CD0"/>
    <w:rsid w:val="00EE3EB2"/>
    <w:rsid w:val="00F130B1"/>
    <w:rsid w:val="00F44FBA"/>
    <w:rsid w:val="00F5380A"/>
    <w:rsid w:val="00F546E5"/>
    <w:rsid w:val="00F61385"/>
    <w:rsid w:val="00F62480"/>
    <w:rsid w:val="00F658F7"/>
    <w:rsid w:val="00F829BD"/>
    <w:rsid w:val="00F8359B"/>
    <w:rsid w:val="00F96179"/>
    <w:rsid w:val="00FB72FB"/>
    <w:rsid w:val="00FD143C"/>
    <w:rsid w:val="00FE175C"/>
    <w:rsid w:val="00FE214F"/>
    <w:rsid w:val="00FF0B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CF874"/>
  <w15:chartTrackingRefBased/>
  <w15:docId w15:val="{DC76514A-7D1B-4CC8-9474-05C9E6C4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E03DD2"/>
    <w:pPr>
      <w:widowControl w:val="0"/>
      <w:spacing w:line="360" w:lineRule="auto"/>
      <w:jc w:val="both"/>
    </w:pPr>
    <w:rPr>
      <w:sz w:val="22"/>
    </w:rPr>
  </w:style>
  <w:style w:type="paragraph" w:styleId="1">
    <w:name w:val="heading 1"/>
    <w:basedOn w:val="a4"/>
    <w:next w:val="a4"/>
    <w:qFormat/>
    <w:rsid w:val="00DD2C03"/>
    <w:pPr>
      <w:keepNext/>
      <w:pageBreakBefore/>
      <w:numPr>
        <w:numId w:val="7"/>
      </w:numPr>
      <w:pBdr>
        <w:bottom w:val="thinThickSmallGap" w:sz="24" w:space="1" w:color="auto"/>
      </w:pBdr>
      <w:shd w:val="clear" w:color="auto" w:fill="D9D9D9"/>
      <w:spacing w:after="120"/>
      <w:ind w:right="1701"/>
      <w:jc w:val="center"/>
      <w:outlineLvl w:val="0"/>
    </w:pPr>
    <w:rPr>
      <w:rFonts w:cs="Arial"/>
      <w:b/>
      <w:bCs/>
      <w:i/>
      <w:color w:val="FF0000"/>
      <w:spacing w:val="20"/>
      <w:kern w:val="32"/>
      <w:sz w:val="32"/>
      <w:szCs w:val="32"/>
    </w:rPr>
  </w:style>
  <w:style w:type="paragraph" w:styleId="2">
    <w:name w:val="heading 2"/>
    <w:basedOn w:val="a4"/>
    <w:next w:val="a4"/>
    <w:qFormat/>
    <w:rsid w:val="00DD2C03"/>
    <w:pPr>
      <w:keepNext/>
      <w:pageBreakBefore/>
      <w:numPr>
        <w:ilvl w:val="1"/>
        <w:numId w:val="7"/>
      </w:numPr>
      <w:pBdr>
        <w:bottom w:val="double" w:sz="6" w:space="1" w:color="auto"/>
      </w:pBdr>
      <w:shd w:val="clear" w:color="FFFF00" w:fill="00FF00"/>
      <w:spacing w:before="120" w:after="240" w:line="300" w:lineRule="atLeast"/>
      <w:ind w:right="1134"/>
      <w:jc w:val="center"/>
      <w:outlineLvl w:val="1"/>
    </w:pPr>
    <w:rPr>
      <w:b/>
      <w:i/>
      <w:spacing w:val="20"/>
      <w:sz w:val="28"/>
      <w:szCs w:val="28"/>
    </w:rPr>
  </w:style>
  <w:style w:type="paragraph" w:styleId="3">
    <w:name w:val="heading 3"/>
    <w:basedOn w:val="a4"/>
    <w:next w:val="a4"/>
    <w:qFormat/>
    <w:rsid w:val="00B9193D"/>
    <w:pPr>
      <w:keepNext/>
      <w:pBdr>
        <w:bottom w:val="double" w:sz="6" w:space="1" w:color="FF0000"/>
      </w:pBdr>
      <w:shd w:val="clear" w:color="auto" w:fill="FFFF00"/>
      <w:spacing w:before="120" w:after="240"/>
      <w:ind w:left="1701" w:right="1701"/>
      <w:outlineLvl w:val="2"/>
    </w:pPr>
    <w:rPr>
      <w:rFonts w:cs="Arial"/>
      <w:b/>
      <w:bCs/>
      <w:i/>
      <w:spacing w:val="20"/>
      <w:sz w:val="28"/>
      <w:szCs w:val="28"/>
    </w:rPr>
  </w:style>
  <w:style w:type="paragraph" w:styleId="4">
    <w:name w:val="heading 4"/>
    <w:basedOn w:val="a4"/>
    <w:next w:val="a4"/>
    <w:qFormat/>
    <w:rsid w:val="00852F16"/>
    <w:pPr>
      <w:keepNext/>
      <w:pBdr>
        <w:bottom w:val="double" w:sz="4" w:space="1" w:color="auto"/>
      </w:pBdr>
      <w:spacing w:before="120"/>
      <w:ind w:left="2835" w:right="2835"/>
      <w:jc w:val="center"/>
      <w:outlineLvl w:val="3"/>
    </w:pPr>
    <w:rPr>
      <w:b/>
      <w:bCs/>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rsid w:val="00873E23"/>
    <w:pPr>
      <w:pBdr>
        <w:bottom w:val="dashSmallGap" w:sz="4" w:space="1" w:color="auto"/>
      </w:pBdr>
      <w:tabs>
        <w:tab w:val="right" w:pos="8306"/>
      </w:tabs>
      <w:ind w:right="-2552"/>
    </w:pPr>
    <w:rPr>
      <w:sz w:val="24"/>
    </w:rPr>
  </w:style>
  <w:style w:type="paragraph" w:customStyle="1" w:styleId="abc">
    <w:name w:val="abc"/>
    <w:basedOn w:val="a4"/>
    <w:rsid w:val="00DD2C03"/>
    <w:pPr>
      <w:numPr>
        <w:ilvl w:val="4"/>
        <w:numId w:val="7"/>
      </w:numPr>
      <w:tabs>
        <w:tab w:val="left" w:pos="1191"/>
      </w:tabs>
      <w:spacing w:line="300" w:lineRule="atLeast"/>
    </w:pPr>
  </w:style>
  <w:style w:type="paragraph" w:customStyle="1" w:styleId="a9">
    <w:name w:val="αβγ"/>
    <w:basedOn w:val="a4"/>
    <w:rsid w:val="00EE3EB2"/>
    <w:pPr>
      <w:ind w:left="1020" w:hanging="340"/>
    </w:pPr>
  </w:style>
  <w:style w:type="paragraph" w:customStyle="1" w:styleId="a2">
    <w:name w:val="Αριθμός"/>
    <w:basedOn w:val="a4"/>
    <w:rsid w:val="00DD2C03"/>
    <w:pPr>
      <w:widowControl/>
      <w:numPr>
        <w:ilvl w:val="2"/>
        <w:numId w:val="7"/>
      </w:numPr>
      <w:spacing w:before="120" w:line="240" w:lineRule="auto"/>
    </w:pPr>
    <w:rPr>
      <w:rFonts w:eastAsia="SimSun"/>
      <w:szCs w:val="22"/>
      <w:lang w:eastAsia="zh-CN"/>
    </w:rPr>
  </w:style>
  <w:style w:type="paragraph" w:customStyle="1" w:styleId="10">
    <w:name w:val="Αριθμός 1"/>
    <w:basedOn w:val="a2"/>
    <w:rsid w:val="00E03DD2"/>
    <w:pPr>
      <w:widowControl w:val="0"/>
      <w:numPr>
        <w:ilvl w:val="3"/>
      </w:numPr>
      <w:spacing w:before="0" w:line="360" w:lineRule="auto"/>
      <w:ind w:left="340"/>
    </w:pPr>
    <w:rPr>
      <w:rFonts w:eastAsia="Times New Roman"/>
      <w:szCs w:val="20"/>
      <w:lang w:eastAsia="el-GR"/>
    </w:rPr>
  </w:style>
  <w:style w:type="paragraph" w:styleId="a">
    <w:name w:val="List Bullet"/>
    <w:basedOn w:val="a4"/>
    <w:autoRedefine/>
    <w:rsid w:val="005A4D16"/>
    <w:pPr>
      <w:numPr>
        <w:numId w:val="3"/>
      </w:numPr>
    </w:pPr>
  </w:style>
  <w:style w:type="paragraph" w:customStyle="1" w:styleId="a1">
    <w:name w:val="μονάδες"/>
    <w:rsid w:val="00486BB4"/>
    <w:pPr>
      <w:numPr>
        <w:numId w:val="1"/>
      </w:numPr>
      <w:ind w:right="284"/>
      <w:jc w:val="right"/>
    </w:pPr>
    <w:rPr>
      <w:i/>
    </w:rPr>
  </w:style>
  <w:style w:type="paragraph" w:customStyle="1" w:styleId="aa">
    <w:name w:val="Σχέδιο"/>
    <w:rsid w:val="003A121A"/>
    <w:pPr>
      <w:widowControl w:val="0"/>
    </w:pPr>
    <w:rPr>
      <w:sz w:val="24"/>
    </w:rPr>
  </w:style>
  <w:style w:type="character" w:customStyle="1" w:styleId="ab">
    <w:name w:val="πάνω"/>
    <w:basedOn w:val="a5"/>
    <w:rsid w:val="00E230B8"/>
    <w:rPr>
      <w:position w:val="12"/>
      <w:sz w:val="22"/>
      <w:szCs w:val="22"/>
    </w:rPr>
  </w:style>
  <w:style w:type="character" w:customStyle="1" w:styleId="ac">
    <w:name w:val="Κάτω"/>
    <w:basedOn w:val="a5"/>
    <w:rsid w:val="00E230B8"/>
    <w:rPr>
      <w:position w:val="-12"/>
      <w:sz w:val="22"/>
      <w:szCs w:val="22"/>
    </w:rPr>
  </w:style>
  <w:style w:type="numbering" w:styleId="1i">
    <w:name w:val="Outline List 1"/>
    <w:aliases w:val="1 / α /i"/>
    <w:basedOn w:val="a7"/>
    <w:rsid w:val="00F61385"/>
    <w:pPr>
      <w:numPr>
        <w:numId w:val="7"/>
      </w:numPr>
    </w:pPr>
  </w:style>
  <w:style w:type="paragraph" w:customStyle="1" w:styleId="ad">
    <w:name w:val="Δεξιά"/>
    <w:basedOn w:val="a1"/>
    <w:next w:val="a2"/>
    <w:rsid w:val="00A82122"/>
    <w:pPr>
      <w:numPr>
        <w:numId w:val="0"/>
      </w:numPr>
    </w:pPr>
  </w:style>
  <w:style w:type="paragraph" w:customStyle="1" w:styleId="ae">
    <w:name w:val="Αντίδραση"/>
    <w:rsid w:val="009C4735"/>
    <w:pPr>
      <w:widowControl w:val="0"/>
    </w:pPr>
    <w:rPr>
      <w:sz w:val="22"/>
      <w:szCs w:val="22"/>
    </w:rPr>
  </w:style>
  <w:style w:type="table" w:styleId="af">
    <w:name w:val="Table Grid"/>
    <w:basedOn w:val="a6"/>
    <w:rsid w:val="00EB082B"/>
    <w:pPr>
      <w:spacing w:line="280" w:lineRule="atLeast"/>
      <w:jc w:val="center"/>
    </w:pPr>
    <w:tblPr>
      <w:jc w:val="center"/>
    </w:tblPr>
    <w:trPr>
      <w:jc w:val="center"/>
    </w:trPr>
  </w:style>
  <w:style w:type="paragraph" w:customStyle="1" w:styleId="a0">
    <w:name w:val="Εφαρμογή"/>
    <w:basedOn w:val="a4"/>
    <w:next w:val="a4"/>
    <w:rsid w:val="002A2F28"/>
    <w:pPr>
      <w:numPr>
        <w:numId w:val="4"/>
      </w:numPr>
      <w:pBdr>
        <w:bottom w:val="single" w:sz="12" w:space="1" w:color="auto"/>
      </w:pBdr>
      <w:overflowPunct w:val="0"/>
      <w:autoSpaceDE w:val="0"/>
      <w:autoSpaceDN w:val="0"/>
      <w:adjustRightInd w:val="0"/>
      <w:spacing w:before="120" w:after="48" w:line="288" w:lineRule="atLeast"/>
      <w:ind w:left="0" w:firstLine="397"/>
      <w:jc w:val="left"/>
      <w:textAlignment w:val="baseline"/>
    </w:pPr>
    <w:rPr>
      <w:b/>
      <w:color w:val="FF0000"/>
      <w:sz w:val="24"/>
      <w:szCs w:val="24"/>
    </w:rPr>
  </w:style>
  <w:style w:type="numbering" w:customStyle="1" w:styleId="1ia">
    <w:name w:val="1.i.a."/>
    <w:basedOn w:val="a7"/>
    <w:rsid w:val="00B94D22"/>
    <w:pPr>
      <w:numPr>
        <w:numId w:val="6"/>
      </w:numPr>
    </w:pPr>
  </w:style>
  <w:style w:type="paragraph" w:customStyle="1" w:styleId="a3">
    <w:name w:val="Παράδειγμα"/>
    <w:basedOn w:val="a4"/>
    <w:next w:val="a4"/>
    <w:rsid w:val="002A2F28"/>
    <w:pPr>
      <w:numPr>
        <w:numId w:val="5"/>
      </w:numPr>
      <w:pBdr>
        <w:bottom w:val="single" w:sz="12" w:space="1" w:color="auto"/>
      </w:pBdr>
      <w:spacing w:before="120"/>
      <w:ind w:firstLine="397"/>
      <w:jc w:val="left"/>
    </w:pPr>
    <w:rPr>
      <w:color w:val="FF0000"/>
      <w:sz w:val="24"/>
      <w:szCs w:val="24"/>
    </w:rPr>
  </w:style>
  <w:style w:type="paragraph" w:customStyle="1" w:styleId="af0">
    <w:name w:val="Λύση"/>
    <w:basedOn w:val="a4"/>
    <w:next w:val="a4"/>
    <w:rsid w:val="00215A72"/>
    <w:pPr>
      <w:pBdr>
        <w:top w:val="single" w:sz="6" w:space="1" w:color="auto"/>
      </w:pBdr>
      <w:ind w:firstLine="567"/>
      <w:jc w:val="left"/>
    </w:pPr>
    <w:rPr>
      <w:szCs w:val="22"/>
      <w:u w:val="single"/>
    </w:rPr>
  </w:style>
  <w:style w:type="character" w:styleId="-">
    <w:name w:val="Hyperlink"/>
    <w:basedOn w:val="a5"/>
    <w:rsid w:val="00607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378">
      <w:bodyDiv w:val="1"/>
      <w:marLeft w:val="0"/>
      <w:marRight w:val="0"/>
      <w:marTop w:val="0"/>
      <w:marBottom w:val="0"/>
      <w:divBdr>
        <w:top w:val="none" w:sz="0" w:space="0" w:color="auto"/>
        <w:left w:val="none" w:sz="0" w:space="0" w:color="auto"/>
        <w:bottom w:val="none" w:sz="0" w:space="0" w:color="auto"/>
        <w:right w:val="none" w:sz="0" w:space="0" w:color="auto"/>
      </w:divBdr>
    </w:div>
    <w:div w:id="687680506">
      <w:bodyDiv w:val="1"/>
      <w:marLeft w:val="0"/>
      <w:marRight w:val="0"/>
      <w:marTop w:val="0"/>
      <w:marBottom w:val="0"/>
      <w:divBdr>
        <w:top w:val="none" w:sz="0" w:space="0" w:color="auto"/>
        <w:left w:val="none" w:sz="0" w:space="0" w:color="auto"/>
        <w:bottom w:val="none" w:sz="0" w:space="0" w:color="auto"/>
        <w:right w:val="none" w:sz="0" w:space="0" w:color="auto"/>
      </w:divBdr>
    </w:div>
    <w:div w:id="1064059089">
      <w:bodyDiv w:val="1"/>
      <w:marLeft w:val="0"/>
      <w:marRight w:val="0"/>
      <w:marTop w:val="0"/>
      <w:marBottom w:val="0"/>
      <w:divBdr>
        <w:top w:val="none" w:sz="0" w:space="0" w:color="auto"/>
        <w:left w:val="none" w:sz="0" w:space="0" w:color="auto"/>
        <w:bottom w:val="none" w:sz="0" w:space="0" w:color="auto"/>
        <w:right w:val="none" w:sz="0" w:space="0" w:color="auto"/>
      </w:divBdr>
    </w:div>
    <w:div w:id="1307928207">
      <w:bodyDiv w:val="1"/>
      <w:marLeft w:val="0"/>
      <w:marRight w:val="0"/>
      <w:marTop w:val="0"/>
      <w:marBottom w:val="0"/>
      <w:divBdr>
        <w:top w:val="none" w:sz="0" w:space="0" w:color="auto"/>
        <w:left w:val="none" w:sz="0" w:space="0" w:color="auto"/>
        <w:bottom w:val="none" w:sz="0" w:space="0" w:color="auto"/>
        <w:right w:val="none" w:sz="0" w:space="0" w:color="auto"/>
      </w:divBdr>
    </w:div>
    <w:div w:id="1436630647">
      <w:bodyDiv w:val="1"/>
      <w:marLeft w:val="0"/>
      <w:marRight w:val="0"/>
      <w:marTop w:val="0"/>
      <w:marBottom w:val="0"/>
      <w:divBdr>
        <w:top w:val="none" w:sz="0" w:space="0" w:color="auto"/>
        <w:left w:val="none" w:sz="0" w:space="0" w:color="auto"/>
        <w:bottom w:val="none" w:sz="0" w:space="0" w:color="auto"/>
        <w:right w:val="none" w:sz="0" w:space="0" w:color="auto"/>
      </w:divBdr>
    </w:div>
    <w:div w:id="14446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oleObject" Target="embeddings/oleObject16.bin"/><Relationship Id="rId47" Type="http://schemas.openxmlformats.org/officeDocument/2006/relationships/image" Target="media/image24.wmf"/><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hyperlink" Target="https://dmargaris.files.wordpress.com/2020/06/isxyei.pdf" TargetMode="External"/><Relationship Id="rId11" Type="http://schemas.openxmlformats.org/officeDocument/2006/relationships/oleObject" Target="embeddings/oleObject2.bin"/><Relationship Id="rId24" Type="http://schemas.openxmlformats.org/officeDocument/2006/relationships/image" Target="media/image11.e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emf"/><Relationship Id="rId45" Type="http://schemas.openxmlformats.org/officeDocument/2006/relationships/image" Target="media/image23.wmf"/><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8.wmf"/><Relationship Id="rId49" Type="http://schemas.openxmlformats.org/officeDocument/2006/relationships/image" Target="media/image25.emf"/><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image" Target="media/image15.png"/><Relationship Id="rId44"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image" Target="media/image22.wmf"/><Relationship Id="rId48" Type="http://schemas.openxmlformats.org/officeDocument/2006/relationships/oleObject" Target="embeddings/oleObject19.bin"/><Relationship Id="rId8" Type="http://schemas.openxmlformats.org/officeDocument/2006/relationships/image" Target="media/image3.wmf"/><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800</Words>
  <Characters>4321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Μια σύνθετη κίνηση και οι επιμέρους κινήσεις…</vt:lpstr>
    </vt:vector>
  </TitlesOfParts>
  <Company>2ο ΓΕΛ.ΑΛΙΜΟΥ</Company>
  <LinksUpToDate>false</LinksUpToDate>
  <CharactersWithSpaces>5111</CharactersWithSpaces>
  <SharedDoc>false</SharedDoc>
  <HLinks>
    <vt:vector size="6" baseType="variant">
      <vt:variant>
        <vt:i4>262160</vt:i4>
      </vt:variant>
      <vt:variant>
        <vt:i4>0</vt:i4>
      </vt:variant>
      <vt:variant>
        <vt:i4>0</vt:i4>
      </vt:variant>
      <vt:variant>
        <vt:i4>5</vt:i4>
      </vt:variant>
      <vt:variant>
        <vt:lpwstr>https://dmargaris.files.wordpress.com/2020/06/isxyei.pdf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Μια σύνθετη κίνηση και οι επιμέρους κινήσεις…</dc:title>
  <dc:subject/>
  <dc:creator>Δ. ΜΑΡΓΑΡΗΣ</dc:creator>
  <cp:keywords/>
  <cp:lastModifiedBy>dmarg</cp:lastModifiedBy>
  <cp:revision>3</cp:revision>
  <cp:lastPrinted>2009-04-04T15:22:00Z</cp:lastPrinted>
  <dcterms:created xsi:type="dcterms:W3CDTF">2022-05-05T05:46:00Z</dcterms:created>
  <dcterms:modified xsi:type="dcterms:W3CDTF">2022-05-05T05:56:00Z</dcterms:modified>
</cp:coreProperties>
</file>