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BBF0A" w14:textId="15C38662" w:rsidR="008945AD" w:rsidRPr="008F3C3C" w:rsidRDefault="00E47D39" w:rsidP="002A036F">
      <w:pPr>
        <w:pStyle w:val="Heading1"/>
        <w:ind w:left="1134" w:right="1133"/>
      </w:pPr>
      <w:r>
        <w:t>Η μετακίνηση μιας φορτισμένης σφαίρας</w:t>
      </w:r>
      <w:r w:rsidR="00B409B7">
        <w:t>. Φ.Ε.</w:t>
      </w:r>
    </w:p>
    <w:p w14:paraId="02ADC879" w14:textId="355F6111" w:rsidR="00E47D39" w:rsidRDefault="00D02161" w:rsidP="00E47D39">
      <w:r>
        <w:rPr>
          <w:rFonts w:asciiTheme="minorHAnsi" w:eastAsiaTheme="minorEastAsia" w:hAnsiTheme="minorHAnsi" w:cstheme="minorBidi"/>
          <w:noProof/>
          <w:lang w:eastAsia="el-GR"/>
        </w:rPr>
        <w:object w:dxaOrig="1440" w:dyaOrig="1440" w14:anchorId="0F52F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05pt;margin-top:2.35pt;width:187.25pt;height:36.6pt;z-index:251659264;mso-position-horizontal-relative:text;mso-position-vertical-relative:text" filled="t" fillcolor="#deeaf6 [660]">
            <v:fill color2="fill lighten(51)" focusposition="1" focussize="" method="linear sigma" type="gradient"/>
            <v:imagedata r:id="rId8" o:title=""/>
            <w10:wrap type="square"/>
          </v:shape>
          <o:OLEObject Type="Embed" ProgID="Visio.Drawing.15" ShapeID="_x0000_s1026" DrawAspect="Content" ObjectID="_1693321135" r:id="rId9"/>
        </w:object>
      </w:r>
      <w:r w:rsidR="00E47D39">
        <w:t>Στο σημείο Ο μιας ευθείας</w:t>
      </w:r>
      <w:r w:rsidR="00B409B7">
        <w:t xml:space="preserve"> (ε)</w:t>
      </w:r>
      <w:r w:rsidR="00E47D39">
        <w:t xml:space="preserve"> έχουμε ακλόνητα τοποθετήσει ένα σημειακό</w:t>
      </w:r>
      <w:r w:rsidR="005E74CE">
        <w:t xml:space="preserve"> θετικό</w:t>
      </w:r>
      <w:r w:rsidR="00E47D39">
        <w:t xml:space="preserve"> φορτίο Q. Σε μια στιγμή αφήνουμε στο σημείο Κ της ευθείας σε απόσταση (ΟΚ)=x μια μικρή σφαίρα Α μάζας</w:t>
      </w:r>
      <w:r w:rsidR="00B409B7">
        <w:t xml:space="preserve"> m</w:t>
      </w:r>
      <w:r w:rsidR="00B409B7">
        <w:rPr>
          <w:vertAlign w:val="subscript"/>
        </w:rPr>
        <w:t>1</w:t>
      </w:r>
      <w:r w:rsidR="00B409B7">
        <w:t>=</w:t>
      </w:r>
      <w:r w:rsidR="00E47D39">
        <w:t xml:space="preserve"> m και φορτίου q</w:t>
      </w:r>
      <w:r w:rsidR="00E47D39">
        <w:rPr>
          <w:vertAlign w:val="subscript"/>
        </w:rPr>
        <w:t>1</w:t>
      </w:r>
      <w:r w:rsidR="00E47D39">
        <w:t>, η οποία αποκτά επιτάχυνση α</w:t>
      </w:r>
      <w:r w:rsidR="00E47D39">
        <w:rPr>
          <w:vertAlign w:val="subscript"/>
        </w:rPr>
        <w:t>0</w:t>
      </w:r>
      <w:r w:rsidR="00E47D39">
        <w:t>, όπως στο σχήμα.</w:t>
      </w:r>
      <w:r w:rsidR="005E74CE">
        <w:t xml:space="preserve"> Μετά από λίγο η σφαίρα Α περνά από το σημείο Λ, όπου (ΚΛ)=x με ταχύτητα υ</w:t>
      </w:r>
      <w:r w:rsidR="005E74CE">
        <w:rPr>
          <w:vertAlign w:val="subscript"/>
        </w:rPr>
        <w:t>1</w:t>
      </w:r>
      <w:r w:rsidR="005E74CE">
        <w:t>.</w:t>
      </w:r>
    </w:p>
    <w:p w14:paraId="594E5E2D" w14:textId="3AC0872D" w:rsidR="005E74CE" w:rsidRDefault="005E74CE" w:rsidP="00F24C37">
      <w:pPr>
        <w:ind w:left="453" w:hanging="340"/>
      </w:pPr>
      <w:r>
        <w:t xml:space="preserve">i) </w:t>
      </w:r>
      <w:r w:rsidR="00F24C37">
        <w:t xml:space="preserve"> </w:t>
      </w:r>
      <w:r>
        <w:t>Να σχεδιάσετε την ένταση του πεδίου που δημιουργεί το φορτίο Q, στο σημείο Κ. Ποιο το πρόσημο του φορτίου της σφαίρας Α;</w:t>
      </w:r>
    </w:p>
    <w:p w14:paraId="5A50CC0D" w14:textId="3F5CB72D" w:rsidR="005E74CE" w:rsidRDefault="005E74CE" w:rsidP="00F24C37">
      <w:pPr>
        <w:ind w:left="453" w:hanging="340"/>
      </w:pPr>
      <w:proofErr w:type="spellStart"/>
      <w:r>
        <w:t>ii</w:t>
      </w:r>
      <w:proofErr w:type="spellEnd"/>
      <w:r>
        <w:t>) Η κίνηση από το Κ στο Λ, είναι ή όχι ευθύγραμμη ομαλά επιταχυνόμενη;</w:t>
      </w:r>
    </w:p>
    <w:p w14:paraId="62EC1F53" w14:textId="14ACCF25" w:rsidR="00FC5F47" w:rsidRDefault="00FC5F47" w:rsidP="00F24C37">
      <w:pPr>
        <w:ind w:left="453" w:hanging="340"/>
      </w:pPr>
      <w:proofErr w:type="spellStart"/>
      <w:r>
        <w:t>iii</w:t>
      </w:r>
      <w:proofErr w:type="spellEnd"/>
      <w:r>
        <w:t>) Η επιτάχυνση α</w:t>
      </w:r>
      <w:r>
        <w:rPr>
          <w:vertAlign w:val="subscript"/>
        </w:rPr>
        <w:t>1</w:t>
      </w:r>
      <w:r>
        <w:t xml:space="preserve"> της σφαίρας στη θέση Λ έχει μέτρο:</w:t>
      </w:r>
    </w:p>
    <w:p w14:paraId="44938CD1" w14:textId="5415A2AC" w:rsidR="00FC5F47" w:rsidRPr="00FC5F47" w:rsidRDefault="00FC5F47" w:rsidP="00FC5F47">
      <w:pPr>
        <w:jc w:val="center"/>
      </w:pPr>
      <w:r>
        <w:t>α) α</w:t>
      </w:r>
      <w:r>
        <w:rPr>
          <w:vertAlign w:val="subscript"/>
        </w:rPr>
        <w:t>1</w:t>
      </w:r>
      <w:r>
        <w:t>=α</w:t>
      </w:r>
      <w:r>
        <w:rPr>
          <w:vertAlign w:val="subscript"/>
        </w:rPr>
        <w:t>0</w:t>
      </w:r>
      <w:r>
        <w:t>,   β) α</w:t>
      </w:r>
      <w:r>
        <w:rPr>
          <w:vertAlign w:val="subscript"/>
        </w:rPr>
        <w:t>1</w:t>
      </w:r>
      <w:r>
        <w:t>= ½ α</w:t>
      </w:r>
      <w:r>
        <w:rPr>
          <w:vertAlign w:val="subscript"/>
        </w:rPr>
        <w:t>0</w:t>
      </w:r>
      <w:r>
        <w:t>,   γ) α</w:t>
      </w:r>
      <w:r>
        <w:rPr>
          <w:vertAlign w:val="subscript"/>
        </w:rPr>
        <w:t>1</w:t>
      </w:r>
      <w:r>
        <w:t>= ¼ α</w:t>
      </w:r>
      <w:r>
        <w:rPr>
          <w:vertAlign w:val="subscript"/>
        </w:rPr>
        <w:t>0</w:t>
      </w:r>
      <w:r>
        <w:t>,    δ) α</w:t>
      </w:r>
      <w:r>
        <w:rPr>
          <w:vertAlign w:val="subscript"/>
        </w:rPr>
        <w:t>1</w:t>
      </w:r>
      <w:r>
        <w:t>=2α</w:t>
      </w:r>
      <w:r>
        <w:rPr>
          <w:vertAlign w:val="subscript"/>
        </w:rPr>
        <w:t>0</w:t>
      </w:r>
      <w:r>
        <w:t>.</w:t>
      </w:r>
    </w:p>
    <w:p w14:paraId="787F3772" w14:textId="6FCD4D9D" w:rsidR="005E74CE" w:rsidRDefault="005E74CE" w:rsidP="00F24C37">
      <w:pPr>
        <w:ind w:left="453" w:hanging="340"/>
      </w:pPr>
      <w:proofErr w:type="spellStart"/>
      <w:r>
        <w:t>i</w:t>
      </w:r>
      <w:r w:rsidR="00FC5F47">
        <w:t>v</w:t>
      </w:r>
      <w:proofErr w:type="spellEnd"/>
      <w:r>
        <w:t>) Ποιο από τα παρακάτω διαγράμματα παριστάνει την ταχύτητα της σφαίρας Α, σε συνάρτηση με το χρόνο;</w:t>
      </w:r>
    </w:p>
    <w:p w14:paraId="52364E99" w14:textId="32276FE7" w:rsidR="00575314" w:rsidRDefault="00575314" w:rsidP="00575314">
      <w:pPr>
        <w:jc w:val="center"/>
      </w:pPr>
      <w:r>
        <w:object w:dxaOrig="7380" w:dyaOrig="1945" w14:anchorId="40B76AAE">
          <v:shape id="_x0000_i1026" type="#_x0000_t75" style="width:369pt;height:97.25pt" o:ole="" filled="t" fillcolor="#deeaf6 [660]">
            <v:fill color2="fill lighten(51)" focusposition="1" focussize="" method="linear sigma" type="gradient"/>
            <v:imagedata r:id="rId10" o:title=""/>
          </v:shape>
          <o:OLEObject Type="Embed" ProgID="Visio.Drawing.15" ShapeID="_x0000_i1026" DrawAspect="Content" ObjectID="_1693321127" r:id="rId11"/>
        </w:object>
      </w:r>
    </w:p>
    <w:p w14:paraId="7909CD8B" w14:textId="6A7D5FCB" w:rsidR="00F24C37" w:rsidRDefault="00F24C37" w:rsidP="00F24C37">
      <w:r>
        <w:t>v) Αντικαθιστούμε τη σφαίρα Α, με άλλη Β μάζας m</w:t>
      </w:r>
      <w:r w:rsidR="00B409B7">
        <w:rPr>
          <w:vertAlign w:val="subscript"/>
        </w:rPr>
        <w:t>2</w:t>
      </w:r>
      <w:r>
        <w:t>= 2m και φορτίου q</w:t>
      </w:r>
      <w:r>
        <w:rPr>
          <w:vertAlign w:val="subscript"/>
        </w:rPr>
        <w:t>2</w:t>
      </w:r>
      <w:r>
        <w:t>=q</w:t>
      </w:r>
      <w:r>
        <w:rPr>
          <w:vertAlign w:val="subscript"/>
        </w:rPr>
        <w:t>1</w:t>
      </w:r>
      <w:r>
        <w:t xml:space="preserve">, αφήνοντάς την να κινηθεί από το σημείο Κ. </w:t>
      </w:r>
    </w:p>
    <w:p w14:paraId="700C4673" w14:textId="7A859649" w:rsidR="00F24C37" w:rsidRDefault="00F24C37" w:rsidP="007345AD">
      <w:pPr>
        <w:ind w:left="680" w:hanging="340"/>
      </w:pPr>
      <w:r>
        <w:t xml:space="preserve">Α) Η αρχική επιτάχυνση της Β σφαίρας, έχει μέτρο </w:t>
      </w:r>
      <w:proofErr w:type="spellStart"/>
      <w:r>
        <w:t>α</w:t>
      </w:r>
      <w:r>
        <w:rPr>
          <w:vertAlign w:val="subscript"/>
        </w:rPr>
        <w:t>Β</w:t>
      </w:r>
      <w:proofErr w:type="spellEnd"/>
      <w:r>
        <w:t xml:space="preserve">, </w:t>
      </w:r>
      <w:r w:rsidR="00B409B7">
        <w:t>τότε</w:t>
      </w:r>
      <w:r>
        <w:t>:</w:t>
      </w:r>
    </w:p>
    <w:p w14:paraId="022E6C63" w14:textId="13A9044E" w:rsidR="00F24C37" w:rsidRDefault="00F24C37" w:rsidP="007345AD">
      <w:pPr>
        <w:jc w:val="center"/>
      </w:pPr>
      <w:r>
        <w:t xml:space="preserve">α) </w:t>
      </w:r>
      <w:proofErr w:type="spellStart"/>
      <w:r>
        <w:t>α</w:t>
      </w:r>
      <w:r>
        <w:rPr>
          <w:vertAlign w:val="subscript"/>
        </w:rPr>
        <w:t>Β</w:t>
      </w:r>
      <w:proofErr w:type="spellEnd"/>
      <w:r>
        <w:t>=α</w:t>
      </w:r>
      <w:r>
        <w:rPr>
          <w:vertAlign w:val="subscript"/>
        </w:rPr>
        <w:t>0</w:t>
      </w:r>
      <w:r>
        <w:t xml:space="preserve">,   β) </w:t>
      </w:r>
      <w:proofErr w:type="spellStart"/>
      <w:r>
        <w:t>α</w:t>
      </w:r>
      <w:r>
        <w:rPr>
          <w:vertAlign w:val="subscript"/>
        </w:rPr>
        <w:t>Β</w:t>
      </w:r>
      <w:proofErr w:type="spellEnd"/>
      <w:r>
        <w:t>= ½ α</w:t>
      </w:r>
      <w:r>
        <w:rPr>
          <w:vertAlign w:val="subscript"/>
        </w:rPr>
        <w:t>0</w:t>
      </w:r>
      <w:r>
        <w:t xml:space="preserve">,   γ) </w:t>
      </w:r>
      <w:proofErr w:type="spellStart"/>
      <w:r>
        <w:t>α</w:t>
      </w:r>
      <w:r>
        <w:rPr>
          <w:vertAlign w:val="subscript"/>
        </w:rPr>
        <w:t>Β</w:t>
      </w:r>
      <w:proofErr w:type="spellEnd"/>
      <w:r>
        <w:t>= ¼ α</w:t>
      </w:r>
      <w:r>
        <w:rPr>
          <w:vertAlign w:val="subscript"/>
        </w:rPr>
        <w:t>0</w:t>
      </w:r>
      <w:r>
        <w:t xml:space="preserve">,    δ) </w:t>
      </w:r>
      <w:proofErr w:type="spellStart"/>
      <w:r>
        <w:t>α</w:t>
      </w:r>
      <w:r>
        <w:rPr>
          <w:vertAlign w:val="subscript"/>
        </w:rPr>
        <w:t>Β</w:t>
      </w:r>
      <w:proofErr w:type="spellEnd"/>
      <w:r>
        <w:t>=2α</w:t>
      </w:r>
      <w:r>
        <w:rPr>
          <w:vertAlign w:val="subscript"/>
        </w:rPr>
        <w:t>0</w:t>
      </w:r>
      <w:r>
        <w:t>.</w:t>
      </w:r>
    </w:p>
    <w:p w14:paraId="46AA163A" w14:textId="508C7C39" w:rsidR="00F24C37" w:rsidRDefault="00F24C37" w:rsidP="007345AD">
      <w:pPr>
        <w:ind w:left="680" w:hanging="340"/>
      </w:pPr>
      <w:r>
        <w:t>Β) Αν W</w:t>
      </w:r>
      <w:r>
        <w:rPr>
          <w:vertAlign w:val="subscript"/>
        </w:rPr>
        <w:t>Α</w:t>
      </w:r>
      <w:r>
        <w:t xml:space="preserve"> και W</w:t>
      </w:r>
      <w:r>
        <w:rPr>
          <w:vertAlign w:val="subscript"/>
        </w:rPr>
        <w:t>Β</w:t>
      </w:r>
      <w:r>
        <w:t xml:space="preserve"> τα έργα των δυνάμεων που ασκήθηκαν στις σφαίρες Α και Β αντίστοιχα, κατά την μετακίνησή τους από το Κ στο Λ</w:t>
      </w:r>
      <w:r w:rsidR="007345AD">
        <w:t>, θα ισχύει:</w:t>
      </w:r>
    </w:p>
    <w:p w14:paraId="3595943C" w14:textId="22B1F32A" w:rsidR="007345AD" w:rsidRDefault="007345AD" w:rsidP="007345AD">
      <w:pPr>
        <w:jc w:val="center"/>
      </w:pPr>
      <w:r>
        <w:t>α)  W</w:t>
      </w:r>
      <w:r>
        <w:rPr>
          <w:vertAlign w:val="subscript"/>
        </w:rPr>
        <w:t>Α</w:t>
      </w:r>
      <w:r>
        <w:t>= ½ W</w:t>
      </w:r>
      <w:r>
        <w:rPr>
          <w:vertAlign w:val="subscript"/>
        </w:rPr>
        <w:t>Β</w:t>
      </w:r>
      <w:r>
        <w:t>,    β) W</w:t>
      </w:r>
      <w:r>
        <w:rPr>
          <w:vertAlign w:val="subscript"/>
        </w:rPr>
        <w:t>Α</w:t>
      </w:r>
      <w:r>
        <w:t>= W</w:t>
      </w:r>
      <w:r>
        <w:rPr>
          <w:vertAlign w:val="subscript"/>
        </w:rPr>
        <w:t>Β</w:t>
      </w:r>
      <w:r>
        <w:t>,    γ) W</w:t>
      </w:r>
      <w:r>
        <w:rPr>
          <w:vertAlign w:val="subscript"/>
        </w:rPr>
        <w:t>Α</w:t>
      </w:r>
      <w:r>
        <w:t>= 2 W</w:t>
      </w:r>
      <w:r>
        <w:rPr>
          <w:vertAlign w:val="subscript"/>
        </w:rPr>
        <w:t>Β</w:t>
      </w:r>
      <w:r>
        <w:t>.</w:t>
      </w:r>
    </w:p>
    <w:p w14:paraId="1FCA51B9" w14:textId="00454BD5" w:rsidR="007345AD" w:rsidRDefault="007345AD" w:rsidP="007345AD">
      <w:pPr>
        <w:ind w:left="680" w:hanging="340"/>
      </w:pPr>
      <w:r>
        <w:t>Γ) Αν η σφαίρα Β φτάνει στο Λ έχοντας ταχύτητα υ</w:t>
      </w:r>
      <w:r>
        <w:rPr>
          <w:vertAlign w:val="subscript"/>
        </w:rPr>
        <w:t>2</w:t>
      </w:r>
      <w:r>
        <w:t>, τότε:</w:t>
      </w:r>
    </w:p>
    <w:p w14:paraId="56315762" w14:textId="5616EBE4" w:rsidR="007345AD" w:rsidRDefault="007345AD" w:rsidP="007345AD">
      <w:pPr>
        <w:jc w:val="center"/>
      </w:pPr>
      <w:r>
        <w:t>α) υ</w:t>
      </w:r>
      <w:r>
        <w:rPr>
          <w:vertAlign w:val="subscript"/>
        </w:rPr>
        <w:t xml:space="preserve">2 </w:t>
      </w:r>
      <w:r>
        <w:t>&lt; υ</w:t>
      </w:r>
      <w:r>
        <w:rPr>
          <w:vertAlign w:val="subscript"/>
        </w:rPr>
        <w:t>1</w:t>
      </w:r>
      <w:r>
        <w:t>,   β) υ</w:t>
      </w:r>
      <w:r>
        <w:rPr>
          <w:vertAlign w:val="subscript"/>
        </w:rPr>
        <w:t xml:space="preserve">2 </w:t>
      </w:r>
      <w:r>
        <w:t>= υ</w:t>
      </w:r>
      <w:r>
        <w:rPr>
          <w:vertAlign w:val="subscript"/>
        </w:rPr>
        <w:t>1</w:t>
      </w:r>
      <w:r>
        <w:t>,   γ) υ</w:t>
      </w:r>
      <w:r>
        <w:rPr>
          <w:vertAlign w:val="subscript"/>
        </w:rPr>
        <w:t xml:space="preserve">2 </w:t>
      </w:r>
      <w:r>
        <w:t>&gt; υ</w:t>
      </w:r>
      <w:r>
        <w:rPr>
          <w:vertAlign w:val="subscript"/>
        </w:rPr>
        <w:t>1</w:t>
      </w:r>
      <w:r>
        <w:t>.</w:t>
      </w:r>
    </w:p>
    <w:p w14:paraId="7D7AD4B6" w14:textId="3DF21549" w:rsidR="007345AD" w:rsidRDefault="00B409B7" w:rsidP="00F24C37">
      <w:r>
        <w:t>Να δικαιολογήσετε τις απαντήσεις σας.</w:t>
      </w:r>
    </w:p>
    <w:p w14:paraId="0B277208" w14:textId="14435596" w:rsidR="00B409B7" w:rsidRPr="001B6CA3" w:rsidRDefault="00B409B7" w:rsidP="00F24C37">
      <w:pPr>
        <w:rPr>
          <w:b/>
          <w:bCs/>
          <w:i/>
          <w:iCs/>
          <w:color w:val="0070C0"/>
          <w:sz w:val="24"/>
          <w:szCs w:val="24"/>
        </w:rPr>
      </w:pPr>
      <w:r w:rsidRPr="001B6CA3">
        <w:rPr>
          <w:b/>
          <w:bCs/>
          <w:i/>
          <w:iCs/>
          <w:color w:val="0070C0"/>
          <w:sz w:val="24"/>
          <w:szCs w:val="24"/>
        </w:rPr>
        <w:t>Απάντηση:</w:t>
      </w:r>
    </w:p>
    <w:p w14:paraId="2D3B505B" w14:textId="76370B25" w:rsidR="00B409B7" w:rsidRDefault="001B6CA3" w:rsidP="001B6CA3">
      <w:pPr>
        <w:pStyle w:val="1"/>
      </w:pPr>
      <w:r w:rsidRPr="00A668D1">
        <w:rPr>
          <w:rFonts w:asciiTheme="minorHAnsi" w:eastAsiaTheme="minorEastAsia" w:hAnsiTheme="minorHAnsi" w:cstheme="minorBidi"/>
          <w:noProof/>
          <w:szCs w:val="22"/>
        </w:rPr>
        <w:object w:dxaOrig="225" w:dyaOrig="225" w14:anchorId="48330CC9">
          <v:shape id="_x0000_s1028" type="#_x0000_t75" style="position:absolute;left:0;text-align:left;margin-left:365.35pt;margin-top:7.95pt;width:123.6pt;height:58.8pt;z-index:251661312;mso-position-horizontal-relative:text;mso-position-vertical-relative:text" filled="t" fillcolor="#bdd6ee [1300]">
            <v:fill color2="fill lighten(51)" focusposition="1" focussize="" method="linear sigma" type="gradient"/>
            <v:imagedata r:id="rId12" o:title=""/>
            <w10:wrap type="square"/>
          </v:shape>
          <o:OLEObject Type="Embed" ProgID="Visio.Drawing.15" ShapeID="_x0000_s1028" DrawAspect="Content" ObjectID="_1693321136" r:id="rId13"/>
        </w:object>
      </w:r>
      <w:r w:rsidR="00A668D1">
        <w:t xml:space="preserve">Αφού το ακλόνητο φορτίο Q, στο Ο, είναι θετικό, δημιουργεί γύρω του ηλεκτρικό πεδίο με δυναμικές γραμμές ευθύγραμμες, οι οποίες έχουν αυτό ως αρχή και καταλήγουν στο άπειρο. Αλλά τότε η ευθεία (ε) αποτελεί μια  τέτοια δυναμική γραμμή και η ένταση στο σημείο Κ, η </w:t>
      </w:r>
      <w:r w:rsidRPr="001B6CA3">
        <w:rPr>
          <w:position w:val="-12"/>
        </w:rPr>
        <w:object w:dxaOrig="380" w:dyaOrig="380" w14:anchorId="3766D937">
          <v:shape id="_x0000_i1038" type="#_x0000_t75" style="width:19pt;height:19pt" o:ole="">
            <v:imagedata r:id="rId14" o:title=""/>
          </v:shape>
          <o:OLEObject Type="Embed" ProgID="Equation.DSMT4" ShapeID="_x0000_i1038" DrawAspect="Content" ObjectID="_1693321128" r:id="rId15"/>
        </w:object>
      </w:r>
      <w:r>
        <w:t xml:space="preserve">, έχει την κατεύθυνση </w:t>
      </w:r>
      <w:r>
        <w:lastRenderedPageBreak/>
        <w:t>του διπλανού σχήματος</w:t>
      </w:r>
      <w:r w:rsidR="00A668D1">
        <w:t>.</w:t>
      </w:r>
    </w:p>
    <w:p w14:paraId="6113577A" w14:textId="4B0308EF" w:rsidR="001B6CA3" w:rsidRDefault="001B6CA3" w:rsidP="001B6CA3">
      <w:pPr>
        <w:ind w:left="318"/>
      </w:pPr>
      <w:r>
        <w:t>Εξάλλου η σφαίρα δέχεται μια δύναμη στο σημείο Κ, εξαιτίας της οποίας αποκτά την επιτάχυνση που μας δόθηκε. Αλλά από το θεμελιώδη νόμο της μηχανικής έχουμε:</w:t>
      </w:r>
    </w:p>
    <w:p w14:paraId="4E7A93C9" w14:textId="4A776ADF" w:rsidR="001B6CA3" w:rsidRPr="00A668D1" w:rsidRDefault="001B6CA3" w:rsidP="001B6CA3">
      <w:pPr>
        <w:pStyle w:val="MTDisplayEquation"/>
        <w:ind w:left="318"/>
      </w:pPr>
      <w:r>
        <w:tab/>
      </w:r>
      <w:r w:rsidRPr="001B6CA3">
        <w:rPr>
          <w:position w:val="-12"/>
        </w:rPr>
        <w:object w:dxaOrig="900" w:dyaOrig="400" w14:anchorId="3E7853BA">
          <v:shape id="_x0000_i1047" type="#_x0000_t75" style="width:45pt;height:20pt" o:ole="">
            <v:imagedata r:id="rId16" o:title=""/>
          </v:shape>
          <o:OLEObject Type="Embed" ProgID="Equation.DSMT4" ShapeID="_x0000_i1047" DrawAspect="Content" ObjectID="_1693321129" r:id="rId17"/>
        </w:object>
      </w:r>
      <w:r>
        <w:t xml:space="preserve"> </w:t>
      </w:r>
      <w:r w:rsidR="00CD7EE0">
        <w:t>(1)</w:t>
      </w:r>
    </w:p>
    <w:p w14:paraId="3578AC64" w14:textId="4D459F85" w:rsidR="00F24C37" w:rsidRDefault="001B6CA3" w:rsidP="001B6CA3">
      <w:pPr>
        <w:ind w:left="318"/>
      </w:pPr>
      <w:r>
        <w:t>Πράγμα που σημαίνει ότι δύναμη και επιτάχυνση έχουν την ίδια κατεύθυνση, όπως στο σχήμα. Τα δυο φορτία με άλλα λόγια απωθούνται, άρα η σφαίρα έχει και αυτή θετικό φορτίο q</w:t>
      </w:r>
      <w:r>
        <w:rPr>
          <w:vertAlign w:val="subscript"/>
        </w:rPr>
        <w:t>1</w:t>
      </w:r>
      <w:r>
        <w:t>&gt;0.</w:t>
      </w:r>
    </w:p>
    <w:p w14:paraId="03058AC9" w14:textId="33D3626C" w:rsidR="001B6CA3" w:rsidRDefault="00CD7EE0" w:rsidP="00CD7EE0">
      <w:pPr>
        <w:pStyle w:val="1"/>
      </w:pPr>
      <w:r>
        <w:t xml:space="preserve">Το μέτρο της δύναμης που επιταχύνει την σφαίρα, η δύναμη </w:t>
      </w:r>
      <w:proofErr w:type="spellStart"/>
      <w:r>
        <w:t>Coulomb</w:t>
      </w:r>
      <w:proofErr w:type="spellEnd"/>
      <w:r>
        <w:t xml:space="preserve"> δίνεται από την σχέση:</w:t>
      </w:r>
    </w:p>
    <w:p w14:paraId="7D5B6919" w14:textId="2480BAB5" w:rsidR="00CD7EE0" w:rsidRDefault="00CD7EE0" w:rsidP="00CD7EE0">
      <w:pPr>
        <w:pStyle w:val="MTDisplayEquation"/>
      </w:pPr>
      <w:r>
        <w:tab/>
      </w:r>
      <w:r w:rsidRPr="00CD7EE0">
        <w:rPr>
          <w:position w:val="-24"/>
        </w:rPr>
        <w:object w:dxaOrig="1060" w:dyaOrig="620" w14:anchorId="1105AEBE">
          <v:shape id="_x0000_i1057" type="#_x0000_t75" style="width:53pt;height:31pt" o:ole="">
            <v:imagedata r:id="rId18" o:title=""/>
          </v:shape>
          <o:OLEObject Type="Embed" ProgID="Equation.DSMT4" ShapeID="_x0000_i1057" DrawAspect="Content" ObjectID="_1693321130" r:id="rId19"/>
        </w:object>
      </w:r>
      <w:r>
        <w:t xml:space="preserve"> (2)</w:t>
      </w:r>
    </w:p>
    <w:p w14:paraId="6E092338" w14:textId="2BCB9CFA" w:rsidR="00CD7EE0" w:rsidRDefault="00CD7EE0" w:rsidP="00CD7EE0">
      <w:pPr>
        <w:ind w:left="340"/>
      </w:pPr>
      <w:r>
        <w:t>Αυτό σημαίνει ότι δεν είναι σταθερή αλλά μειώνεται καθώς αυξάνεται η απόσταση r από το Ο. Συνεπώς η κίνηση είναι επιταχυνόμενη αλλά όχι ομαλά (με επιτάχυνση όχι σταθερή).</w:t>
      </w:r>
    </w:p>
    <w:p w14:paraId="3D51FDEF" w14:textId="420B751C" w:rsidR="00CD7EE0" w:rsidRDefault="00CD7EE0" w:rsidP="00CD7EE0">
      <w:pPr>
        <w:pStyle w:val="1"/>
      </w:pPr>
      <w:r>
        <w:t>Καθώς η σφαίρα περνά από την θέση Λ, δέχεται δύναμη μέτρου:</w:t>
      </w:r>
    </w:p>
    <w:p w14:paraId="4C98890A" w14:textId="18ACFFF6" w:rsidR="00CD7EE0" w:rsidRDefault="00CD7EE0" w:rsidP="00CD7EE0">
      <w:pPr>
        <w:jc w:val="center"/>
      </w:pPr>
      <w:r w:rsidRPr="00CD7EE0">
        <w:rPr>
          <w:position w:val="-30"/>
        </w:rPr>
        <w:object w:dxaOrig="4620" w:dyaOrig="680" w14:anchorId="56358CBE">
          <v:shape id="_x0000_i1061" type="#_x0000_t75" style="width:231pt;height:34pt" o:ole="">
            <v:imagedata r:id="rId20" o:title=""/>
          </v:shape>
          <o:OLEObject Type="Embed" ProgID="Equation.DSMT4" ShapeID="_x0000_i1061" DrawAspect="Content" ObjectID="_1693321131" r:id="rId21"/>
        </w:object>
      </w:r>
    </w:p>
    <w:p w14:paraId="3FE43C9C" w14:textId="52BA77D7" w:rsidR="00CD7EE0" w:rsidRPr="008B3A9E" w:rsidRDefault="00CD7EE0" w:rsidP="008B3A9E">
      <w:pPr>
        <w:ind w:left="340"/>
      </w:pPr>
      <w:r>
        <w:t xml:space="preserve">Αλλά τότε με βάση την (1), αφού δέχεται  δύναμη </w:t>
      </w:r>
      <w:r w:rsidR="008B3A9E">
        <w:t>ίση με το ¼ της αρχικής, θα έχει και επιτάχυνση ίση με το ¼ της αρχικής α</w:t>
      </w:r>
      <w:r w:rsidR="008B3A9E">
        <w:rPr>
          <w:vertAlign w:val="subscript"/>
        </w:rPr>
        <w:t>0</w:t>
      </w:r>
      <w:r w:rsidR="008B3A9E">
        <w:t>. Σωστό το γ).</w:t>
      </w:r>
    </w:p>
    <w:p w14:paraId="1FF3BC38" w14:textId="6E5B8219" w:rsidR="00CD7EE0" w:rsidRDefault="003C351E" w:rsidP="003C351E">
      <w:pPr>
        <w:pStyle w:val="1"/>
      </w:pPr>
      <w:r w:rsidRPr="003C351E">
        <w:rPr>
          <w:rFonts w:asciiTheme="minorHAnsi" w:eastAsiaTheme="minorEastAsia" w:hAnsiTheme="minorHAnsi" w:cstheme="minorBidi"/>
          <w:noProof/>
          <w:szCs w:val="22"/>
        </w:rPr>
        <w:object w:dxaOrig="225" w:dyaOrig="225" w14:anchorId="0A995EA5">
          <v:shape id="_x0000_s1029" type="#_x0000_t75" style="position:absolute;left:0;text-align:left;margin-left:370.05pt;margin-top:3.7pt;width:114.05pt;height:96.65pt;z-index:251663360;mso-position-horizontal-relative:text;mso-position-vertical-relative:text" filled="t" fillcolor="#bdd6ee [1300]">
            <v:fill color2="fill lighten(51)" focusposition="1" focussize="" method="linear sigma" type="gradient"/>
            <v:imagedata r:id="rId22" o:title=""/>
            <w10:wrap type="square"/>
          </v:shape>
          <o:OLEObject Type="Embed" ProgID="Visio.Drawing.15" ShapeID="_x0000_s1029" DrawAspect="Content" ObjectID="_1693321137" r:id="rId23"/>
        </w:object>
      </w:r>
      <w:r>
        <w:t>Η κλίση σε ένα διάγραμμα υ-t μας δίνει την επιτάχυνση. Εδώ βλέπουμε η επιτάχυνση να μειώνεται καθώς η σφαίρα απομακρύνεται, συνεπώς το σωστό διάγραμμα είναι το τρίτο, αφού μόνο σε αυτό η κλίση μειώνεται με την πάροδο του χρόνου. Βλέπε το διπλανό διάγραμμα και τις κλίσεις στην αρχή και στην θέση Λ, όπου υ-υ</w:t>
      </w:r>
      <w:r>
        <w:rPr>
          <w:vertAlign w:val="subscript"/>
        </w:rPr>
        <w:t>1</w:t>
      </w:r>
      <w:r>
        <w:t>.</w:t>
      </w:r>
    </w:p>
    <w:p w14:paraId="336E10FB" w14:textId="77777777" w:rsidR="00BA4462" w:rsidRDefault="00BA4462" w:rsidP="003C351E">
      <w:pPr>
        <w:pStyle w:val="1"/>
      </w:pPr>
      <w:r>
        <w:t>Από την στιγμή που η Β σφαίρα έχει επίσης φορτίο q</w:t>
      </w:r>
      <w:r>
        <w:rPr>
          <w:vertAlign w:val="subscript"/>
        </w:rPr>
        <w:t>1</w:t>
      </w:r>
      <w:r>
        <w:t>, (όσο και η Α), θα δέχεται την ίδια δύναμη F</w:t>
      </w:r>
      <w:r>
        <w:rPr>
          <w:vertAlign w:val="subscript"/>
        </w:rPr>
        <w:t>0</w:t>
      </w:r>
      <w:r>
        <w:t xml:space="preserve">. </w:t>
      </w:r>
    </w:p>
    <w:p w14:paraId="479AFDA1" w14:textId="4D39551E" w:rsidR="003C351E" w:rsidRDefault="00BA4462" w:rsidP="00BA4462">
      <w:pPr>
        <w:pStyle w:val="abc"/>
      </w:pPr>
      <w:r>
        <w:t>Α) Αλλά τότε για την αρχική επιτάχυνσή της θα έχουμε:</w:t>
      </w:r>
    </w:p>
    <w:p w14:paraId="06E679F1" w14:textId="6512BBA0" w:rsidR="00BA4462" w:rsidRDefault="00BA4462" w:rsidP="00BA4462">
      <w:pPr>
        <w:jc w:val="center"/>
      </w:pPr>
      <w:r w:rsidRPr="00BA4462">
        <w:rPr>
          <w:position w:val="-48"/>
        </w:rPr>
        <w:object w:dxaOrig="2980" w:dyaOrig="1080" w14:anchorId="52E0BF6F">
          <v:shape id="_x0000_i1070" type="#_x0000_t75" style="width:149pt;height:54pt" o:ole="">
            <v:imagedata r:id="rId24" o:title=""/>
          </v:shape>
          <o:OLEObject Type="Embed" ProgID="Equation.DSMT4" ShapeID="_x0000_i1070" DrawAspect="Content" ObjectID="_1693321132" r:id="rId25"/>
        </w:object>
      </w:r>
    </w:p>
    <w:p w14:paraId="1AB4D314" w14:textId="61D663F0" w:rsidR="00BA4462" w:rsidRDefault="00BA4462" w:rsidP="00BA4462">
      <w:pPr>
        <w:ind w:left="340"/>
      </w:pPr>
      <w:r>
        <w:t>Σωστό το β).</w:t>
      </w:r>
    </w:p>
    <w:p w14:paraId="78C4E2D9" w14:textId="7029EE3F" w:rsidR="003F5B93" w:rsidRDefault="003F5B93" w:rsidP="003F5B93">
      <w:pPr>
        <w:pStyle w:val="abc"/>
      </w:pPr>
      <w:r>
        <w:t>Β) Σύμφωνα με τα παραπάνω, οι δυο σφαίρες, σε κάθε θέση, δέχονται ίσες δυνάμεις από το φορτίο Q. Μεταβλητές μεν, ίσου όμως μέτρου. Οπότε για την ίδια διαδρομή οι δύο δυνάμεις θα παράγουν ίσα μέτρα, αφού για κάθε στοιχειώδη μετατόπιση μπορούμε να γράψουμε:</w:t>
      </w:r>
    </w:p>
    <w:p w14:paraId="13A5CCB8" w14:textId="65858B10" w:rsidR="003F5B93" w:rsidRDefault="003F5B93" w:rsidP="003F5B93">
      <w:pPr>
        <w:ind w:left="340"/>
        <w:jc w:val="center"/>
      </w:pPr>
      <w:r>
        <w:t>ΔW</w:t>
      </w:r>
      <w:r>
        <w:rPr>
          <w:vertAlign w:val="subscript"/>
        </w:rPr>
        <w:t>Α</w:t>
      </w:r>
      <w:r>
        <w:t>=</w:t>
      </w:r>
      <w:proofErr w:type="spellStart"/>
      <w:r>
        <w:t>F∙Δx</w:t>
      </w:r>
      <w:proofErr w:type="spellEnd"/>
      <w:r>
        <w:t>=ΔW</w:t>
      </w:r>
      <w:r>
        <w:rPr>
          <w:vertAlign w:val="subscript"/>
        </w:rPr>
        <w:t>Β</w:t>
      </w:r>
      <w:r>
        <w:t>.</w:t>
      </w:r>
    </w:p>
    <w:p w14:paraId="4F34C23F" w14:textId="4F911616" w:rsidR="003F5B93" w:rsidRDefault="003F5B93" w:rsidP="003F5B93">
      <w:pPr>
        <w:ind w:left="720"/>
      </w:pPr>
      <w:r>
        <w:t>Σωστό το β). W</w:t>
      </w:r>
      <w:r>
        <w:rPr>
          <w:vertAlign w:val="subscript"/>
        </w:rPr>
        <w:t>Α</w:t>
      </w:r>
      <w:r>
        <w:t>=W</w:t>
      </w:r>
      <w:r>
        <w:rPr>
          <w:vertAlign w:val="subscript"/>
        </w:rPr>
        <w:t>Β</w:t>
      </w:r>
      <w:r>
        <w:t>.</w:t>
      </w:r>
    </w:p>
    <w:p w14:paraId="0C091B4B" w14:textId="299882DC" w:rsidR="00071B1D" w:rsidRDefault="00071B1D" w:rsidP="00071B1D">
      <w:pPr>
        <w:pStyle w:val="abc"/>
      </w:pPr>
      <w:r>
        <w:t>Γ) Αν εφαρμόσουμε το θεώρημα μεταβολής της κινητικής ενέργειας από το Κ στο Λ για μια από τις παραπάνω σφαίρες, θα πάρουμε:</w:t>
      </w:r>
    </w:p>
    <w:p w14:paraId="5AE10D7C" w14:textId="7FEF2E08" w:rsidR="00071B1D" w:rsidRDefault="00071B1D" w:rsidP="00071B1D">
      <w:pPr>
        <w:pStyle w:val="abc"/>
        <w:jc w:val="center"/>
      </w:pPr>
      <w:r w:rsidRPr="00071B1D">
        <w:rPr>
          <w:i/>
          <w:iCs/>
          <w:sz w:val="24"/>
          <w:szCs w:val="24"/>
        </w:rPr>
        <w:t>Κ</w:t>
      </w:r>
      <w:r w:rsidRPr="00071B1D">
        <w:rPr>
          <w:i/>
          <w:iCs/>
          <w:sz w:val="24"/>
          <w:szCs w:val="24"/>
          <w:vertAlign w:val="subscript"/>
        </w:rPr>
        <w:t>Λ</w:t>
      </w:r>
      <w:r w:rsidRPr="00071B1D">
        <w:rPr>
          <w:i/>
          <w:iCs/>
          <w:sz w:val="24"/>
          <w:szCs w:val="24"/>
        </w:rPr>
        <w:t>-Κ</w:t>
      </w:r>
      <w:r w:rsidRPr="00071B1D">
        <w:rPr>
          <w:i/>
          <w:iCs/>
          <w:sz w:val="24"/>
          <w:szCs w:val="24"/>
          <w:vertAlign w:val="subscript"/>
        </w:rPr>
        <w:t>Κ</w:t>
      </w:r>
      <w:r w:rsidRPr="00071B1D">
        <w:rPr>
          <w:i/>
          <w:iCs/>
          <w:sz w:val="24"/>
          <w:szCs w:val="24"/>
        </w:rPr>
        <w:t>=W</w:t>
      </w:r>
      <w:r w:rsidRPr="00071B1D">
        <w:rPr>
          <w:i/>
          <w:iCs/>
          <w:sz w:val="24"/>
          <w:szCs w:val="24"/>
          <w:vertAlign w:val="subscript"/>
        </w:rPr>
        <w:t>F</w:t>
      </w:r>
      <w:r>
        <w:t xml:space="preserve"> →</w:t>
      </w:r>
    </w:p>
    <w:p w14:paraId="15C5DFD2" w14:textId="1B0642C2" w:rsidR="00071B1D" w:rsidRDefault="00071B1D" w:rsidP="00071B1D">
      <w:pPr>
        <w:pStyle w:val="MTDisplayEquation"/>
      </w:pPr>
      <w:r>
        <w:tab/>
      </w:r>
      <w:r w:rsidRPr="00071B1D">
        <w:rPr>
          <w:position w:val="-24"/>
        </w:rPr>
        <w:object w:dxaOrig="1200" w:dyaOrig="620" w14:anchorId="3AB22B09">
          <v:shape id="_x0000_i1074" type="#_x0000_t75" style="width:60pt;height:31pt" o:ole="">
            <v:imagedata r:id="rId26" o:title=""/>
          </v:shape>
          <o:OLEObject Type="Embed" ProgID="Equation.DSMT4" ShapeID="_x0000_i1074" DrawAspect="Content" ObjectID="_1693321133" r:id="rId27"/>
        </w:object>
      </w:r>
      <w:r>
        <w:t xml:space="preserve"> </w:t>
      </w:r>
    </w:p>
    <w:p w14:paraId="5A3BDFDF" w14:textId="2AF0D107" w:rsidR="00F35993" w:rsidRDefault="00F35993" w:rsidP="00F35993">
      <w:pPr>
        <w:ind w:left="567"/>
      </w:pPr>
      <w:r>
        <w:t>Αλλά αφού παράγονται ίσα έργα πάνω στις δυο σφαίρες, από την τελευταία εξίσωση προκύπτει ότι αυτές θα αποκτήσουν ίσες κινητικές ενέργειες:</w:t>
      </w:r>
    </w:p>
    <w:p w14:paraId="738FC96A" w14:textId="4531EE56" w:rsidR="00F35993" w:rsidRDefault="00F35993" w:rsidP="00F35993">
      <w:pPr>
        <w:jc w:val="center"/>
      </w:pPr>
      <w:r w:rsidRPr="00F35993">
        <w:rPr>
          <w:position w:val="-50"/>
        </w:rPr>
        <w:object w:dxaOrig="1939" w:dyaOrig="1400" w14:anchorId="5BCC9644">
          <v:shape id="_x0000_i1078" type="#_x0000_t75" style="width:96.95pt;height:70pt" o:ole="">
            <v:imagedata r:id="rId28" o:title=""/>
          </v:shape>
          <o:OLEObject Type="Embed" ProgID="Equation.DSMT4" ShapeID="_x0000_i1078" DrawAspect="Content" ObjectID="_1693321134" r:id="rId29"/>
        </w:object>
      </w:r>
    </w:p>
    <w:p w14:paraId="27913362" w14:textId="38C447B6" w:rsidR="00F35993" w:rsidRPr="00F35993" w:rsidRDefault="00F35993" w:rsidP="00F35993">
      <w:pPr>
        <w:tabs>
          <w:tab w:val="clear" w:pos="340"/>
        </w:tabs>
        <w:ind w:left="567"/>
      </w:pPr>
      <w:r>
        <w:t>Η Α σφαίρα δηλαδή αποκτά μεγαλύτερη ταχύτητα και σωστό είναι το α)</w:t>
      </w:r>
    </w:p>
    <w:p w14:paraId="23E33461" w14:textId="4A5D82BD" w:rsidR="003F5B93" w:rsidRPr="003F5B93" w:rsidRDefault="00F35993" w:rsidP="00F35993">
      <w:pPr>
        <w:ind w:left="340"/>
        <w:jc w:val="right"/>
      </w:pPr>
      <w:r w:rsidRPr="005E3658">
        <w:rPr>
          <w:b/>
          <w:i/>
          <w:color w:val="0070C0"/>
          <w:sz w:val="24"/>
          <w:szCs w:val="24"/>
          <w:lang w:val="en-US"/>
        </w:rPr>
        <w:t>dmargaris@gmail.com</w:t>
      </w:r>
      <w:r w:rsidRPr="005E3658">
        <w:rPr>
          <w:lang w:val="en-US"/>
        </w:rPr>
        <w:t xml:space="preserve"> </w:t>
      </w:r>
    </w:p>
    <w:sectPr w:rsidR="003F5B93" w:rsidRPr="003F5B93" w:rsidSect="00465D8E">
      <w:headerReference w:type="default" r:id="rId30"/>
      <w:footerReference w:type="default" r:id="rId31"/>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953D" w14:textId="77777777" w:rsidR="00D02161" w:rsidRDefault="00D02161">
      <w:pPr>
        <w:spacing w:after="0" w:line="240" w:lineRule="auto"/>
      </w:pPr>
      <w:r>
        <w:separator/>
      </w:r>
    </w:p>
  </w:endnote>
  <w:endnote w:type="continuationSeparator" w:id="0">
    <w:p w14:paraId="13C0454D" w14:textId="77777777" w:rsidR="00D02161" w:rsidRDefault="00D0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1002AFF" w:usb1="4000ACF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3B1D" w14:textId="77777777" w:rsidR="00CA7A43" w:rsidRDefault="00CA7A43" w:rsidP="00465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0A73D1" w14:textId="77777777" w:rsidR="00CA7A43" w:rsidRPr="00D56705" w:rsidRDefault="00CA7A43" w:rsidP="00465D8E">
    <w:pPr>
      <w:pStyle w:val="Footer"/>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740A002D" w14:textId="77777777" w:rsidR="00CA7A43" w:rsidRDefault="00CA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6A4F" w14:textId="77777777" w:rsidR="00D02161" w:rsidRDefault="00D02161">
      <w:pPr>
        <w:spacing w:after="0" w:line="240" w:lineRule="auto"/>
      </w:pPr>
      <w:r>
        <w:separator/>
      </w:r>
    </w:p>
  </w:footnote>
  <w:footnote w:type="continuationSeparator" w:id="0">
    <w:p w14:paraId="2EF475F6" w14:textId="77777777" w:rsidR="00D02161" w:rsidRDefault="00D02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449C" w14:textId="4A0990FD" w:rsidR="00CA7A43" w:rsidRPr="00AE239F" w:rsidRDefault="00CA7A43" w:rsidP="00465D8E">
    <w:pPr>
      <w:pStyle w:val="Header"/>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E47D39">
      <w:rPr>
        <w:i/>
      </w:rPr>
      <w:t>Στατικός ηλεκτρισμός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133D"/>
    <w:multiLevelType w:val="hybridMultilevel"/>
    <w:tmpl w:val="1D98DA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0EDC8FD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CC90BB5"/>
    <w:multiLevelType w:val="hybridMultilevel"/>
    <w:tmpl w:val="0150A59E"/>
    <w:lvl w:ilvl="0" w:tplc="C3B44932">
      <w:start w:val="1"/>
      <w:numFmt w:val="decimal"/>
      <w:pStyle w:val="ListParagraph"/>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4E4D2A2A"/>
    <w:multiLevelType w:val="hybridMultilevel"/>
    <w:tmpl w:val="B81EEC4A"/>
    <w:lvl w:ilvl="0" w:tplc="9B1612B2">
      <w:start w:val="1"/>
      <w:numFmt w:val="decimal"/>
      <w:pStyle w:val="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3"/>
  </w:num>
  <w:num w:numId="5">
    <w:abstractNumId w:val="3"/>
  </w:num>
  <w:num w:numId="6">
    <w:abstractNumId w:val="3"/>
  </w:num>
  <w:num w:numId="7">
    <w:abstractNumId w:val="0"/>
  </w:num>
  <w:num w:numId="8">
    <w:abstractNumId w:val="0"/>
  </w:num>
  <w:num w:numId="9">
    <w:abstractNumId w:val="3"/>
  </w:num>
  <w:num w:numId="10">
    <w:abstractNumId w:val="0"/>
  </w:num>
  <w:num w:numId="11">
    <w:abstractNumId w:val="0"/>
  </w:num>
  <w:num w:numId="12">
    <w:abstractNumId w:val="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attachedTemplate r:id="rId1"/>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39"/>
    <w:rsid w:val="000422CD"/>
    <w:rsid w:val="00071B1D"/>
    <w:rsid w:val="00091E43"/>
    <w:rsid w:val="000A5A2D"/>
    <w:rsid w:val="000C397A"/>
    <w:rsid w:val="001764F7"/>
    <w:rsid w:val="001B6CA3"/>
    <w:rsid w:val="00246690"/>
    <w:rsid w:val="002A036F"/>
    <w:rsid w:val="00334BD8"/>
    <w:rsid w:val="00342B66"/>
    <w:rsid w:val="00346D41"/>
    <w:rsid w:val="0035736D"/>
    <w:rsid w:val="003B4900"/>
    <w:rsid w:val="003C351E"/>
    <w:rsid w:val="003D2058"/>
    <w:rsid w:val="003F5B93"/>
    <w:rsid w:val="0041752B"/>
    <w:rsid w:val="0044454D"/>
    <w:rsid w:val="00465544"/>
    <w:rsid w:val="00465D8E"/>
    <w:rsid w:val="00470A0F"/>
    <w:rsid w:val="004F7518"/>
    <w:rsid w:val="00503A3E"/>
    <w:rsid w:val="0055699C"/>
    <w:rsid w:val="00572886"/>
    <w:rsid w:val="00575314"/>
    <w:rsid w:val="005C059F"/>
    <w:rsid w:val="005E74CE"/>
    <w:rsid w:val="00667E23"/>
    <w:rsid w:val="006C3491"/>
    <w:rsid w:val="006C5C32"/>
    <w:rsid w:val="006F5F92"/>
    <w:rsid w:val="00717932"/>
    <w:rsid w:val="007275E0"/>
    <w:rsid w:val="007345AD"/>
    <w:rsid w:val="00744C3F"/>
    <w:rsid w:val="00757BF7"/>
    <w:rsid w:val="007D7637"/>
    <w:rsid w:val="007E115B"/>
    <w:rsid w:val="00814FD8"/>
    <w:rsid w:val="0081576D"/>
    <w:rsid w:val="008308FC"/>
    <w:rsid w:val="008945AD"/>
    <w:rsid w:val="008B3A9E"/>
    <w:rsid w:val="008D1335"/>
    <w:rsid w:val="008F3C3C"/>
    <w:rsid w:val="009A1C4D"/>
    <w:rsid w:val="009B7AD0"/>
    <w:rsid w:val="00A1240C"/>
    <w:rsid w:val="00A668D1"/>
    <w:rsid w:val="00AC5AC3"/>
    <w:rsid w:val="00B11C3D"/>
    <w:rsid w:val="00B344E9"/>
    <w:rsid w:val="00B409B7"/>
    <w:rsid w:val="00B820C2"/>
    <w:rsid w:val="00BA4462"/>
    <w:rsid w:val="00BA5C31"/>
    <w:rsid w:val="00BB3001"/>
    <w:rsid w:val="00C9513F"/>
    <w:rsid w:val="00CA7A43"/>
    <w:rsid w:val="00CD7EE0"/>
    <w:rsid w:val="00D02161"/>
    <w:rsid w:val="00D045EF"/>
    <w:rsid w:val="00D82210"/>
    <w:rsid w:val="00DE1D3D"/>
    <w:rsid w:val="00DE49E1"/>
    <w:rsid w:val="00E210D0"/>
    <w:rsid w:val="00E47D39"/>
    <w:rsid w:val="00EA64C4"/>
    <w:rsid w:val="00EB2362"/>
    <w:rsid w:val="00EB6640"/>
    <w:rsid w:val="00EC647B"/>
    <w:rsid w:val="00EE1786"/>
    <w:rsid w:val="00EE7957"/>
    <w:rsid w:val="00F24C37"/>
    <w:rsid w:val="00F35993"/>
    <w:rsid w:val="00F6515A"/>
    <w:rsid w:val="00FC5F47"/>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D5DA8"/>
  <w15:chartTrackingRefBased/>
  <w15:docId w15:val="{9148E198-CFF7-4388-91A0-C6DB3165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7AD0"/>
    <w:pPr>
      <w:widowControl w:val="0"/>
      <w:tabs>
        <w:tab w:val="left" w:pos="340"/>
      </w:tabs>
      <w:spacing w:after="60" w:line="360" w:lineRule="auto"/>
      <w:jc w:val="both"/>
    </w:pPr>
    <w:rPr>
      <w:rFonts w:ascii="Times New Roman" w:hAnsi="Times New Roman" w:cs="Times New Roman"/>
    </w:rPr>
  </w:style>
  <w:style w:type="paragraph" w:styleId="Heading1">
    <w:name w:val="heading 1"/>
    <w:basedOn w:val="Normal"/>
    <w:next w:val="Normal"/>
    <w:link w:val="Heading1Char"/>
    <w:qFormat/>
    <w:rsid w:val="007D7637"/>
    <w:pPr>
      <w:keepNext/>
      <w:shd w:val="clear" w:color="auto" w:fill="0070C0"/>
      <w:spacing w:before="120" w:after="120"/>
      <w:ind w:left="1701" w:right="1701"/>
      <w:jc w:val="center"/>
      <w:outlineLvl w:val="0"/>
    </w:pPr>
    <w:rPr>
      <w:rFonts w:ascii="Cambria" w:eastAsia="Times New Roman" w:hAnsi="Cambria" w:cs="Arial"/>
      <w:b/>
      <w:bCs/>
      <w:i/>
      <w:color w:val="FFFFFF" w:themeColor="background1"/>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Αριθμός 1"/>
    <w:basedOn w:val="Normal"/>
    <w:qFormat/>
    <w:rsid w:val="001B6CA3"/>
    <w:pPr>
      <w:numPr>
        <w:ilvl w:val="1"/>
        <w:numId w:val="2"/>
      </w:numPr>
      <w:tabs>
        <w:tab w:val="clear" w:pos="340"/>
        <w:tab w:val="clear" w:pos="680"/>
      </w:tabs>
      <w:spacing w:after="0"/>
      <w:ind w:left="318" w:hanging="318"/>
    </w:pPr>
    <w:rPr>
      <w:rFonts w:eastAsia="Times New Roman"/>
      <w:szCs w:val="20"/>
      <w:lang w:eastAsia="el-GR"/>
    </w:rPr>
  </w:style>
  <w:style w:type="character" w:customStyle="1" w:styleId="Heading1Char">
    <w:name w:val="Heading 1 Char"/>
    <w:basedOn w:val="DefaultParagraphFont"/>
    <w:link w:val="Heading1"/>
    <w:rsid w:val="007D7637"/>
    <w:rPr>
      <w:rFonts w:ascii="Cambria" w:eastAsia="Times New Roman" w:hAnsi="Cambria" w:cs="Arial"/>
      <w:b/>
      <w:bCs/>
      <w:i/>
      <w:color w:val="FFFFFF" w:themeColor="background1"/>
      <w:kern w:val="32"/>
      <w:sz w:val="28"/>
      <w:szCs w:val="28"/>
      <w:shd w:val="clear" w:color="auto" w:fill="0070C0"/>
    </w:rPr>
  </w:style>
  <w:style w:type="paragraph" w:styleId="Header">
    <w:name w:val="header"/>
    <w:basedOn w:val="Normal"/>
    <w:link w:val="HeaderChar"/>
    <w:uiPriority w:val="99"/>
    <w:unhideWhenUsed/>
    <w:rsid w:val="008945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5AD"/>
    <w:rPr>
      <w:rFonts w:ascii="Times New Roman" w:hAnsi="Times New Roman" w:cs="Times New Roman"/>
    </w:rPr>
  </w:style>
  <w:style w:type="paragraph" w:styleId="Footer">
    <w:name w:val="footer"/>
    <w:basedOn w:val="Normal"/>
    <w:link w:val="FooterChar"/>
    <w:unhideWhenUsed/>
    <w:rsid w:val="008945AD"/>
    <w:pPr>
      <w:tabs>
        <w:tab w:val="center" w:pos="4153"/>
        <w:tab w:val="right" w:pos="8306"/>
      </w:tabs>
      <w:spacing w:after="0" w:line="240" w:lineRule="auto"/>
    </w:pPr>
  </w:style>
  <w:style w:type="character" w:customStyle="1" w:styleId="FooterChar">
    <w:name w:val="Footer Char"/>
    <w:basedOn w:val="DefaultParagraphFont"/>
    <w:link w:val="Footer"/>
    <w:rsid w:val="008945AD"/>
    <w:rPr>
      <w:rFonts w:ascii="Times New Roman" w:hAnsi="Times New Roman" w:cs="Times New Roman"/>
    </w:rPr>
  </w:style>
  <w:style w:type="character" w:styleId="PageNumber">
    <w:name w:val="page number"/>
    <w:basedOn w:val="DefaultParagraphFont"/>
    <w:rsid w:val="008945AD"/>
  </w:style>
  <w:style w:type="paragraph" w:customStyle="1" w:styleId="a">
    <w:name w:val="Αριθμός"/>
    <w:basedOn w:val="Normal"/>
    <w:rsid w:val="007275E0"/>
    <w:pPr>
      <w:numPr>
        <w:numId w:val="14"/>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Normal"/>
    <w:qFormat/>
    <w:rsid w:val="008D1335"/>
    <w:pPr>
      <w:ind w:left="568" w:hanging="284"/>
    </w:pPr>
  </w:style>
  <w:style w:type="paragraph" w:customStyle="1" w:styleId="i">
    <w:name w:val="Αριθμός i"/>
    <w:basedOn w:val="Normal"/>
    <w:qFormat/>
    <w:rsid w:val="00246690"/>
    <w:pPr>
      <w:numPr>
        <w:numId w:val="11"/>
      </w:numPr>
      <w:tabs>
        <w:tab w:val="clear" w:pos="340"/>
      </w:tabs>
    </w:pPr>
    <w:rPr>
      <w:rFonts w:eastAsia="Times New Roman"/>
      <w:szCs w:val="20"/>
      <w:lang w:eastAsia="el-GR"/>
    </w:rPr>
  </w:style>
  <w:style w:type="paragraph" w:styleId="ListParagraph">
    <w:name w:val="List Paragraph"/>
    <w:basedOn w:val="Normal"/>
    <w:uiPriority w:val="34"/>
    <w:qFormat/>
    <w:rsid w:val="00346D41"/>
    <w:pPr>
      <w:numPr>
        <w:numId w:val="13"/>
      </w:numPr>
      <w:contextualSpacing/>
    </w:pPr>
  </w:style>
  <w:style w:type="paragraph" w:customStyle="1" w:styleId="MTDisplayEquation">
    <w:name w:val="MTDisplayEquation"/>
    <w:basedOn w:val="Normal"/>
    <w:next w:val="Normal"/>
    <w:link w:val="MTDisplayEquationChar"/>
    <w:rsid w:val="00E47D39"/>
    <w:pPr>
      <w:tabs>
        <w:tab w:val="clear" w:pos="340"/>
        <w:tab w:val="center" w:pos="4820"/>
        <w:tab w:val="right" w:pos="9640"/>
      </w:tabs>
    </w:pPr>
  </w:style>
  <w:style w:type="character" w:customStyle="1" w:styleId="MTDisplayEquationChar">
    <w:name w:val="MTDisplayEquation Char"/>
    <w:basedOn w:val="DefaultParagraphFont"/>
    <w:link w:val="MTDisplayEquation"/>
    <w:rsid w:val="00E47D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package" Target="embeddings/Microsoft_Visio_Drawing3.vsdx"/><Relationship Id="rId28" Type="http://schemas.openxmlformats.org/officeDocument/2006/relationships/image" Target="media/image11.wmf"/><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oleObject" Target="embeddings/oleObject6.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g\OneDrive\&#904;&#947;&#947;&#961;&#945;&#966;&#945;\Custom%20Office%20Templates\&#925;&#941;&#95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CC5B-BE42-48A4-A832-25B89DA8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Νέο</Template>
  <TotalTime>38</TotalTime>
  <Pages>3</Pages>
  <Words>593</Words>
  <Characters>3204</Characters>
  <Application>Microsoft Office Word</Application>
  <DocSecurity>0</DocSecurity>
  <Lines>26</Lines>
  <Paragraphs>7</Paragraphs>
  <ScaleCrop>false</ScaleCrop>
  <HeadingPairs>
    <vt:vector size="6" baseType="variant">
      <vt:variant>
        <vt:lpstr>Title</vt:lpstr>
      </vt:variant>
      <vt:variant>
        <vt:i4>1</vt:i4>
      </vt:variant>
      <vt:variant>
        <vt:lpstr>Headings</vt:lpstr>
      </vt:variant>
      <vt:variant>
        <vt:i4>1</vt:i4>
      </vt:variant>
      <vt:variant>
        <vt:lpstr>Τίτλος</vt:lpstr>
      </vt:variant>
      <vt:variant>
        <vt:i4>1</vt:i4>
      </vt:variant>
    </vt:vector>
  </HeadingPairs>
  <TitlesOfParts>
    <vt:vector size="3" baseType="lpstr">
      <vt:lpstr/>
      <vt:lpstr>Η μετακίνηση μιας φορτισμένης σφαίρας. Φ.Ε.</vt: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Διονύσης Μάργαρης</cp:lastModifiedBy>
  <cp:revision>8</cp:revision>
  <dcterms:created xsi:type="dcterms:W3CDTF">2021-09-16T14:33:00Z</dcterms:created>
  <dcterms:modified xsi:type="dcterms:W3CDTF">2021-09-16T15:11:00Z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