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B852CF" w:rsidRDefault="00087670" w:rsidP="00880ED0">
      <w:pPr>
        <w:pStyle w:val="10"/>
        <w:ind w:left="1701" w:right="1701"/>
      </w:pPr>
      <w:r w:rsidRPr="009D1278">
        <w:rPr>
          <w:rFonts w:ascii="Calibri" w:hAnsi="Calibri" w:cs="Times New Roman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2.35pt;margin-top:36.6pt;width:119.4pt;height:135.6pt;z-index:251659264;mso-position-horizontal-relative:text;mso-position-vertical-relative:text" filled="t" fillcolor="#f2f2f2">
            <v:imagedata r:id="rId8" o:title=""/>
            <w10:wrap type="square"/>
          </v:shape>
          <o:OLEObject Type="Embed" ProgID="Visio.Drawing.15" ShapeID="_x0000_s1030" DrawAspect="Content" ObjectID="_1682961527" r:id="rId9"/>
        </w:object>
      </w:r>
      <w:r w:rsidR="00B852CF">
        <w:t>Επιλέξτε διάγραμμα</w:t>
      </w:r>
      <w:r w:rsidR="00966B5C">
        <w:t>.</w:t>
      </w:r>
    </w:p>
    <w:p w:rsidR="00064148" w:rsidRDefault="00B852CF" w:rsidP="00A953F9">
      <w:r>
        <w:t>Ένα σωληνοειδές πηνίο διαρρέεται από ρεύμα. Στο μέσον του και κάθετα στον άξονά του τοποθετείται ένας κυκλικός αγωγός, μεγαλύτερης ακτίνας από την ακτίνα του σωληνοειδούς, όπως στο σχήμα. Κάποια στιγμή t</w:t>
      </w:r>
      <w:r>
        <w:rPr>
          <w:vertAlign w:val="subscript"/>
        </w:rPr>
        <w:t>1</w:t>
      </w:r>
      <w:r>
        <w:t>, με τη βοήθεια κατάλληλου ηλεκτρονικού κυκλώματος,</w:t>
      </w:r>
      <w:r w:rsidR="004E5BEE" w:rsidRPr="004E5BEE">
        <w:t xml:space="preserve"> </w:t>
      </w:r>
      <w:r w:rsidR="004E5BEE">
        <w:t>μειώνουμε το ρεύμα</w:t>
      </w:r>
      <w:r>
        <w:t xml:space="preserve"> που διαρρέει το σωληνοειδέ</w:t>
      </w:r>
      <w:r w:rsidR="004E5BEE">
        <w:t xml:space="preserve">ς και στο διπλανό </w:t>
      </w:r>
      <w:r w:rsidR="006958D4">
        <w:t>διάγραμμα</w:t>
      </w:r>
      <w:r w:rsidR="004E5BEE">
        <w:t xml:space="preserve"> δίνεται η  μεταβολή της απόλυτης τιμής της έντασης, σε συνάρτηση με το χρόνο</w:t>
      </w:r>
      <w:r w:rsidR="006958D4">
        <w:t xml:space="preserve">. </w:t>
      </w:r>
      <w:bookmarkStart w:id="0" w:name="_GoBack"/>
      <w:bookmarkEnd w:id="0"/>
      <w:r w:rsidR="006958D4">
        <w:t>Θεωρώντας την κάθετη στην επιφάνεια του κυκλικού αγωγού n, να έχει φορά προς τα αριστερά:</w:t>
      </w:r>
    </w:p>
    <w:p w:rsidR="006958D4" w:rsidRDefault="006958D4" w:rsidP="00064148">
      <w:pPr>
        <w:ind w:left="453" w:hanging="340"/>
      </w:pPr>
      <w:r>
        <w:t>i) Ποιο από τα παρακάτω διαγράμματα</w:t>
      </w:r>
      <w:r w:rsidR="00F21C73" w:rsidRPr="00F21C73">
        <w:t>,</w:t>
      </w:r>
      <w:r>
        <w:t xml:space="preserve"> παριστάνει την ένταση του ρεύματος που διαρρέει τον κυκλικό αγωγό</w:t>
      </w:r>
      <w:r w:rsidR="00F21C73" w:rsidRPr="00F21C73">
        <w:t>,</w:t>
      </w:r>
      <w:r>
        <w:t xml:space="preserve"> σε συνάρτηση με το χρόνο;</w:t>
      </w:r>
    </w:p>
    <w:p w:rsidR="00064148" w:rsidRDefault="009464EC" w:rsidP="00064148">
      <w:pPr>
        <w:jc w:val="center"/>
      </w:pPr>
      <w:r>
        <w:object w:dxaOrig="10140" w:dyaOrig="1704">
          <v:shape id="_x0000_i1026" type="#_x0000_t75" style="width:431.55pt;height:72.45pt" o:ole="" filled="t" fillcolor="#f2f2f2">
            <v:imagedata r:id="rId10" o:title=""/>
          </v:shape>
          <o:OLEObject Type="Embed" ProgID="Visio.Drawing.15" ShapeID="_x0000_i1026" DrawAspect="Content" ObjectID="_1682961519" r:id="rId11"/>
        </w:object>
      </w:r>
    </w:p>
    <w:p w:rsidR="006958D4" w:rsidRDefault="006958D4" w:rsidP="00064148">
      <w:pPr>
        <w:ind w:left="453" w:hanging="340"/>
      </w:pPr>
      <w:r>
        <w:t>ii) Να σημειώσετε στο σχήμα την φορά του ρεύματος που διαρρέει τον κυκλικό αγωγό, τις χρονικές στιγμές t</w:t>
      </w:r>
      <w:r w:rsidR="00B00280" w:rsidRPr="00B00280">
        <w:rPr>
          <w:vertAlign w:val="subscript"/>
        </w:rPr>
        <w:t>2</w:t>
      </w:r>
      <w:r>
        <w:t>= ½ t</w:t>
      </w:r>
      <w:r>
        <w:rPr>
          <w:vertAlign w:val="subscript"/>
        </w:rPr>
        <w:t>1</w:t>
      </w:r>
      <w:r>
        <w:t xml:space="preserve"> και t</w:t>
      </w:r>
      <w:r w:rsidR="00B00280" w:rsidRPr="00B00280">
        <w:rPr>
          <w:vertAlign w:val="subscript"/>
        </w:rPr>
        <w:t>3</w:t>
      </w:r>
      <w:r>
        <w:t>=</w:t>
      </w:r>
      <w:r w:rsidR="00B00280" w:rsidRPr="00B00280">
        <w:t xml:space="preserve"> 1,</w:t>
      </w:r>
      <w:r w:rsidR="00B00280" w:rsidRPr="00064148">
        <w:t>5</w:t>
      </w:r>
      <w:r w:rsidR="00B00280" w:rsidRPr="00B00280">
        <w:t xml:space="preserve"> </w:t>
      </w:r>
      <w:r w:rsidR="00B00280">
        <w:t>t</w:t>
      </w:r>
      <w:r w:rsidR="00B00280" w:rsidRPr="00B00280">
        <w:rPr>
          <w:vertAlign w:val="subscript"/>
        </w:rPr>
        <w:t>1</w:t>
      </w:r>
      <w:r>
        <w:t>.</w:t>
      </w:r>
    </w:p>
    <w:p w:rsidR="006958D4" w:rsidRPr="000875AD" w:rsidRDefault="006958D4" w:rsidP="00A953F9">
      <w:r>
        <w:t>Να δικαιολογήσετε τις απαντήσεις σας.</w:t>
      </w:r>
    </w:p>
    <w:p w:rsidR="006958D4" w:rsidRPr="00552287" w:rsidRDefault="006958D4" w:rsidP="00A953F9">
      <w:pPr>
        <w:rPr>
          <w:b/>
          <w:i/>
          <w:color w:val="0070C0"/>
          <w:sz w:val="24"/>
          <w:szCs w:val="24"/>
        </w:rPr>
      </w:pPr>
      <w:r w:rsidRPr="00552287">
        <w:rPr>
          <w:b/>
          <w:i/>
          <w:color w:val="0070C0"/>
          <w:sz w:val="24"/>
          <w:szCs w:val="24"/>
        </w:rPr>
        <w:t>Απάντηση:</w:t>
      </w:r>
    </w:p>
    <w:p w:rsidR="004E695D" w:rsidRDefault="00851143" w:rsidP="004E695D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14605</wp:posOffset>
            </wp:positionV>
            <wp:extent cx="1165225" cy="683260"/>
            <wp:effectExtent l="0" t="0" r="0" b="0"/>
            <wp:wrapSquare wrapText="bothSides"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5D">
        <w:t xml:space="preserve">Στο </w:t>
      </w:r>
      <w:r w:rsidR="009777E0">
        <w:t xml:space="preserve">μέσον του σωληνοειδούς η ένταση του μαγνητικού πεδίου έχει φορά προς τα δεξιά, όπως στο διπλανό σχήμα, με μέτρο </w:t>
      </w:r>
      <w:r w:rsidR="009777E0" w:rsidRPr="009777E0">
        <w:rPr>
          <w:position w:val="-24"/>
        </w:rPr>
        <w:object w:dxaOrig="1579" w:dyaOrig="620">
          <v:shape id="_x0000_i1027" type="#_x0000_t75" style="width:78.9pt;height:31.4pt" o:ole="">
            <v:imagedata r:id="rId13" o:title=""/>
          </v:shape>
          <o:OLEObject Type="Embed" ProgID="Equation.DSMT4" ShapeID="_x0000_i1027" DrawAspect="Content" ObjectID="_1682961520" r:id="rId14"/>
        </w:object>
      </w:r>
    </w:p>
    <w:p w:rsidR="00356041" w:rsidRDefault="00356041" w:rsidP="00356041">
      <w:pPr>
        <w:ind w:left="318"/>
      </w:pPr>
      <w:r>
        <w:t>Θεωρώντας ομογενές το πεδίο στο εσωτερικού του πηνίου και αμελητέας έντασης στο εξωτερικό του, η μαγνητική ροή που διέρχεται από τον κυκλικό αγωγό (με κόκκινο χρώμα στο σχήμα), είναι ίση:</w:t>
      </w:r>
    </w:p>
    <w:p w:rsidR="00356041" w:rsidRDefault="006A6A28" w:rsidP="00356041">
      <w:pPr>
        <w:ind w:left="318"/>
        <w:jc w:val="center"/>
      </w:pPr>
      <w:r w:rsidRPr="006A6A28">
        <w:rPr>
          <w:position w:val="-42"/>
        </w:rPr>
        <w:object w:dxaOrig="6240" w:dyaOrig="960">
          <v:shape id="_x0000_i1028" type="#_x0000_t75" style="width:312pt;height:48pt" o:ole="">
            <v:imagedata r:id="rId15" o:title=""/>
          </v:shape>
          <o:OLEObject Type="Embed" ProgID="Equation.DSMT4" ShapeID="_x0000_i1028" DrawAspect="Content" ObjectID="_1682961521" r:id="rId16"/>
        </w:object>
      </w:r>
    </w:p>
    <w:p w:rsidR="006A6A28" w:rsidRDefault="006A6A28" w:rsidP="006A6A28">
      <w:pPr>
        <w:ind w:left="318"/>
      </w:pPr>
      <w:r>
        <w:t>Όπου</w:t>
      </w:r>
      <w:r w:rsidR="003448DD">
        <w:t xml:space="preserve"> Α το εμβαδόν μιας σπείρας του πηνίου και</w:t>
      </w:r>
      <w:r>
        <w:t xml:space="preserve"> </w:t>
      </w:r>
      <w:r w:rsidRPr="006A6A28">
        <w:rPr>
          <w:position w:val="-24"/>
        </w:rPr>
        <w:object w:dxaOrig="1620" w:dyaOrig="620">
          <v:shape id="_x0000_i1029" type="#_x0000_t75" style="width:81.25pt;height:31.4pt" o:ole="">
            <v:imagedata r:id="rId17" o:title=""/>
          </v:shape>
          <o:OLEObject Type="Embed" ProgID="Equation.DSMT4" ShapeID="_x0000_i1029" DrawAspect="Content" ObjectID="_1682961522" r:id="rId18"/>
        </w:object>
      </w:r>
    </w:p>
    <w:p w:rsidR="006A6A28" w:rsidRDefault="006A6A28" w:rsidP="006A6A28">
      <w:pPr>
        <w:ind w:left="318"/>
      </w:pPr>
      <w:r>
        <w:t>Με βάση την εξίσωση (1) βλέπουμε ότι η μαγνητική ροή που περνάει από τον κυκλικό αγωγό είναι ανάλογη της έντασης του ρεύματος που διαρρέει το σωληνοειδές. Αλλά τότε αυτή παραμένει σταθερή, μέχρι τη στιγμή t</w:t>
      </w:r>
      <w:r>
        <w:rPr>
          <w:vertAlign w:val="subscript"/>
        </w:rPr>
        <w:t>1</w:t>
      </w:r>
      <w:r>
        <w:t>, αφού έχουμε σταθερή ένταση ρεύματος</w:t>
      </w:r>
      <w:r w:rsidR="0042660B">
        <w:t>, με αποτέλεσμα να μην εμφανίζεται ΗΕΔ από επαγωγή στο κυκλικό αγωγό. Στο χρονικό διάστημα t</w:t>
      </w:r>
      <w:r w:rsidR="0042660B">
        <w:rPr>
          <w:vertAlign w:val="subscript"/>
        </w:rPr>
        <w:t>1</w:t>
      </w:r>
      <w:r w:rsidR="0042660B">
        <w:t xml:space="preserve"> έως 2t</w:t>
      </w:r>
      <w:r w:rsidR="0042660B">
        <w:rPr>
          <w:vertAlign w:val="subscript"/>
        </w:rPr>
        <w:t>1</w:t>
      </w:r>
      <w:r w:rsidR="0042660B">
        <w:t xml:space="preserve"> η ροή μεταβάλλεται, οπότε στο πλαίσιο αναπτύσσεται ΗΕΔ από επαγωγή, ίση με:</w:t>
      </w:r>
    </w:p>
    <w:p w:rsidR="0042660B" w:rsidRDefault="0042660B" w:rsidP="006336F8">
      <w:pPr>
        <w:ind w:left="318"/>
        <w:jc w:val="center"/>
      </w:pPr>
      <w:r w:rsidRPr="0042660B">
        <w:rPr>
          <w:position w:val="-24"/>
        </w:rPr>
        <w:object w:dxaOrig="2880" w:dyaOrig="620">
          <v:shape id="_x0000_i1030" type="#_x0000_t75" style="width:2in;height:31.4pt" o:ole="">
            <v:imagedata r:id="rId19" o:title=""/>
          </v:shape>
          <o:OLEObject Type="Embed" ProgID="Equation.DSMT4" ShapeID="_x0000_i1030" DrawAspect="Content" ObjectID="_1682961523" r:id="rId20"/>
        </w:object>
      </w:r>
    </w:p>
    <w:p w:rsidR="006336F8" w:rsidRDefault="006336F8" w:rsidP="00CA260A">
      <w:pPr>
        <w:ind w:left="318"/>
      </w:pPr>
      <w:r>
        <w:t>Αλλά αφού η ένταση του ρεύματος μεταβάλλεται γραμμικά σε αυτό το χρονικό διάστημα η κλίση di/dt παραμένει σταθερή,</w:t>
      </w:r>
      <w:r w:rsidR="00715762">
        <w:t xml:space="preserve"> με αρνητική τιμή </w:t>
      </w:r>
      <w:r w:rsidR="00715762" w:rsidRPr="00715762">
        <w:rPr>
          <w:position w:val="-28"/>
        </w:rPr>
        <w:object w:dxaOrig="900" w:dyaOrig="680">
          <v:shape id="_x0000_i1031" type="#_x0000_t75" style="width:44.75pt;height:34.15pt" o:ole="">
            <v:imagedata r:id="rId21" o:title=""/>
          </v:shape>
          <o:OLEObject Type="Embed" ProgID="Equation.DSMT4" ShapeID="_x0000_i1031" DrawAspect="Content" ObjectID="_1682961524" r:id="rId22"/>
        </w:object>
      </w:r>
      <w:r>
        <w:t xml:space="preserve"> συνεπώς σταθερή παραμένει </w:t>
      </w:r>
      <w:r w:rsidR="00631065">
        <w:t>και η ΗΕΔ από επαγωγή</w:t>
      </w:r>
      <w:r w:rsidR="00715762" w:rsidRPr="00715762">
        <w:t xml:space="preserve"> (</w:t>
      </w:r>
      <w:r w:rsidR="00715762">
        <w:rPr>
          <w:lang w:val="en-US"/>
        </w:rPr>
        <w:t>E</w:t>
      </w:r>
      <w:r w:rsidR="00715762" w:rsidRPr="00715762">
        <w:t>&lt;0)</w:t>
      </w:r>
      <w:r w:rsidR="00631065">
        <w:t>, εξαιτίας της οποίας ο κυκλικός αγωγός θα διαρρέεται από σταθερή ένταση ρεύματος:</w:t>
      </w:r>
    </w:p>
    <w:p w:rsidR="00631065" w:rsidRPr="0042660B" w:rsidRDefault="00851143" w:rsidP="00CA260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59690</wp:posOffset>
            </wp:positionV>
            <wp:extent cx="1318260" cy="842010"/>
            <wp:effectExtent l="0" t="0" r="0" b="0"/>
            <wp:wrapSquare wrapText="bothSides"/>
            <wp:docPr id="2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65" w:rsidRPr="0042660B">
        <w:rPr>
          <w:position w:val="-24"/>
        </w:rPr>
        <w:object w:dxaOrig="1480" w:dyaOrig="620">
          <v:shape id="_x0000_i1032" type="#_x0000_t75" style="width:73.85pt;height:31.4pt" o:ole="">
            <v:imagedata r:id="rId24" o:title=""/>
          </v:shape>
          <o:OLEObject Type="Embed" ProgID="Equation.DSMT4" ShapeID="_x0000_i1032" DrawAspect="Content" ObjectID="_1682961525" r:id="rId25"/>
        </w:object>
      </w:r>
    </w:p>
    <w:p w:rsidR="006A6A28" w:rsidRDefault="00715762" w:rsidP="006A6A28">
      <w:pPr>
        <w:ind w:left="318"/>
      </w:pPr>
      <w:r>
        <w:t xml:space="preserve">επίσης </w:t>
      </w:r>
      <w:r w:rsidRPr="009464EC">
        <w:rPr>
          <w:b/>
        </w:rPr>
        <w:t>αρνητικής</w:t>
      </w:r>
      <w:r>
        <w:t xml:space="preserve"> τιμής. </w:t>
      </w:r>
      <w:r w:rsidR="00CA260A">
        <w:t>Με βάση αυτά</w:t>
      </w:r>
      <w:r w:rsidR="009464EC">
        <w:t>,</w:t>
      </w:r>
      <w:r w:rsidR="00CA260A">
        <w:t xml:space="preserve"> σωστό είναι το </w:t>
      </w:r>
      <w:r w:rsidR="009464EC">
        <w:t xml:space="preserve">τρίτο </w:t>
      </w:r>
      <w:r w:rsidR="00CA260A">
        <w:t>διάγραμμα, όπως στο διπλανό σχήμα.</w:t>
      </w:r>
    </w:p>
    <w:p w:rsidR="009464EC" w:rsidRDefault="00851143" w:rsidP="005C60BC">
      <w:pPr>
        <w:pStyle w:val="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113665</wp:posOffset>
            </wp:positionV>
            <wp:extent cx="1508760" cy="998220"/>
            <wp:effectExtent l="0" t="0" r="0" b="0"/>
            <wp:wrapSquare wrapText="bothSides"/>
            <wp:docPr id="1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BC">
        <w:t>Με βάση τα προηγούμενα τη στιγμή t</w:t>
      </w:r>
      <w:r w:rsidR="005C60BC">
        <w:rPr>
          <w:vertAlign w:val="subscript"/>
        </w:rPr>
        <w:t>2</w:t>
      </w:r>
      <w:r w:rsidR="005C60BC">
        <w:t>= ½ t</w:t>
      </w:r>
      <w:r w:rsidR="005C60BC">
        <w:rPr>
          <w:vertAlign w:val="subscript"/>
        </w:rPr>
        <w:t>1</w:t>
      </w:r>
      <w:r w:rsidR="005C60BC">
        <w:t xml:space="preserve"> ο κυκλικός αγωγός δεν διαρρέεται από ρεύμα. Αντίθετα τη στιγμή t</w:t>
      </w:r>
      <w:r w:rsidR="005C60BC">
        <w:rPr>
          <w:vertAlign w:val="subscript"/>
        </w:rPr>
        <w:t>3</w:t>
      </w:r>
      <w:r w:rsidR="005C60BC">
        <w:t>=1,5t</w:t>
      </w:r>
      <w:r w:rsidR="005C60BC">
        <w:rPr>
          <w:vertAlign w:val="subscript"/>
        </w:rPr>
        <w:t>1</w:t>
      </w:r>
      <w:r w:rsidR="005C60BC">
        <w:t xml:space="preserve"> διαρρέεται από ρεύμα έντασης i</w:t>
      </w:r>
      <w:r w:rsidR="005C60BC">
        <w:rPr>
          <w:vertAlign w:val="subscript"/>
        </w:rPr>
        <w:t>1</w:t>
      </w:r>
      <w:r w:rsidR="005C60BC">
        <w:t xml:space="preserve"> με φορά, όπως στο διπλανό σχήμα. Γιατί έτσι; Γιατί πρέπει να ικανοποιείται ο κανόνας του </w:t>
      </w:r>
      <w:r w:rsidR="005C60BC">
        <w:rPr>
          <w:lang w:val="en-US"/>
        </w:rPr>
        <w:t>Lenz</w:t>
      </w:r>
      <w:r w:rsidR="005C60BC" w:rsidRPr="005C60BC">
        <w:t>.</w:t>
      </w:r>
      <w:r w:rsidR="00564D99" w:rsidRPr="00A97755">
        <w:t xml:space="preserve"> </w:t>
      </w:r>
      <w:r w:rsidR="00A97755">
        <w:t>Καθώς μειώνεται η ένταση του ρεύματος που διαρρέει το σωληνοειδές, μειώνεται και η ένταση Β του μαγνητικού πεδίου του και η αντίστοιχη ροή. Αλλά τότε το επαγωγικό ρεύμα που θα δημιουργηθεί στον κυκλικό αγωγό, θα πρέπει να έχει τέτοια φορά, που να δημιουργεί στο κέντρο του αγωγού μαγνητικό πεδίο με ένταση Β</w:t>
      </w:r>
      <w:r w:rsidR="00A97755">
        <w:rPr>
          <w:vertAlign w:val="subscript"/>
        </w:rPr>
        <w:t>1</w:t>
      </w:r>
      <w:r w:rsidR="00A97755">
        <w:t xml:space="preserve"> με φορά προς δεξιά, αφού έτσι αντιτίθεται στην αιτία (μείωση του Β) που το δημιουργεί.</w:t>
      </w:r>
    </w:p>
    <w:p w:rsidR="00BE7FB6" w:rsidRPr="00E241AB" w:rsidRDefault="00BE7FB6" w:rsidP="00606AE5">
      <w:pPr>
        <w:spacing w:before="240"/>
        <w:rPr>
          <w:b/>
          <w:i/>
          <w:color w:val="FF0000"/>
        </w:rPr>
      </w:pPr>
      <w:r w:rsidRPr="00E241AB">
        <w:rPr>
          <w:b/>
          <w:i/>
          <w:color w:val="FF0000"/>
        </w:rPr>
        <w:t>Σχόλιο:</w:t>
      </w:r>
    </w:p>
    <w:p w:rsidR="00BE7FB6" w:rsidRDefault="00087670" w:rsidP="00BE7FB6">
      <w:r w:rsidRPr="009D1278">
        <w:rPr>
          <w:rFonts w:ascii="Calibri" w:eastAsia="Times New Roman" w:hAnsi="Calibri"/>
          <w:noProof/>
          <w:lang w:eastAsia="el-GR"/>
        </w:rPr>
        <w:object w:dxaOrig="1440" w:dyaOrig="1440">
          <v:shape id="_x0000_s1034" type="#_x0000_t75" style="position:absolute;left:0;text-align:left;margin-left:384.75pt;margin-top:3.7pt;width:99pt;height:78.65pt;z-index:251667456;mso-position-horizontal-relative:text;mso-position-vertical-relative:text" filled="t" fillcolor="yellow">
            <v:imagedata r:id="rId27" o:title=""/>
            <w10:wrap type="square"/>
          </v:shape>
          <o:OLEObject Type="Embed" ProgID="Visio.Drawing.15" ShapeID="_x0000_s1034" DrawAspect="Content" ObjectID="_1682961528" r:id="rId28"/>
        </w:object>
      </w:r>
      <w:r w:rsidR="00BE7FB6">
        <w:t xml:space="preserve">Αν είχαμε ένα δεξιόστροφο κοχλία, στο κέντρο του κυκλικού αγωγού, τον οποίο περιστρέφαμε αριστερόστροφα, τότε θα  «υποχωρούσε» κινούμενος στην κατεύθυνση της κάθετης </w:t>
      </w:r>
      <w:r w:rsidR="00BE7FB6" w:rsidRPr="00BE7FB6">
        <w:rPr>
          <w:position w:val="-6"/>
        </w:rPr>
        <w:object w:dxaOrig="220" w:dyaOrig="300">
          <v:shape id="_x0000_i1034" type="#_x0000_t75" style="width:11.1pt;height:15.25pt" o:ole="">
            <v:imagedata r:id="rId29" o:title=""/>
          </v:shape>
          <o:OLEObject Type="Embed" ProgID="Equation.DSMT4" ShapeID="_x0000_i1034" DrawAspect="Content" ObjectID="_1682961526" r:id="rId30"/>
        </w:object>
      </w:r>
      <w:r w:rsidR="00BE7FB6" w:rsidRPr="00BE7FB6">
        <w:t xml:space="preserve">, </w:t>
      </w:r>
      <w:r w:rsidR="00BE7FB6">
        <w:t>η οποία μας δόθηκε. Αλλά τότε αν θεωρήσουμε την αριστερόστροφη περιστροφή ως θετική, η ένταση του ρεύματος i</w:t>
      </w:r>
      <w:r w:rsidR="00BE7FB6">
        <w:rPr>
          <w:vertAlign w:val="subscript"/>
        </w:rPr>
        <w:t>1</w:t>
      </w:r>
      <w:r w:rsidR="00BE7FB6">
        <w:t>, η οποία προέκυψε αρνητική, θα διαρρέει δεξιόστροφα τον κυκλικό αγωγό</w:t>
      </w:r>
      <w:r w:rsidR="00606AE5" w:rsidRPr="00606AE5">
        <w:t xml:space="preserve">, </w:t>
      </w:r>
      <w:r w:rsidR="00606AE5">
        <w:t>όπως στο διπλανό σχήμα.</w:t>
      </w:r>
    </w:p>
    <w:p w:rsidR="00A056CC" w:rsidRDefault="00A056CC" w:rsidP="00A056C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06AE5" w:rsidRPr="00606AE5" w:rsidRDefault="00606AE5" w:rsidP="00BE7FB6"/>
    <w:p w:rsidR="00CA260A" w:rsidRPr="00356041" w:rsidRDefault="00CA260A" w:rsidP="006A6A28">
      <w:pPr>
        <w:ind w:left="318"/>
      </w:pPr>
    </w:p>
    <w:sectPr w:rsidR="00CA260A" w:rsidRPr="00356041" w:rsidSect="00465D8E">
      <w:headerReference w:type="default" r:id="rId31"/>
      <w:footerReference w:type="default" r:id="rId3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70" w:rsidRDefault="00087670">
      <w:pPr>
        <w:spacing w:after="0" w:line="240" w:lineRule="auto"/>
      </w:pPr>
      <w:r>
        <w:separator/>
      </w:r>
    </w:p>
  </w:endnote>
  <w:endnote w:type="continuationSeparator" w:id="0">
    <w:p w:rsidR="00087670" w:rsidRDefault="0008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70" w:rsidRDefault="00087670">
      <w:pPr>
        <w:spacing w:after="0" w:line="240" w:lineRule="auto"/>
      </w:pPr>
      <w:r>
        <w:separator/>
      </w:r>
    </w:p>
  </w:footnote>
  <w:footnote w:type="continuationSeparator" w:id="0">
    <w:p w:rsidR="00087670" w:rsidRDefault="0008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852CF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F"/>
    <w:rsid w:val="00064148"/>
    <w:rsid w:val="000701A8"/>
    <w:rsid w:val="000875AD"/>
    <w:rsid w:val="00087670"/>
    <w:rsid w:val="000A5A2D"/>
    <w:rsid w:val="000C34FC"/>
    <w:rsid w:val="001764F7"/>
    <w:rsid w:val="001865ED"/>
    <w:rsid w:val="002D5901"/>
    <w:rsid w:val="00334BD8"/>
    <w:rsid w:val="00342B66"/>
    <w:rsid w:val="003448DD"/>
    <w:rsid w:val="00355EF4"/>
    <w:rsid w:val="00356041"/>
    <w:rsid w:val="003756AE"/>
    <w:rsid w:val="003B4900"/>
    <w:rsid w:val="003D2058"/>
    <w:rsid w:val="003D5E6E"/>
    <w:rsid w:val="0041752B"/>
    <w:rsid w:val="0042660B"/>
    <w:rsid w:val="0044454D"/>
    <w:rsid w:val="00465D8E"/>
    <w:rsid w:val="00497E08"/>
    <w:rsid w:val="004A38E0"/>
    <w:rsid w:val="004D54CC"/>
    <w:rsid w:val="004E5BEE"/>
    <w:rsid w:val="004E695D"/>
    <w:rsid w:val="004F7518"/>
    <w:rsid w:val="005428E3"/>
    <w:rsid w:val="00552287"/>
    <w:rsid w:val="00564D99"/>
    <w:rsid w:val="00572886"/>
    <w:rsid w:val="005C059F"/>
    <w:rsid w:val="005C60BC"/>
    <w:rsid w:val="00606AE5"/>
    <w:rsid w:val="00625767"/>
    <w:rsid w:val="00631065"/>
    <w:rsid w:val="006336F8"/>
    <w:rsid w:val="00667E23"/>
    <w:rsid w:val="006958D4"/>
    <w:rsid w:val="006A6A28"/>
    <w:rsid w:val="006D77D0"/>
    <w:rsid w:val="00715762"/>
    <w:rsid w:val="00717932"/>
    <w:rsid w:val="00763158"/>
    <w:rsid w:val="0079679D"/>
    <w:rsid w:val="007E115B"/>
    <w:rsid w:val="007E656A"/>
    <w:rsid w:val="0081576D"/>
    <w:rsid w:val="00851143"/>
    <w:rsid w:val="00880ED0"/>
    <w:rsid w:val="008945AD"/>
    <w:rsid w:val="008C2924"/>
    <w:rsid w:val="009464EC"/>
    <w:rsid w:val="009632DD"/>
    <w:rsid w:val="00966B5C"/>
    <w:rsid w:val="009777E0"/>
    <w:rsid w:val="009A1C4D"/>
    <w:rsid w:val="009D1278"/>
    <w:rsid w:val="00A056CC"/>
    <w:rsid w:val="00A953F9"/>
    <w:rsid w:val="00A97755"/>
    <w:rsid w:val="00AA42E3"/>
    <w:rsid w:val="00AC5AC3"/>
    <w:rsid w:val="00B00280"/>
    <w:rsid w:val="00B01F92"/>
    <w:rsid w:val="00B11C3D"/>
    <w:rsid w:val="00B820C2"/>
    <w:rsid w:val="00B852CF"/>
    <w:rsid w:val="00BC411F"/>
    <w:rsid w:val="00BE7FB6"/>
    <w:rsid w:val="00CA260A"/>
    <w:rsid w:val="00CA7A43"/>
    <w:rsid w:val="00D045EF"/>
    <w:rsid w:val="00D82210"/>
    <w:rsid w:val="00DE49E1"/>
    <w:rsid w:val="00E241AB"/>
    <w:rsid w:val="00EA64C4"/>
    <w:rsid w:val="00EB2362"/>
    <w:rsid w:val="00EB6640"/>
    <w:rsid w:val="00EC647B"/>
    <w:rsid w:val="00EE7957"/>
    <w:rsid w:val="00F21C73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69B835"/>
  <w15:chartTrackingRefBased/>
  <w15:docId w15:val="{9BA593ED-7F7C-4B6D-BB88-EA19396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06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package" Target="embeddings/Microsoft_Visio_Drawing2.vsdx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e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BF9D-4AC1-4C39-A3B5-41082E9A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2021-05-19T17:27:00Z</cp:lastPrinted>
  <dcterms:created xsi:type="dcterms:W3CDTF">2021-05-19T17:32:00Z</dcterms:created>
  <dcterms:modified xsi:type="dcterms:W3CDTF">2021-05-19T17:32:00Z</dcterms:modified>
</cp:coreProperties>
</file>