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CED7" w14:textId="15AD27F0" w:rsidR="005677E6" w:rsidRPr="008E1C4F" w:rsidRDefault="005677E6" w:rsidP="005677E6">
      <w:pPr>
        <w:spacing w:after="120" w:line="240" w:lineRule="auto"/>
        <w:ind w:firstLine="284"/>
        <w:jc w:val="both"/>
        <w:rPr>
          <w:sz w:val="24"/>
          <w:szCs w:val="24"/>
        </w:rPr>
      </w:pPr>
      <w:r>
        <w:rPr>
          <w:noProof/>
        </w:rPr>
        <w:drawing>
          <wp:anchor distT="0" distB="0" distL="114300" distR="114300" simplePos="0" relativeHeight="251659264" behindDoc="1" locked="0" layoutInCell="1" allowOverlap="1" wp14:anchorId="35D6F3E1" wp14:editId="07EFCD8C">
            <wp:simplePos x="0" y="0"/>
            <wp:positionH relativeFrom="margin">
              <wp:posOffset>5124450</wp:posOffset>
            </wp:positionH>
            <wp:positionV relativeFrom="margin">
              <wp:posOffset>361950</wp:posOffset>
            </wp:positionV>
            <wp:extent cx="1355090" cy="1550035"/>
            <wp:effectExtent l="0" t="0" r="16510" b="12065"/>
            <wp:wrapSquare wrapText="bothSides"/>
            <wp:docPr id="22258834" name="Εικόνα 1" descr="Νίκος Καζαντζάκ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Νίκος Καζαντζάκης"/>
                    <pic:cNvPicPr>
                      <a:picLocks noChangeAspect="1" noChangeArrowheads="1"/>
                    </pic:cNvPicPr>
                  </pic:nvPicPr>
                  <pic:blipFill>
                    <a:blip r:embed="rId4" r:link="rId5">
                      <a:extLst>
                        <a:ext uri="{28A0092B-C50C-407E-A947-70E740481C1C}">
                          <a14:useLocalDpi xmlns:a14="http://schemas.microsoft.com/office/drawing/2010/main" val="0"/>
                        </a:ext>
                      </a:extLst>
                    </a:blip>
                    <a:srcRect l="9200" r="26801"/>
                    <a:stretch>
                      <a:fillRect/>
                    </a:stretch>
                  </pic:blipFill>
                  <pic:spPr bwMode="auto">
                    <a:xfrm>
                      <a:off x="0" y="0"/>
                      <a:ext cx="1355090"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Γ</w:t>
      </w:r>
      <w:r w:rsidRPr="008E1C4F">
        <w:rPr>
          <w:sz w:val="24"/>
          <w:szCs w:val="24"/>
        </w:rPr>
        <w:t>εννήθηκε στο Ηράκλειο της Κρήτης. Το 1902 έφυγε για την Αθήνα και γράφτηκε στη Νομική Σχολή, από όπου αποφοίτησε το 1906 με άριστα.</w:t>
      </w:r>
      <w:r>
        <w:rPr>
          <w:sz w:val="24"/>
          <w:szCs w:val="24"/>
        </w:rPr>
        <w:t xml:space="preserve"> Έ</w:t>
      </w:r>
      <w:r w:rsidRPr="008E1C4F">
        <w:rPr>
          <w:sz w:val="24"/>
          <w:szCs w:val="24"/>
        </w:rPr>
        <w:t>φυγε για σπουδές νομικής στο Παρίσι, όπου παρακολούθησε και μαθήματα φιλοσοφίας με τον Ανρί Μπεργκσόν.</w:t>
      </w:r>
      <w:r>
        <w:rPr>
          <w:sz w:val="24"/>
          <w:szCs w:val="24"/>
        </w:rPr>
        <w:t xml:space="preserve"> Σ</w:t>
      </w:r>
      <w:r w:rsidRPr="008E1C4F">
        <w:rPr>
          <w:sz w:val="24"/>
          <w:szCs w:val="24"/>
        </w:rPr>
        <w:t>τρατεύτηκε εθελοντικά στους βαλκανικούς πολέμους και υπηρέτησε στο γραφείο του Βενιζέλου</w:t>
      </w:r>
      <w:r>
        <w:rPr>
          <w:sz w:val="24"/>
          <w:szCs w:val="24"/>
        </w:rPr>
        <w:t>.</w:t>
      </w:r>
      <w:r w:rsidRPr="008E1C4F">
        <w:rPr>
          <w:sz w:val="24"/>
          <w:szCs w:val="24"/>
        </w:rPr>
        <w:t xml:space="preserve"> </w:t>
      </w:r>
      <w:r>
        <w:rPr>
          <w:sz w:val="24"/>
          <w:szCs w:val="24"/>
        </w:rPr>
        <w:t>Έ</w:t>
      </w:r>
      <w:r w:rsidRPr="008E1C4F">
        <w:rPr>
          <w:sz w:val="24"/>
          <w:szCs w:val="24"/>
        </w:rPr>
        <w:t>γραψε πέντε αναγνωστικά για το δημοτικό σχολείο με τη Γαλάτεια Αλεξίου (η οποία και τα υπέγραφε) και γνώρισε τον Άγγελο Σικελιανό με τον οποίο ταξίδεψαν στο Άγιο Όρος.</w:t>
      </w:r>
    </w:p>
    <w:p w14:paraId="2749C840" w14:textId="77777777" w:rsidR="005677E6" w:rsidRPr="008E1C4F" w:rsidRDefault="005677E6" w:rsidP="005677E6">
      <w:pPr>
        <w:spacing w:after="120" w:line="240" w:lineRule="auto"/>
        <w:ind w:firstLine="284"/>
        <w:jc w:val="both"/>
        <w:rPr>
          <w:sz w:val="24"/>
          <w:szCs w:val="24"/>
        </w:rPr>
      </w:pPr>
      <w:r w:rsidRPr="008E1C4F">
        <w:rPr>
          <w:sz w:val="24"/>
          <w:szCs w:val="24"/>
        </w:rPr>
        <w:t>Από τον Οκτώβριο του 1925 ως το Φεβρουάριο του 1926 έμεινε στη Ρωσία ως απεσταλμένος της εφημερίδας Ελεύθερος Λόγος.</w:t>
      </w:r>
      <w:r>
        <w:rPr>
          <w:sz w:val="24"/>
          <w:szCs w:val="24"/>
        </w:rPr>
        <w:t xml:space="preserve"> Δ</w:t>
      </w:r>
      <w:r w:rsidRPr="008E1C4F">
        <w:rPr>
          <w:sz w:val="24"/>
          <w:szCs w:val="24"/>
        </w:rPr>
        <w:t>ιετέλεσε υπουργός άνευ χαρτοφυλακίου στην κυβέρνηση Σοφούλη και το 1946 εγκαταστάθηκε στη Γαλλία</w:t>
      </w:r>
      <w:r>
        <w:rPr>
          <w:sz w:val="24"/>
          <w:szCs w:val="24"/>
        </w:rPr>
        <w:t xml:space="preserve"> και</w:t>
      </w:r>
      <w:r w:rsidRPr="008E1C4F">
        <w:rPr>
          <w:sz w:val="24"/>
          <w:szCs w:val="24"/>
        </w:rPr>
        <w:t xml:space="preserve"> προτάθηκε για το βραβείο Νόμπελ λογοτεχνίας από κοινού με τον Άγγελο Σικελιανό.</w:t>
      </w:r>
    </w:p>
    <w:p w14:paraId="5494174A" w14:textId="77777777" w:rsidR="005677E6" w:rsidRPr="008E1C4F" w:rsidRDefault="005677E6" w:rsidP="005677E6">
      <w:pPr>
        <w:spacing w:after="120" w:line="240" w:lineRule="auto"/>
        <w:ind w:firstLine="284"/>
        <w:jc w:val="both"/>
        <w:rPr>
          <w:sz w:val="24"/>
          <w:szCs w:val="24"/>
        </w:rPr>
      </w:pPr>
      <w:r>
        <w:rPr>
          <w:sz w:val="24"/>
          <w:szCs w:val="24"/>
        </w:rPr>
        <w:t>Το 1954 το μυθιστόρημά του</w:t>
      </w:r>
      <w:r w:rsidRPr="008E1C4F">
        <w:rPr>
          <w:sz w:val="24"/>
          <w:szCs w:val="24"/>
        </w:rPr>
        <w:t xml:space="preserve"> </w:t>
      </w:r>
      <w:r w:rsidRPr="006227A4">
        <w:rPr>
          <w:i/>
          <w:sz w:val="24"/>
          <w:szCs w:val="24"/>
        </w:rPr>
        <w:t>Βίος και Πολιτεία του Αλέξη Ζορμπά</w:t>
      </w:r>
      <w:r w:rsidRPr="008E1C4F">
        <w:rPr>
          <w:sz w:val="24"/>
          <w:szCs w:val="24"/>
        </w:rPr>
        <w:t xml:space="preserve"> τιμήθηκε με το βραβείο του καλύτερου ξενόγλωσσου βιβλίου στη Γαλλία.</w:t>
      </w:r>
      <w:r>
        <w:rPr>
          <w:sz w:val="24"/>
          <w:szCs w:val="24"/>
        </w:rPr>
        <w:t xml:space="preserve"> Σε συνεργασία με τον Κ.Θ. Κακριδή μετέφρασε την </w:t>
      </w:r>
      <w:proofErr w:type="spellStart"/>
      <w:r w:rsidRPr="00B078D8">
        <w:rPr>
          <w:i/>
          <w:sz w:val="24"/>
          <w:szCs w:val="24"/>
        </w:rPr>
        <w:t>Ιλιάδα</w:t>
      </w:r>
      <w:proofErr w:type="spellEnd"/>
      <w:r>
        <w:rPr>
          <w:sz w:val="24"/>
          <w:szCs w:val="24"/>
        </w:rPr>
        <w:t xml:space="preserve"> και την </w:t>
      </w:r>
      <w:r w:rsidRPr="00B078D8">
        <w:rPr>
          <w:i/>
          <w:sz w:val="24"/>
          <w:szCs w:val="24"/>
        </w:rPr>
        <w:t>Οδύσσεια</w:t>
      </w:r>
      <w:r>
        <w:rPr>
          <w:sz w:val="24"/>
          <w:szCs w:val="24"/>
        </w:rPr>
        <w:t>.</w:t>
      </w:r>
    </w:p>
    <w:p w14:paraId="504E5C21" w14:textId="77777777" w:rsidR="005677E6" w:rsidRDefault="005677E6" w:rsidP="005677E6">
      <w:pPr>
        <w:spacing w:after="120" w:line="240" w:lineRule="auto"/>
        <w:ind w:firstLine="284"/>
        <w:jc w:val="both"/>
        <w:rPr>
          <w:sz w:val="24"/>
          <w:szCs w:val="24"/>
        </w:rPr>
      </w:pPr>
      <w:r w:rsidRPr="008E1C4F">
        <w:rPr>
          <w:sz w:val="24"/>
          <w:szCs w:val="24"/>
        </w:rPr>
        <w:t xml:space="preserve">Το 1955 ταξίδεψε στην Αλσατία και συναντήθηκε με τον Άλμπερτ Σβάιτσερ και στο </w:t>
      </w:r>
      <w:proofErr w:type="spellStart"/>
      <w:r w:rsidRPr="008E1C4F">
        <w:rPr>
          <w:sz w:val="24"/>
          <w:szCs w:val="24"/>
        </w:rPr>
        <w:t>Λουγκάνο</w:t>
      </w:r>
      <w:proofErr w:type="spellEnd"/>
      <w:r w:rsidRPr="008E1C4F">
        <w:rPr>
          <w:sz w:val="24"/>
          <w:szCs w:val="24"/>
        </w:rPr>
        <w:t xml:space="preserve">. Εκεί ξεκίνησε να γράφει την </w:t>
      </w:r>
      <w:r w:rsidRPr="006227A4">
        <w:rPr>
          <w:i/>
          <w:sz w:val="24"/>
          <w:szCs w:val="24"/>
        </w:rPr>
        <w:t>Αναφορά στον Γκρέκο</w:t>
      </w:r>
      <w:r w:rsidRPr="008E1C4F">
        <w:rPr>
          <w:sz w:val="24"/>
          <w:szCs w:val="24"/>
        </w:rPr>
        <w:t xml:space="preserve">, που εκδόθηκε μετά τον θάνατό του. Το 1957 ταξίδεψε στην Κίνα και κατά την επιστροφή μέσω Ιαπωνίας εμβολιάστηκε με αποτέλεσμα να προσβληθεί από γάγγραινα. Νοσηλεύτηκε αρχικά στην Κοπεγχάγη και στη συνέχεια στο Φράιμπουργκ, όπου προσβλήθηκε από Ασιατική γρίπη και πέθανε σε ηλικία εβδομήντα τεσσάρων χρόνων. Η σορός του μεταφέρθηκε στο Ηράκλειο και ενταφιάστηκε στην Τάπια </w:t>
      </w:r>
      <w:proofErr w:type="spellStart"/>
      <w:r w:rsidRPr="008E1C4F">
        <w:rPr>
          <w:sz w:val="24"/>
          <w:szCs w:val="24"/>
        </w:rPr>
        <w:t>Μαρτινέγκο</w:t>
      </w:r>
      <w:proofErr w:type="spellEnd"/>
      <w:r w:rsidRPr="008E1C4F">
        <w:rPr>
          <w:sz w:val="24"/>
          <w:szCs w:val="24"/>
        </w:rPr>
        <w:t>, κοντά στο ενετικό κάστρο της πόλης.</w:t>
      </w:r>
    </w:p>
    <w:p w14:paraId="1B19F781" w14:textId="77777777" w:rsidR="00BE38FF" w:rsidRDefault="00BE38FF"/>
    <w:sectPr w:rsidR="00BE3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E6"/>
    <w:rsid w:val="00344A80"/>
    <w:rsid w:val="004F5445"/>
    <w:rsid w:val="005677E6"/>
    <w:rsid w:val="00BE38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B695"/>
  <w15:chartTrackingRefBased/>
  <w15:docId w15:val="{8BCA5C95-44DB-4737-A914-12A2BE86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E6"/>
    <w:rPr>
      <w:rFonts w:ascii="Calibri" w:eastAsia="Calibri" w:hAnsi="Calibri" w:cs="Times New Roman"/>
      <w:kern w:val="0"/>
      <w14:ligatures w14:val="none"/>
    </w:rPr>
  </w:style>
  <w:style w:type="paragraph" w:styleId="1">
    <w:name w:val="heading 1"/>
    <w:basedOn w:val="a"/>
    <w:next w:val="a"/>
    <w:link w:val="1Char"/>
    <w:uiPriority w:val="9"/>
    <w:qFormat/>
    <w:rsid w:val="005677E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677E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677E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677E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5677E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5677E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677E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677E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677E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77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677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677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677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677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677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77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77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77E6"/>
    <w:rPr>
      <w:rFonts w:eastAsiaTheme="majorEastAsia" w:cstheme="majorBidi"/>
      <w:color w:val="272727" w:themeColor="text1" w:themeTint="D8"/>
    </w:rPr>
  </w:style>
  <w:style w:type="paragraph" w:styleId="a3">
    <w:name w:val="Title"/>
    <w:basedOn w:val="a"/>
    <w:next w:val="a"/>
    <w:link w:val="Char"/>
    <w:uiPriority w:val="10"/>
    <w:qFormat/>
    <w:rsid w:val="005677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677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77E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677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77E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5677E6"/>
    <w:rPr>
      <w:i/>
      <w:iCs/>
      <w:color w:val="404040" w:themeColor="text1" w:themeTint="BF"/>
    </w:rPr>
  </w:style>
  <w:style w:type="paragraph" w:styleId="a6">
    <w:name w:val="List Paragraph"/>
    <w:basedOn w:val="a"/>
    <w:uiPriority w:val="34"/>
    <w:qFormat/>
    <w:rsid w:val="005677E6"/>
    <w:pPr>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5677E6"/>
    <w:rPr>
      <w:i/>
      <w:iCs/>
      <w:color w:val="2F5496" w:themeColor="accent1" w:themeShade="BF"/>
    </w:rPr>
  </w:style>
  <w:style w:type="paragraph" w:styleId="a8">
    <w:name w:val="Intense Quote"/>
    <w:basedOn w:val="a"/>
    <w:next w:val="a"/>
    <w:link w:val="Char2"/>
    <w:uiPriority w:val="30"/>
    <w:qFormat/>
    <w:rsid w:val="005677E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har2">
    <w:name w:val="Έντονο απόσπ. Char"/>
    <w:basedOn w:val="a0"/>
    <w:link w:val="a8"/>
    <w:uiPriority w:val="30"/>
    <w:rsid w:val="005677E6"/>
    <w:rPr>
      <w:i/>
      <w:iCs/>
      <w:color w:val="2F5496" w:themeColor="accent1" w:themeShade="BF"/>
    </w:rPr>
  </w:style>
  <w:style w:type="character" w:styleId="a9">
    <w:name w:val="Intense Reference"/>
    <w:basedOn w:val="a0"/>
    <w:uiPriority w:val="32"/>
    <w:qFormat/>
    <w:rsid w:val="00567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users.sch.gr/ipap/Ellinikos_Politismos/logotexnia/img/kazantzakis.jpg"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1315</Characters>
  <Application>Microsoft Office Word</Application>
  <DocSecurity>0</DocSecurity>
  <Lines>10</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balaskas</dc:creator>
  <cp:keywords/>
  <dc:description/>
  <cp:lastModifiedBy>george balaskas</cp:lastModifiedBy>
  <cp:revision>1</cp:revision>
  <dcterms:created xsi:type="dcterms:W3CDTF">2025-12-04T22:42:00Z</dcterms:created>
  <dcterms:modified xsi:type="dcterms:W3CDTF">2025-12-04T22:43:00Z</dcterms:modified>
</cp:coreProperties>
</file>