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4A" w:rsidRPr="008749C4" w:rsidRDefault="008A5A4A" w:rsidP="008A5A4A">
      <w:pPr>
        <w:rPr>
          <w:b/>
          <w:sz w:val="28"/>
          <w:szCs w:val="28"/>
          <w:u w:val="single"/>
        </w:rPr>
      </w:pPr>
      <w:r>
        <w:rPr>
          <w:rFonts w:ascii="Comic Sans MS" w:hAnsi="Comic Sans MS"/>
          <w:noProof/>
          <w:color w:val="000000"/>
          <w:sz w:val="28"/>
          <w:szCs w:val="28"/>
          <w:u w:val="single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-219710</wp:posOffset>
            </wp:positionV>
            <wp:extent cx="1470660" cy="1148715"/>
            <wp:effectExtent l="19050" t="0" r="0" b="0"/>
            <wp:wrapNone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9C4">
        <w:rPr>
          <w:b/>
          <w:sz w:val="28"/>
          <w:szCs w:val="28"/>
          <w:u w:val="single"/>
        </w:rPr>
        <w:t>Τίτλος</w:t>
      </w:r>
      <w:r>
        <w:rPr>
          <w:b/>
          <w:sz w:val="28"/>
          <w:szCs w:val="28"/>
          <w:u w:val="single"/>
        </w:rPr>
        <w:t>:</w:t>
      </w:r>
      <w:r w:rsidRPr="008749C4">
        <w:rPr>
          <w:sz w:val="28"/>
          <w:szCs w:val="28"/>
        </w:rPr>
        <w:t xml:space="preserve"> Συλλογή και επεξεργασία δεδομένων </w:t>
      </w:r>
      <w:r w:rsidRPr="008749C4">
        <w:rPr>
          <w:sz w:val="28"/>
          <w:szCs w:val="28"/>
          <w:lang w:val="en-US"/>
        </w:rPr>
        <w:t>(4</w:t>
      </w:r>
      <w:r w:rsidRPr="008749C4">
        <w:rPr>
          <w:sz w:val="28"/>
          <w:szCs w:val="28"/>
        </w:rPr>
        <w:t xml:space="preserve">η </w:t>
      </w:r>
      <w:proofErr w:type="spellStart"/>
      <w:r w:rsidRPr="008749C4">
        <w:rPr>
          <w:sz w:val="28"/>
          <w:szCs w:val="28"/>
        </w:rPr>
        <w:t>Ενότητα,κεφάλαιο</w:t>
      </w:r>
      <w:proofErr w:type="spellEnd"/>
      <w:r w:rsidRPr="008749C4">
        <w:rPr>
          <w:sz w:val="28"/>
          <w:szCs w:val="28"/>
        </w:rPr>
        <w:t xml:space="preserve"> 47)</w:t>
      </w:r>
    </w:p>
    <w:p w:rsidR="008A5A4A" w:rsidRDefault="008A5A4A" w:rsidP="008A5A4A">
      <w:pPr>
        <w:rPr>
          <w:sz w:val="28"/>
          <w:szCs w:val="28"/>
        </w:rPr>
      </w:pPr>
      <w:r w:rsidRPr="008749C4">
        <w:rPr>
          <w:b/>
          <w:sz w:val="28"/>
          <w:szCs w:val="28"/>
          <w:u w:val="single"/>
        </w:rPr>
        <w:t>Γνωστικό αντικείμενο:</w:t>
      </w:r>
      <w:r w:rsidRPr="008749C4">
        <w:rPr>
          <w:sz w:val="28"/>
          <w:szCs w:val="28"/>
        </w:rPr>
        <w:t xml:space="preserve"> </w:t>
      </w:r>
      <w:r>
        <w:rPr>
          <w:sz w:val="28"/>
          <w:szCs w:val="28"/>
        </w:rPr>
        <w:t>Μαθηματικά</w:t>
      </w:r>
    </w:p>
    <w:p w:rsidR="008A5A4A" w:rsidRPr="00D836EE" w:rsidRDefault="008A5A4A" w:rsidP="008A5A4A">
      <w:pPr>
        <w:rPr>
          <w:sz w:val="28"/>
          <w:szCs w:val="28"/>
        </w:rPr>
      </w:pPr>
      <w:r w:rsidRPr="008749C4">
        <w:rPr>
          <w:b/>
          <w:sz w:val="28"/>
          <w:szCs w:val="28"/>
          <w:u w:val="single"/>
        </w:rPr>
        <w:t xml:space="preserve">Τάξη </w:t>
      </w:r>
      <w:r>
        <w:rPr>
          <w:sz w:val="28"/>
          <w:szCs w:val="28"/>
        </w:rPr>
        <w:t>:</w:t>
      </w:r>
      <w:r w:rsidRPr="008749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ΣΤ΄Δημοτικού</w:t>
      </w:r>
      <w:proofErr w:type="spellEnd"/>
    </w:p>
    <w:p w:rsidR="008A5A4A" w:rsidRPr="00CD41B3" w:rsidRDefault="008A5A4A" w:rsidP="008A5A4A">
      <w:pPr>
        <w:rPr>
          <w:rFonts w:ascii="Comic Sans MS" w:hAnsi="Comic Sans MS"/>
          <w:sz w:val="28"/>
          <w:szCs w:val="24"/>
        </w:rPr>
      </w:pPr>
      <w:r w:rsidRPr="00B4203E">
        <w:rPr>
          <w:b/>
          <w:sz w:val="28"/>
          <w:szCs w:val="24"/>
          <w:u w:val="single"/>
        </w:rPr>
        <w:t>Φύλλο εργασίας</w:t>
      </w:r>
      <w:r>
        <w:rPr>
          <w:b/>
          <w:sz w:val="28"/>
          <w:szCs w:val="24"/>
        </w:rPr>
        <w:t xml:space="preserve"> :</w:t>
      </w:r>
      <w:r w:rsidRPr="00CD41B3">
        <w:rPr>
          <w:b/>
          <w:sz w:val="28"/>
          <w:szCs w:val="24"/>
        </w:rPr>
        <w:t xml:space="preserve"> </w:t>
      </w:r>
      <w:r w:rsidRPr="00CD41B3">
        <w:rPr>
          <w:rFonts w:ascii="Comic Sans MS" w:hAnsi="Comic Sans MS"/>
          <w:sz w:val="28"/>
          <w:szCs w:val="24"/>
        </w:rPr>
        <w:t>Επιλέγ</w:t>
      </w:r>
      <w:r>
        <w:rPr>
          <w:rFonts w:ascii="Comic Sans MS" w:hAnsi="Comic Sans MS"/>
          <w:sz w:val="28"/>
          <w:szCs w:val="24"/>
        </w:rPr>
        <w:t>ετε</w:t>
      </w:r>
      <w:r w:rsidRPr="00CD41B3">
        <w:rPr>
          <w:rFonts w:ascii="Comic Sans MS" w:hAnsi="Comic Sans MS"/>
          <w:sz w:val="28"/>
          <w:szCs w:val="24"/>
        </w:rPr>
        <w:t xml:space="preserve"> τον κατάλληλο τύπο γραφήματος.</w:t>
      </w:r>
    </w:p>
    <w:p w:rsidR="008A5A4A" w:rsidRPr="00CD41B3" w:rsidRDefault="008A5A4A" w:rsidP="008A5A4A">
      <w:pPr>
        <w:jc w:val="both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CD41B3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Μπροστά σας έχετε </w:t>
      </w: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τον πίνακα</w:t>
      </w:r>
      <w:r w:rsidRPr="00CD41B3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με σωματομετρικά στοιχεία ύψους και βάρους για τα </w:t>
      </w: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κορίτσια   </w:t>
      </w:r>
      <w:r w:rsidRPr="00CD41B3">
        <w:rPr>
          <w:rFonts w:ascii="Comic Sans MS" w:hAnsi="Comic Sans MS"/>
          <w:color w:val="000000"/>
          <w:sz w:val="24"/>
          <w:szCs w:val="24"/>
          <w:shd w:val="clear" w:color="auto" w:fill="FFFFFF"/>
        </w:rPr>
        <w:t>0 – 1</w:t>
      </w: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2</w:t>
      </w:r>
      <w:r w:rsidRPr="00CD41B3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ετών </w:t>
      </w: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κατά Μ.Ο</w:t>
      </w:r>
    </w:p>
    <w:tbl>
      <w:tblPr>
        <w:tblpPr w:leftFromText="180" w:rightFromText="180" w:vertAnchor="text" w:horzAnchor="margin" w:tblpY="20"/>
        <w:tblW w:w="3921" w:type="dxa"/>
        <w:tblLook w:val="04A0"/>
      </w:tblPr>
      <w:tblGrid>
        <w:gridCol w:w="1083"/>
        <w:gridCol w:w="1613"/>
        <w:gridCol w:w="1225"/>
      </w:tblGrid>
      <w:tr w:rsidR="008A5A4A" w:rsidRPr="00747808" w:rsidTr="00103576">
        <w:trPr>
          <w:trHeight w:val="25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Ηλικία (έτη)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Ύψος (εκατοστά)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Βάρος (κιλά)</w:t>
            </w:r>
          </w:p>
        </w:tc>
      </w:tr>
      <w:tr w:rsidR="008A5A4A" w:rsidRPr="00747808" w:rsidTr="00103576">
        <w:trPr>
          <w:trHeight w:val="25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3,5</w:t>
            </w:r>
          </w:p>
        </w:tc>
      </w:tr>
      <w:tr w:rsidR="008A5A4A" w:rsidRPr="00747808" w:rsidTr="00103576">
        <w:trPr>
          <w:trHeight w:val="25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</w:tr>
      <w:tr w:rsidR="008A5A4A" w:rsidRPr="00747808" w:rsidTr="00103576">
        <w:trPr>
          <w:trHeight w:val="25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12,8</w:t>
            </w:r>
          </w:p>
        </w:tc>
      </w:tr>
      <w:tr w:rsidR="008A5A4A" w:rsidRPr="00747808" w:rsidTr="00103576">
        <w:trPr>
          <w:trHeight w:val="25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</w:tr>
      <w:tr w:rsidR="008A5A4A" w:rsidRPr="00747808" w:rsidTr="00103576">
        <w:trPr>
          <w:trHeight w:val="25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</w:tr>
      <w:tr w:rsidR="008A5A4A" w:rsidRPr="00747808" w:rsidTr="00103576">
        <w:trPr>
          <w:trHeight w:val="25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</w:tr>
      <w:tr w:rsidR="008A5A4A" w:rsidRPr="00747808" w:rsidTr="00103576">
        <w:trPr>
          <w:trHeight w:val="25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</w:tr>
      <w:tr w:rsidR="008A5A4A" w:rsidRPr="00747808" w:rsidTr="00103576">
        <w:trPr>
          <w:trHeight w:val="25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</w:tr>
      <w:tr w:rsidR="008A5A4A" w:rsidRPr="00747808" w:rsidTr="00103576">
        <w:trPr>
          <w:trHeight w:val="25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</w:t>
            </w:r>
          </w:p>
        </w:tc>
      </w:tr>
      <w:tr w:rsidR="008A5A4A" w:rsidRPr="00747808" w:rsidTr="00103576">
        <w:trPr>
          <w:trHeight w:val="25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</w:t>
            </w:r>
          </w:p>
        </w:tc>
      </w:tr>
      <w:tr w:rsidR="008A5A4A" w:rsidRPr="00747808" w:rsidTr="00103576">
        <w:trPr>
          <w:trHeight w:val="25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36</w:t>
            </w:r>
          </w:p>
        </w:tc>
      </w:tr>
      <w:tr w:rsidR="008A5A4A" w:rsidRPr="00747808" w:rsidTr="00103576">
        <w:trPr>
          <w:trHeight w:val="25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40,5</w:t>
            </w:r>
          </w:p>
        </w:tc>
      </w:tr>
      <w:tr w:rsidR="008A5A4A" w:rsidRPr="00747808" w:rsidTr="00103576">
        <w:trPr>
          <w:trHeight w:val="25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4A" w:rsidRPr="00CA154E" w:rsidRDefault="008A5A4A" w:rsidP="00103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A15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45,5</w:t>
            </w:r>
          </w:p>
        </w:tc>
      </w:tr>
    </w:tbl>
    <w:p w:rsidR="008A5A4A" w:rsidRDefault="008A5A4A" w:rsidP="008A5A4A">
      <w:pPr>
        <w:jc w:val="both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Πρέπει να διαλέξετε τον κατάλληλο τύπο γραφήματος για να αναπαραστήσετε γραφικά τα δεδομένα του πίνακα.</w:t>
      </w:r>
    </w:p>
    <w:p w:rsidR="008A5A4A" w:rsidRDefault="008A5A4A" w:rsidP="008A5A4A">
      <w:pPr>
        <w:jc w:val="both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Ανοίξτε το αρχείο «Σωματομετρικά στοιχεία.</w:t>
      </w:r>
      <w:proofErr w:type="spellStart"/>
      <w:r>
        <w:rPr>
          <w:rFonts w:ascii="Comic Sans MS" w:hAnsi="Comic Sans MS"/>
          <w:color w:val="000000"/>
          <w:sz w:val="24"/>
          <w:szCs w:val="24"/>
          <w:shd w:val="clear" w:color="auto" w:fill="FFFFFF"/>
          <w:lang w:val="en-US"/>
        </w:rPr>
        <w:t>xlsx</w:t>
      </w:r>
      <w:proofErr w:type="spellEnd"/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» που βρίσκεται στην επιφάνεια εργασίας του υπολογιστή σας. </w:t>
      </w:r>
    </w:p>
    <w:p w:rsidR="008A5A4A" w:rsidRDefault="008A5A4A" w:rsidP="008A5A4A">
      <w:pPr>
        <w:jc w:val="both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Δημιουργήστε δύο γραφήματα που να αναπαριστούν το πρώτο την </w:t>
      </w:r>
      <w:r w:rsidRPr="0097592B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εξέλιξη του ύψους</w:t>
      </w:r>
      <w:r>
        <w:rPr>
          <w:rFonts w:ascii="Comic Sans MS" w:hAnsi="Comic Sans MS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του παιδιού και το δεύτερο</w:t>
      </w:r>
      <w:r>
        <w:rPr>
          <w:rFonts w:ascii="Comic Sans MS" w:hAnsi="Comic Sans MS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την </w:t>
      </w:r>
      <w:r w:rsidRPr="0097592B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εξέλιξη του βάρους</w:t>
      </w:r>
      <w:r>
        <w:rPr>
          <w:rFonts w:ascii="Comic Sans MS" w:hAnsi="Comic Sans MS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του.</w:t>
      </w:r>
    </w:p>
    <w:p w:rsidR="008A5A4A" w:rsidRDefault="008A5A4A" w:rsidP="008A5A4A">
      <w:pPr>
        <w:jc w:val="both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Από την κορδέλα εργαλείων «Εισαγωγή» - «Προτεινόμενα γραφήματα» επιλέξτε το γράφημα που νομίζετε ότι αναπαριστά καλύτερα τα αριθμητικά δεδομένα.</w:t>
      </w:r>
    </w:p>
    <w:p w:rsidR="008A5A4A" w:rsidRPr="00D836EE" w:rsidRDefault="008A5A4A" w:rsidP="008A5A4A">
      <w:pPr>
        <w:jc w:val="both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0B29C9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Προσοχή</w:t>
      </w:r>
      <w:r w:rsidRPr="00B4203E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r w:rsidRPr="00CD41B3">
        <w:rPr>
          <w:rFonts w:ascii="Comic Sans MS" w:hAnsi="Comic Sans MS"/>
          <w:color w:val="000000"/>
          <w:sz w:val="24"/>
          <w:szCs w:val="24"/>
          <w:shd w:val="clear" w:color="auto" w:fill="FFFFFF"/>
        </w:rPr>
        <w:t>Όταν επιλέγουμε να παρουσιάσουμε τα δεδομένα μας, πρέπει να έχουμε υπόψη μας ότι το γράφημα δίνει πληροφορίες με «γρήγορο» τρόπο, οπότε πρέπει να</w:t>
      </w:r>
      <w:r w:rsidRPr="00CD41B3"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  <w:r w:rsidRPr="00CD41B3">
        <w:rPr>
          <w:rStyle w:val="a3"/>
          <w:rFonts w:ascii="Comic Sans MS" w:hAnsi="Comic Sans MS"/>
          <w:color w:val="000000"/>
          <w:sz w:val="24"/>
          <w:szCs w:val="24"/>
          <w:bdr w:val="none" w:sz="0" w:space="0" w:color="auto" w:frame="1"/>
          <w:shd w:val="clear" w:color="auto" w:fill="FFFFFF"/>
        </w:rPr>
        <w:t>επιλέγουμε τον κατάλληλο τύπο γραφήματος</w:t>
      </w:r>
      <w:r w:rsidRPr="00CD41B3">
        <w:rPr>
          <w:rStyle w:val="apple-converted-space"/>
          <w:rFonts w:ascii="Comic Sans MS" w:hAnsi="Comic Sans MS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D41B3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για να τονίσουμε την πληροφορία που θέλουμε (π.χ. κυκλικό διάγραμμα (πίτα), γράφημα γραμμής, </w:t>
      </w:r>
      <w:proofErr w:type="spellStart"/>
      <w:r w:rsidRPr="00CD41B3">
        <w:rPr>
          <w:rFonts w:ascii="Comic Sans MS" w:hAnsi="Comic Sans MS"/>
          <w:color w:val="000000"/>
          <w:sz w:val="24"/>
          <w:szCs w:val="24"/>
          <w:shd w:val="clear" w:color="auto" w:fill="FFFFFF"/>
        </w:rPr>
        <w:t>ραβδόγραμμα</w:t>
      </w:r>
      <w:proofErr w:type="spellEnd"/>
      <w:r>
        <w:rPr>
          <w:rFonts w:ascii="Comic Sans MS" w:hAnsi="Comic Sans MS"/>
          <w:sz w:val="28"/>
          <w:szCs w:val="28"/>
        </w:rPr>
        <w:br/>
      </w:r>
    </w:p>
    <w:p w:rsidR="008A5A4A" w:rsidRDefault="008A5A4A" w:rsidP="008A5A4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Αναμενόμενα γραφήματα μαθητών:</w:t>
      </w:r>
      <w:bookmarkStart w:id="0" w:name="_GoBack"/>
      <w:bookmarkEnd w:id="0"/>
    </w:p>
    <w:p w:rsidR="008A5A4A" w:rsidRDefault="008A5A4A" w:rsidP="008A5A4A">
      <w:pPr>
        <w:jc w:val="both"/>
        <w:rPr>
          <w:rFonts w:ascii="Comic Sans MS" w:hAnsi="Comic Sans MS"/>
          <w:sz w:val="28"/>
          <w:szCs w:val="28"/>
        </w:rPr>
      </w:pPr>
    </w:p>
    <w:p w:rsidR="008A5A4A" w:rsidRDefault="008A5A4A" w:rsidP="008A5A4A">
      <w:pPr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4572762" cy="2746629"/>
            <wp:effectExtent l="12192" t="6096" r="6096" b="0"/>
            <wp:docPr id="1" name="Γράφημ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A5A4A" w:rsidRDefault="008A5A4A" w:rsidP="008A5A4A">
      <w:pPr>
        <w:jc w:val="both"/>
        <w:rPr>
          <w:rFonts w:ascii="Comic Sans MS" w:hAnsi="Comic Sans MS"/>
          <w:sz w:val="28"/>
          <w:szCs w:val="28"/>
          <w:lang w:val="en-US"/>
        </w:rPr>
      </w:pPr>
    </w:p>
    <w:p w:rsidR="008A5A4A" w:rsidRPr="008C2617" w:rsidRDefault="008A5A4A" w:rsidP="008A5A4A">
      <w:pPr>
        <w:jc w:val="both"/>
        <w:rPr>
          <w:rFonts w:ascii="Comic Sans MS" w:hAnsi="Comic Sans MS"/>
          <w:sz w:val="28"/>
          <w:szCs w:val="28"/>
          <w:lang w:val="en-US"/>
        </w:rPr>
      </w:pPr>
    </w:p>
    <w:p w:rsidR="0086242B" w:rsidRDefault="008A5A4A" w:rsidP="008A5A4A">
      <w:r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4572762" cy="2965324"/>
            <wp:effectExtent l="12192" t="6096" r="6096" b="380"/>
            <wp:docPr id="2" name="Γράφημα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86242B" w:rsidSect="008624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A4A"/>
    <w:rsid w:val="0086242B"/>
    <w:rsid w:val="008A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4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5A4A"/>
  </w:style>
  <w:style w:type="character" w:styleId="a3">
    <w:name w:val="Strong"/>
    <w:basedOn w:val="a0"/>
    <w:uiPriority w:val="22"/>
    <w:qFormat/>
    <w:rsid w:val="008A5A4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A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A5A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\Downloads\&#931;&#969;&#956;&#945;&#964;&#959;&#956;&#949;&#964;&#961;&#953;&#954;&#940;%20&#963;&#964;&#959;&#953;&#967;&#949;&#943;&#94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\Downloads\&#931;&#969;&#956;&#945;&#964;&#959;&#956;&#949;&#964;&#961;&#953;&#954;&#940;%20&#963;&#964;&#959;&#953;&#967;&#949;&#943;&#94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plotArea>
      <c:layout/>
      <c:scatterChart>
        <c:scatterStyle val="lineMarker"/>
        <c:ser>
          <c:idx val="0"/>
          <c:order val="0"/>
          <c:tx>
            <c:strRef>
              <c:f>Στοιχεία!$C$7</c:f>
              <c:strCache>
                <c:ptCount val="1"/>
                <c:pt idx="0">
                  <c:v>Ύψος (εκατοστά)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Στοιχεία!$B$8:$B$26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Στοιχεία!$C$8:$C$26</c:f>
              <c:numCache>
                <c:formatCode>General</c:formatCode>
                <c:ptCount val="19"/>
                <c:pt idx="0">
                  <c:v>50</c:v>
                </c:pt>
                <c:pt idx="1">
                  <c:v>76</c:v>
                </c:pt>
                <c:pt idx="2">
                  <c:v>87</c:v>
                </c:pt>
                <c:pt idx="3">
                  <c:v>96</c:v>
                </c:pt>
                <c:pt idx="4">
                  <c:v>104</c:v>
                </c:pt>
                <c:pt idx="5">
                  <c:v>110</c:v>
                </c:pt>
                <c:pt idx="6">
                  <c:v>117</c:v>
                </c:pt>
                <c:pt idx="7">
                  <c:v>123</c:v>
                </c:pt>
                <c:pt idx="8">
                  <c:v>129</c:v>
                </c:pt>
                <c:pt idx="9">
                  <c:v>134</c:v>
                </c:pt>
                <c:pt idx="10">
                  <c:v>140</c:v>
                </c:pt>
                <c:pt idx="11">
                  <c:v>146</c:v>
                </c:pt>
                <c:pt idx="12">
                  <c:v>152</c:v>
                </c:pt>
              </c:numCache>
            </c:numRef>
          </c:yVal>
        </c:ser>
        <c:axId val="63355520"/>
        <c:axId val="102823424"/>
      </c:scatterChart>
      <c:valAx>
        <c:axId val="6335552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/>
                  <a:t>ΗΛΙΚΙΑ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02823424"/>
        <c:crosses val="autoZero"/>
        <c:crossBetween val="midCat"/>
        <c:majorUnit val="1"/>
      </c:valAx>
      <c:valAx>
        <c:axId val="1028234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/>
                  <a:t>ΥΨΟΣ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33555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plotArea>
      <c:layout>
        <c:manualLayout>
          <c:layoutTarget val="inner"/>
          <c:xMode val="edge"/>
          <c:yMode val="edge"/>
          <c:x val="0.12828237095363068"/>
          <c:y val="0.15472663587052679"/>
          <c:w val="0.81737729658792668"/>
          <c:h val="0.61784924834823041"/>
        </c:manualLayout>
      </c:layout>
      <c:scatterChart>
        <c:scatterStyle val="lineMarker"/>
        <c:ser>
          <c:idx val="0"/>
          <c:order val="0"/>
          <c:tx>
            <c:strRef>
              <c:f>Στοιχεία!$D$7</c:f>
              <c:strCache>
                <c:ptCount val="1"/>
                <c:pt idx="0">
                  <c:v>Βάρος (κιλά)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Στοιχεία!$B$8:$B$26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Στοιχεία!$D$8:$D$26</c:f>
              <c:numCache>
                <c:formatCode>General</c:formatCode>
                <c:ptCount val="19"/>
                <c:pt idx="0">
                  <c:v>3.5</c:v>
                </c:pt>
                <c:pt idx="1">
                  <c:v>10</c:v>
                </c:pt>
                <c:pt idx="2">
                  <c:v>12.8</c:v>
                </c:pt>
                <c:pt idx="3">
                  <c:v>15</c:v>
                </c:pt>
                <c:pt idx="4">
                  <c:v>17</c:v>
                </c:pt>
                <c:pt idx="5">
                  <c:v>19</c:v>
                </c:pt>
                <c:pt idx="6">
                  <c:v>22</c:v>
                </c:pt>
                <c:pt idx="7">
                  <c:v>25</c:v>
                </c:pt>
                <c:pt idx="8">
                  <c:v>29</c:v>
                </c:pt>
                <c:pt idx="9">
                  <c:v>32</c:v>
                </c:pt>
                <c:pt idx="10">
                  <c:v>36</c:v>
                </c:pt>
                <c:pt idx="11">
                  <c:v>40.5</c:v>
                </c:pt>
                <c:pt idx="12">
                  <c:v>45.5</c:v>
                </c:pt>
              </c:numCache>
            </c:numRef>
          </c:yVal>
        </c:ser>
        <c:axId val="116131328"/>
        <c:axId val="116141056"/>
      </c:scatterChart>
      <c:valAx>
        <c:axId val="11613132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/>
                  <a:t>ΗΛΙΚΙΑ</a:t>
                </a:r>
              </a:p>
            </c:rich>
          </c:tx>
          <c:layout>
            <c:manualLayout>
              <c:xMode val="edge"/>
              <c:yMode val="edge"/>
              <c:x val="0.45414457567804062"/>
              <c:y val="0.88765260225583364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16141056"/>
        <c:crosses val="autoZero"/>
        <c:crossBetween val="midCat"/>
        <c:majorUnit val="1"/>
      </c:valAx>
      <c:valAx>
        <c:axId val="1161410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/>
                  <a:t>ΚΙΛΑ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161313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/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2017-06-15T20:54:00Z</dcterms:created>
  <dcterms:modified xsi:type="dcterms:W3CDTF">2017-06-15T20:55:00Z</dcterms:modified>
</cp:coreProperties>
</file>