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E78" w:rsidRPr="00FF1E78" w:rsidRDefault="00FF1E78" w:rsidP="00FF1E7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FF1E78">
        <w:rPr>
          <w:rFonts w:ascii="Times New Roman" w:eastAsia="Times New Roman" w:hAnsi="Times New Roman" w:cs="Times New Roman"/>
          <w:b/>
          <w:bCs/>
          <w:kern w:val="36"/>
          <w:sz w:val="48"/>
          <w:szCs w:val="48"/>
          <w:lang w:eastAsia="el-GR"/>
        </w:rPr>
        <w:t>ΕΞΕΤΑΣΤΕΑ ΥΛΗ ΜΑΘΗΜΑΤΩΝ Α' ΤΑΞΗΣ ΛΥΚΕΙΟΥ 2013-2014</w:t>
      </w:r>
    </w:p>
    <w:p w:rsidR="00FF1E78" w:rsidRPr="00FF1E78" w:rsidRDefault="00FF1E78" w:rsidP="00FF1E78">
      <w:pPr>
        <w:spacing w:before="100" w:beforeAutospacing="1" w:after="100" w:afterAutospacing="1" w:line="240" w:lineRule="auto"/>
        <w:jc w:val="center"/>
        <w:rPr>
          <w:rFonts w:ascii="Times New Roman" w:eastAsia="Times New Roman" w:hAnsi="Times New Roman" w:cs="Times New Roman"/>
          <w:szCs w:val="24"/>
          <w:lang w:eastAsia="el-GR"/>
        </w:rPr>
      </w:pPr>
      <w:hyperlink r:id="rId4" w:history="1">
        <w:r w:rsidRPr="00FF1E78">
          <w:rPr>
            <w:rFonts w:ascii="Times New Roman" w:eastAsia="Times New Roman" w:hAnsi="Times New Roman" w:cs="Times New Roman"/>
            <w:color w:val="0000FF"/>
            <w:szCs w:val="24"/>
            <w:u w:val="single"/>
            <w:lang w:eastAsia="el-GR"/>
          </w:rPr>
          <w:t>(Απόσπασμα από ΦΕΚ 2660/2014)</w:t>
        </w:r>
      </w:hyperlink>
    </w:p>
    <w:p w:rsidR="00FF1E78" w:rsidRPr="00FF1E78" w:rsidRDefault="00FF1E78" w:rsidP="00FF1E78">
      <w:pPr>
        <w:spacing w:before="100" w:beforeAutospacing="1" w:after="100" w:afterAutospacing="1" w:line="240" w:lineRule="auto"/>
        <w:jc w:val="right"/>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Αρ.Πρωτ.156357/Γ2/30-09-2014/ΥΠΑΙΘ</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ΕΝΙΑΙΟΣ ΔΙΟΙΚΗΤΙΚΟΣ ΤΟΜΕΑΣ</w:t>
      </w:r>
      <w:r w:rsidRPr="00FF1E78">
        <w:rPr>
          <w:rFonts w:ascii="Times New Roman" w:eastAsia="Times New Roman" w:hAnsi="Times New Roman" w:cs="Times New Roman"/>
          <w:szCs w:val="24"/>
          <w:lang w:eastAsia="el-GR"/>
        </w:rPr>
        <w:br/>
        <w:t>Π/ΘΜΙΑΣ &amp; Δ/ΘΜΙΑΣ ΕΚΠ/ΣΗΣ</w:t>
      </w:r>
      <w:r w:rsidRPr="00FF1E78">
        <w:rPr>
          <w:rFonts w:ascii="Times New Roman" w:eastAsia="Times New Roman" w:hAnsi="Times New Roman" w:cs="Times New Roman"/>
          <w:szCs w:val="24"/>
          <w:lang w:eastAsia="el-GR"/>
        </w:rPr>
        <w:br/>
        <w:t>Δ/ΝΣΗ ΣΠΟΥΔΩΝ Δ/ΘΜΙΑΣ ΕΚΠ/ΣΗΣ</w:t>
      </w:r>
      <w:r w:rsidRPr="00FF1E78">
        <w:rPr>
          <w:rFonts w:ascii="Times New Roman" w:eastAsia="Times New Roman" w:hAnsi="Times New Roman" w:cs="Times New Roman"/>
          <w:szCs w:val="24"/>
          <w:lang w:eastAsia="el-GR"/>
        </w:rPr>
        <w:br/>
        <w:t>ΤΜΗΜΑ Α</w:t>
      </w:r>
      <w:r w:rsidRPr="00FF1E78">
        <w:rPr>
          <w:rFonts w:ascii="Times New Roman" w:eastAsia="Times New Roman" w:hAnsi="Times New Roman" w:cs="Times New Roman"/>
          <w:szCs w:val="24"/>
          <w:lang w:eastAsia="el-GR"/>
        </w:rPr>
        <w:br/>
        <w:t>Πληροφορίες: Αν. Πασχαλίδου</w:t>
      </w:r>
      <w:r w:rsidRPr="00FF1E78">
        <w:rPr>
          <w:rFonts w:ascii="Times New Roman" w:eastAsia="Times New Roman" w:hAnsi="Times New Roman" w:cs="Times New Roman"/>
          <w:szCs w:val="24"/>
          <w:lang w:eastAsia="el-GR"/>
        </w:rPr>
        <w:br/>
        <w:t>Τηλέφωνο: 210-3443422</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ΘΕΜΑ:</w:t>
      </w:r>
      <w:r w:rsidRPr="00FF1E78">
        <w:rPr>
          <w:rFonts w:ascii="Times New Roman" w:eastAsia="Times New Roman" w:hAnsi="Times New Roman" w:cs="Times New Roman"/>
          <w:b/>
          <w:bCs/>
          <w:szCs w:val="24"/>
          <w:lang w:eastAsia="el-GR"/>
        </w:rPr>
        <w:t xml:space="preserve"> Καθορισμός εξεταστέας ύλης των μαθημάτων της Α΄ τάξης Ημερησίου και των Α΄ και Β΄ τάξεων Εσπερινού Γενικού Λυκείου για το σχολικό έτος 2014-2015 </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Έχοντας υπόψη:</w:t>
      </w:r>
      <w:r w:rsidRPr="00FF1E78">
        <w:rPr>
          <w:rFonts w:ascii="Times New Roman" w:eastAsia="Times New Roman" w:hAnsi="Times New Roman" w:cs="Times New Roman"/>
          <w:szCs w:val="24"/>
          <w:lang w:eastAsia="el-GR"/>
        </w:rPr>
        <w:br/>
        <w:t>1. Τις διατάξεις της παρ. 3 του άρθρου 3 του ν. 4186/2013 (Α΄ 193) «Αναδιάρθρωση της Δευτεροβάθμιας Εκπαίδευσης και λοιπές διατάξεις».</w:t>
      </w:r>
      <w:r w:rsidRPr="00FF1E78">
        <w:rPr>
          <w:rFonts w:ascii="Times New Roman" w:eastAsia="Times New Roman" w:hAnsi="Times New Roman" w:cs="Times New Roman"/>
          <w:szCs w:val="24"/>
          <w:lang w:eastAsia="el-GR"/>
        </w:rPr>
        <w:br/>
        <w:t>2. Τις διατάξεις της παρ. 1 του άρθρου 45 του ν. 4264/2014 (Α΄ 118) «Άσκηση εμπορικών δραστηριοτήτων εκτός καταστήματος και άλλες διατάξεις».</w:t>
      </w:r>
      <w:r w:rsidRPr="00FF1E78">
        <w:rPr>
          <w:rFonts w:ascii="Times New Roman" w:eastAsia="Times New Roman" w:hAnsi="Times New Roman" w:cs="Times New Roman"/>
          <w:szCs w:val="24"/>
          <w:lang w:eastAsia="el-GR"/>
        </w:rPr>
        <w:br/>
        <w:t>3. Τις διατάξεις του άρθρου 16 του π.δ.60/2006 (Α΄ 65).</w:t>
      </w:r>
      <w:r w:rsidRPr="00FF1E78">
        <w:rPr>
          <w:rFonts w:ascii="Times New Roman" w:eastAsia="Times New Roman" w:hAnsi="Times New Roman" w:cs="Times New Roman"/>
          <w:szCs w:val="24"/>
          <w:lang w:eastAsia="el-GR"/>
        </w:rPr>
        <w:br/>
        <w:t xml:space="preserve">4. Την με </w:t>
      </w:r>
      <w:proofErr w:type="spellStart"/>
      <w:r w:rsidRPr="00FF1E78">
        <w:rPr>
          <w:rFonts w:ascii="Times New Roman" w:eastAsia="Times New Roman" w:hAnsi="Times New Roman" w:cs="Times New Roman"/>
          <w:szCs w:val="24"/>
          <w:lang w:eastAsia="el-GR"/>
        </w:rPr>
        <w:t>αριθμ</w:t>
      </w:r>
      <w:proofErr w:type="spellEnd"/>
      <w:r w:rsidRPr="00FF1E78">
        <w:rPr>
          <w:rFonts w:ascii="Times New Roman" w:eastAsia="Times New Roman" w:hAnsi="Times New Roman" w:cs="Times New Roman"/>
          <w:szCs w:val="24"/>
          <w:lang w:eastAsia="el-GR"/>
        </w:rPr>
        <w:t xml:space="preserve">. 94654/ΣΤ5/19-06-2014 (Β΄ 1618) κοινή Απόφαση του Πρωθυπουργού και του Υπουργού Παιδείας και Θρησκευμάτων «Καθορισμός αρμοδιοτήτων στους Υφυπουργούς Παιδείας και Θρησκευμάτων, Αλέξανδρο </w:t>
      </w:r>
      <w:proofErr w:type="spellStart"/>
      <w:r w:rsidRPr="00FF1E78">
        <w:rPr>
          <w:rFonts w:ascii="Times New Roman" w:eastAsia="Times New Roman" w:hAnsi="Times New Roman" w:cs="Times New Roman"/>
          <w:szCs w:val="24"/>
          <w:lang w:eastAsia="el-GR"/>
        </w:rPr>
        <w:t>Δερμεντζόπουλο</w:t>
      </w:r>
      <w:proofErr w:type="spellEnd"/>
      <w:r w:rsidRPr="00FF1E78">
        <w:rPr>
          <w:rFonts w:ascii="Times New Roman" w:eastAsia="Times New Roman" w:hAnsi="Times New Roman" w:cs="Times New Roman"/>
          <w:szCs w:val="24"/>
          <w:lang w:eastAsia="el-GR"/>
        </w:rPr>
        <w:t xml:space="preserve"> και Κωνσταντίνο Κουκοδήμο.</w:t>
      </w:r>
      <w:r w:rsidRPr="00FF1E78">
        <w:rPr>
          <w:rFonts w:ascii="Times New Roman" w:eastAsia="Times New Roman" w:hAnsi="Times New Roman" w:cs="Times New Roman"/>
          <w:szCs w:val="24"/>
          <w:lang w:eastAsia="el-GR"/>
        </w:rPr>
        <w:br/>
        <w:t>5. Τις διατάξεις του άρθρου 90 του κώδικα Νομοθεσίας για την Κυβέρνηση και τα Κυβερνητικά όργανα που κυρώθηκε με το άρθρο πρώτο του Π.Δ. 63/2005 (Α΄ 98).</w:t>
      </w:r>
      <w:r w:rsidRPr="00FF1E78">
        <w:rPr>
          <w:rFonts w:ascii="Times New Roman" w:eastAsia="Times New Roman" w:hAnsi="Times New Roman" w:cs="Times New Roman"/>
          <w:szCs w:val="24"/>
          <w:lang w:eastAsia="el-GR"/>
        </w:rPr>
        <w:br/>
        <w:t xml:space="preserve">6. Τις με </w:t>
      </w:r>
      <w:proofErr w:type="spellStart"/>
      <w:r w:rsidRPr="00FF1E78">
        <w:rPr>
          <w:rFonts w:ascii="Times New Roman" w:eastAsia="Times New Roman" w:hAnsi="Times New Roman" w:cs="Times New Roman"/>
          <w:szCs w:val="24"/>
          <w:lang w:eastAsia="el-GR"/>
        </w:rPr>
        <w:t>αρ</w:t>
      </w:r>
      <w:proofErr w:type="spellEnd"/>
      <w:r w:rsidRPr="00FF1E78">
        <w:rPr>
          <w:rFonts w:ascii="Times New Roman" w:eastAsia="Times New Roman" w:hAnsi="Times New Roman" w:cs="Times New Roman"/>
          <w:szCs w:val="24"/>
          <w:lang w:eastAsia="el-GR"/>
        </w:rPr>
        <w:t>. 50/04-08-2014 και 57/23-09-2014 πράξεις του Δ.Σ. του Ινστιτούτου Εκπαιδευτικής Πολιτικής.</w:t>
      </w:r>
      <w:r w:rsidRPr="00FF1E78">
        <w:rPr>
          <w:rFonts w:ascii="Times New Roman" w:eastAsia="Times New Roman" w:hAnsi="Times New Roman" w:cs="Times New Roman"/>
          <w:szCs w:val="24"/>
          <w:lang w:eastAsia="el-GR"/>
        </w:rPr>
        <w:br/>
        <w:t>7. Το γεγονός ότι από την παρούσα απόφαση δεν προκαλείται δαπάνη εις βάρος του κρατικού προϋπολογισμού.</w:t>
      </w:r>
    </w:p>
    <w:p w:rsidR="00FF1E78" w:rsidRPr="00FF1E78" w:rsidRDefault="00FF1E78" w:rsidP="00FF1E78">
      <w:pPr>
        <w:spacing w:before="100" w:beforeAutospacing="1" w:after="100" w:afterAutospacing="1" w:line="240" w:lineRule="auto"/>
        <w:jc w:val="center"/>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Αποφασίζουμε</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Ορίζουμε τη διδακτέα - εξεταστέα ύλη των μαθημάτων της Α΄ τάξης Ημερησίου Γενικού Λυκείου και των Α΄ και Β΄ τάξεων Εσπερινού Γενικού Λυκείου για το σχολικό έτος 2014-2015 ως εξής:</w:t>
      </w:r>
    </w:p>
    <w:p w:rsidR="00FF1E78" w:rsidRPr="00FF1E78" w:rsidRDefault="00FF1E78" w:rsidP="00FF1E78">
      <w:pPr>
        <w:spacing w:before="100" w:beforeAutospacing="1" w:after="100" w:afterAutospacing="1" w:line="240" w:lineRule="auto"/>
        <w:jc w:val="center"/>
        <w:rPr>
          <w:rFonts w:ascii="Times New Roman" w:eastAsia="Times New Roman" w:hAnsi="Times New Roman" w:cs="Times New Roman"/>
          <w:szCs w:val="24"/>
          <w:lang w:eastAsia="el-GR"/>
        </w:rPr>
      </w:pPr>
      <w:r w:rsidRPr="00FF1E78">
        <w:rPr>
          <w:rFonts w:ascii="Times New Roman" w:eastAsia="Times New Roman" w:hAnsi="Times New Roman" w:cs="Times New Roman"/>
          <w:b/>
          <w:bCs/>
          <w:szCs w:val="24"/>
          <w:u w:val="single"/>
          <w:lang w:eastAsia="el-GR"/>
        </w:rPr>
        <w:t>ΗΜΕΡΗΣΙΑ ΓΕΝΙΚΑ ΛΥΚΕΙΑ</w:t>
      </w:r>
    </w:p>
    <w:p w:rsidR="00FF1E78" w:rsidRPr="00FF1E78" w:rsidRDefault="00FF1E78" w:rsidP="00FF1E78">
      <w:pPr>
        <w:spacing w:after="0"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pict>
          <v:rect id="_x0000_i1025" style="width:0;height:1.5pt" o:hralign="center" o:hrstd="t" o:hr="t" fillcolor="#a0a0a0" stroked="f"/>
        </w:pict>
      </w:r>
    </w:p>
    <w:p w:rsidR="00FF1E78" w:rsidRPr="00FF1E78" w:rsidRDefault="00FF1E78" w:rsidP="00FF1E7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r w:rsidRPr="00FF1E78">
        <w:rPr>
          <w:rFonts w:ascii="Times New Roman" w:eastAsia="Times New Roman" w:hAnsi="Times New Roman" w:cs="Times New Roman"/>
          <w:b/>
          <w:bCs/>
          <w:sz w:val="27"/>
          <w:szCs w:val="27"/>
          <w:u w:val="single"/>
          <w:lang w:eastAsia="el-GR"/>
        </w:rPr>
        <w:t>Αρχαία Ελληνική Γλώσσα και Γραμματεία</w:t>
      </w:r>
    </w:p>
    <w:p w:rsidR="00FF1E78" w:rsidRPr="00FF1E78" w:rsidRDefault="00FF1E78" w:rsidP="00FF1E78">
      <w:pPr>
        <w:spacing w:before="100" w:beforeAutospacing="1" w:after="100" w:afterAutospacing="1" w:line="240" w:lineRule="auto"/>
        <w:jc w:val="center"/>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u w:val="single"/>
          <w:lang w:eastAsia="el-GR"/>
        </w:rPr>
        <w:lastRenderedPageBreak/>
        <w:t>Α΄ ΤΑΞΗ ΗΜΕΡΗΣΙΟΥ ΓΕΝΙΚΟΥ ΛΥΚΕΙΟΥ ΚΑΙ Α΄, Β΄ ΤΑΞΕΙΣ ΕΣΠΕΡΙΝΟΥ ΓΕΝΙΚΟΥ ΛΥΚΕΙΟΥ</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Για τη διδασκαλία του μαθήματος της Αρχαίας Ελληνικής Γλώσσας και Γραμματείας θα χρησιμοποιηθούν:</w:t>
      </w:r>
      <w:r w:rsidRPr="00FF1E78">
        <w:rPr>
          <w:rFonts w:ascii="Times New Roman" w:eastAsia="Times New Roman" w:hAnsi="Times New Roman" w:cs="Times New Roman"/>
          <w:szCs w:val="24"/>
          <w:lang w:eastAsia="el-GR"/>
        </w:rPr>
        <w:br/>
        <w:t xml:space="preserve"> α) το εγχειρίδιο της Α΄ Λυκείου Αρχαίοι Έλληνες Ιστοριογράφοι (Ξενοφών, Θουκυδίδης) των Κ. </w:t>
      </w:r>
      <w:proofErr w:type="spellStart"/>
      <w:r w:rsidRPr="00FF1E78">
        <w:rPr>
          <w:rFonts w:ascii="Times New Roman" w:eastAsia="Times New Roman" w:hAnsi="Times New Roman" w:cs="Times New Roman"/>
          <w:szCs w:val="24"/>
          <w:lang w:eastAsia="el-GR"/>
        </w:rPr>
        <w:t>Διαλησμά</w:t>
      </w:r>
      <w:proofErr w:type="spellEnd"/>
      <w:r w:rsidRPr="00FF1E78">
        <w:rPr>
          <w:rFonts w:ascii="Times New Roman" w:eastAsia="Times New Roman" w:hAnsi="Times New Roman" w:cs="Times New Roman"/>
          <w:szCs w:val="24"/>
          <w:lang w:eastAsia="el-GR"/>
        </w:rPr>
        <w:t xml:space="preserve">, Α. </w:t>
      </w:r>
      <w:proofErr w:type="spellStart"/>
      <w:r w:rsidRPr="00FF1E78">
        <w:rPr>
          <w:rFonts w:ascii="Times New Roman" w:eastAsia="Times New Roman" w:hAnsi="Times New Roman" w:cs="Times New Roman"/>
          <w:szCs w:val="24"/>
          <w:lang w:eastAsia="el-GR"/>
        </w:rPr>
        <w:t>Δρουκόπουλου</w:t>
      </w:r>
      <w:proofErr w:type="spellEnd"/>
      <w:r w:rsidRPr="00FF1E78">
        <w:rPr>
          <w:rFonts w:ascii="Times New Roman" w:eastAsia="Times New Roman" w:hAnsi="Times New Roman" w:cs="Times New Roman"/>
          <w:szCs w:val="24"/>
          <w:lang w:eastAsia="el-GR"/>
        </w:rPr>
        <w:t xml:space="preserve">, Ε. </w:t>
      </w:r>
      <w:proofErr w:type="spellStart"/>
      <w:r w:rsidRPr="00FF1E78">
        <w:rPr>
          <w:rFonts w:ascii="Times New Roman" w:eastAsia="Times New Roman" w:hAnsi="Times New Roman" w:cs="Times New Roman"/>
          <w:szCs w:val="24"/>
          <w:lang w:eastAsia="el-GR"/>
        </w:rPr>
        <w:t>Κουτρουμπέλη</w:t>
      </w:r>
      <w:proofErr w:type="spellEnd"/>
      <w:r w:rsidRPr="00FF1E78">
        <w:rPr>
          <w:rFonts w:ascii="Times New Roman" w:eastAsia="Times New Roman" w:hAnsi="Times New Roman" w:cs="Times New Roman"/>
          <w:szCs w:val="24"/>
          <w:lang w:eastAsia="el-GR"/>
        </w:rPr>
        <w:t>, Γ. Χρυσάφη.</w:t>
      </w:r>
      <w:r w:rsidRPr="00FF1E78">
        <w:rPr>
          <w:rFonts w:ascii="Times New Roman" w:eastAsia="Times New Roman" w:hAnsi="Times New Roman" w:cs="Times New Roman"/>
          <w:szCs w:val="24"/>
          <w:lang w:eastAsia="el-GR"/>
        </w:rPr>
        <w:br/>
        <w:t xml:space="preserve"> β) το Εγχειρίδιο Γλωσσικής Διδασκαλίας της Α΄ Λυκείου των Ν. Μήτση, Ειρ. </w:t>
      </w:r>
      <w:proofErr w:type="spellStart"/>
      <w:r w:rsidRPr="00FF1E78">
        <w:rPr>
          <w:rFonts w:ascii="Times New Roman" w:eastAsia="Times New Roman" w:hAnsi="Times New Roman" w:cs="Times New Roman"/>
          <w:szCs w:val="24"/>
          <w:lang w:eastAsia="el-GR"/>
        </w:rPr>
        <w:t>Ζαμάρου</w:t>
      </w:r>
      <w:proofErr w:type="spellEnd"/>
      <w:r w:rsidRPr="00FF1E78">
        <w:rPr>
          <w:rFonts w:ascii="Times New Roman" w:eastAsia="Times New Roman" w:hAnsi="Times New Roman" w:cs="Times New Roman"/>
          <w:szCs w:val="24"/>
          <w:lang w:eastAsia="el-GR"/>
        </w:rPr>
        <w:t>, Ι. Παπανδρέου.</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 xml:space="preserve">Σύμφωνα με τα Ωρολόγια Προγράμματα της Α΄ τάξης του Ημερησίου Γενικού Λυκείου και των Α΄, Β΄ τάξεων του Εσπερινού Γενικού Λυκείου προβλέπεται για τη διδασκαλία του μαθήματος: α) στην Α΄ τάξη του Ημερησίου Γενικού Λυκείου πέντε (5) ώρες εβδομαδιαίως καθ’ όλη τη διάρκεια του διδακτικού έτους, εκ των οποίων τρεις (3) θα διατίθενται για τη διδασκαλία των κειμένων του Ξενοφώντα και του Θουκυδίδη (βλ. παρακάτω πίνακες) και δύο (2) για γλωσσική διδασκαλία· β) στην Α΄ τάξη του Εσπερινού Γενικού Λυκείου δύο (2) ώρες εβδομαδιαίως καθ’ όλη τη διάρκεια του διδακτικού έτους, εκ των οποίων μία (1) θα διατίθεται για τη διδασκαλία κειμένων του Ξενοφώντα (βλ. παρακάτω πίνακα) και μία (1) για γλωσσική </w:t>
      </w:r>
      <w:proofErr w:type="spellStart"/>
      <w:r w:rsidRPr="00FF1E78">
        <w:rPr>
          <w:rFonts w:ascii="Times New Roman" w:eastAsia="Times New Roman" w:hAnsi="Times New Roman" w:cs="Times New Roman"/>
          <w:szCs w:val="24"/>
          <w:lang w:eastAsia="el-GR"/>
        </w:rPr>
        <w:t>διδασκαλία·γ</w:t>
      </w:r>
      <w:proofErr w:type="spellEnd"/>
      <w:r w:rsidRPr="00FF1E78">
        <w:rPr>
          <w:rFonts w:ascii="Times New Roman" w:eastAsia="Times New Roman" w:hAnsi="Times New Roman" w:cs="Times New Roman"/>
          <w:szCs w:val="24"/>
          <w:lang w:eastAsia="el-GR"/>
        </w:rPr>
        <w:t>) στη Β΄ τάξη του Εσπερινού Γενικού Λυκείου τρεις (3) ώρες εβδομαδιαίως καθ’ όλη τη διάρκεια του διδακτικού έτους, εκ των οποίων δύο (2) θα διατίθενται για τη διδασκαλία κειμένων του Θουκυδίδη (βλ. παρακάτω πίνακες) και μία (1) για γλωσσική διδασκαλία.</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Βάσει του Προγράμματος Σπουδών (Υ.Α. 70001/Γ2/27-06-2011, ΦΕΚ Β΄ 1562) προβλέπεται η διδασκαλία κειμένων από το έργο του Ξενοφώντα και του Θουκυδίδη.</w:t>
      </w:r>
    </w:p>
    <w:p w:rsidR="00FF1E78" w:rsidRPr="00FF1E78" w:rsidRDefault="00FF1E78" w:rsidP="00FF1E78">
      <w:pPr>
        <w:spacing w:before="100" w:beforeAutospacing="1" w:after="100" w:afterAutospacing="1" w:line="240" w:lineRule="auto"/>
        <w:jc w:val="center"/>
        <w:rPr>
          <w:rFonts w:ascii="Times New Roman" w:eastAsia="Times New Roman" w:hAnsi="Times New Roman" w:cs="Times New Roman"/>
          <w:szCs w:val="24"/>
          <w:lang w:eastAsia="el-GR"/>
        </w:rPr>
      </w:pPr>
      <w:r w:rsidRPr="00FF1E78">
        <w:rPr>
          <w:rFonts w:ascii="Times New Roman" w:eastAsia="Times New Roman" w:hAnsi="Times New Roman" w:cs="Times New Roman"/>
          <w:b/>
          <w:bCs/>
          <w:szCs w:val="24"/>
          <w:lang w:eastAsia="el-GR"/>
        </w:rPr>
        <w:t>ΑΡΧΑΙΑ ΕΛΛΗΝΙΚΗ ΓΛΩΣΣΑ ΚΑΙ ΓΡΑΜΜΑΤΕΙΑ</w:t>
      </w:r>
      <w:r w:rsidRPr="00FF1E78">
        <w:rPr>
          <w:rFonts w:ascii="Times New Roman" w:eastAsia="Times New Roman" w:hAnsi="Times New Roman" w:cs="Times New Roman"/>
          <w:b/>
          <w:bCs/>
          <w:szCs w:val="24"/>
          <w:lang w:eastAsia="el-GR"/>
        </w:rPr>
        <w:br/>
        <w:t>Α΄ ΤΑΞΗ ΗΜΕΡΗΣΙΟΥ ΓΕΝΙΚΟΥ ΛΥΚΕΙΟΥ</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Στη διδακτέα-εξεταστέα ύλη του μαθήματος της Αρχαίας Ελληνικής Γλώσσας και Γραμματείας της Α΄ Τάξης του Ημερήσιου Γενικού Λυκείου περιλαμβάνονται:</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 xml:space="preserve">α) οι παρακάτω ενότητες από το Εγχειρίδιο Γλωσσικής Διδασκαλίας της Α΄ Λυκείου των Ν. Μήτση, Ειρ. </w:t>
      </w:r>
      <w:proofErr w:type="spellStart"/>
      <w:r w:rsidRPr="00FF1E78">
        <w:rPr>
          <w:rFonts w:ascii="Times New Roman" w:eastAsia="Times New Roman" w:hAnsi="Times New Roman" w:cs="Times New Roman"/>
          <w:szCs w:val="24"/>
          <w:lang w:eastAsia="el-GR"/>
        </w:rPr>
        <w:t>Ζαμάρου</w:t>
      </w:r>
      <w:proofErr w:type="spellEnd"/>
      <w:r w:rsidRPr="00FF1E78">
        <w:rPr>
          <w:rFonts w:ascii="Times New Roman" w:eastAsia="Times New Roman" w:hAnsi="Times New Roman" w:cs="Times New Roman"/>
          <w:szCs w:val="24"/>
          <w:lang w:eastAsia="el-GR"/>
        </w:rPr>
        <w:t>, Ι. Παπανδρέου: 1, 2, 3, 4, 5, 6, 7, 8, 9, 10, 11, 12, 13, 14, 19, 20, 21.</w:t>
      </w:r>
      <w:r w:rsidRPr="00FF1E78">
        <w:rPr>
          <w:rFonts w:ascii="Times New Roman" w:eastAsia="Times New Roman" w:hAnsi="Times New Roman" w:cs="Times New Roman"/>
          <w:szCs w:val="24"/>
          <w:lang w:eastAsia="el-GR"/>
        </w:rPr>
        <w:br/>
        <w:t xml:space="preserve"> Από την ενότητα 7 δεν θα διδαχθούν τα </w:t>
      </w:r>
      <w:proofErr w:type="spellStart"/>
      <w:r w:rsidRPr="00FF1E78">
        <w:rPr>
          <w:rFonts w:ascii="Times New Roman" w:eastAsia="Times New Roman" w:hAnsi="Times New Roman" w:cs="Times New Roman"/>
          <w:szCs w:val="24"/>
          <w:lang w:eastAsia="el-GR"/>
        </w:rPr>
        <w:t>αφορώντα</w:t>
      </w:r>
      <w:proofErr w:type="spellEnd"/>
      <w:r w:rsidRPr="00FF1E78">
        <w:rPr>
          <w:rFonts w:ascii="Times New Roman" w:eastAsia="Times New Roman" w:hAnsi="Times New Roman" w:cs="Times New Roman"/>
          <w:szCs w:val="24"/>
          <w:lang w:eastAsia="el-GR"/>
        </w:rPr>
        <w:t xml:space="preserve"> στην εκφορά των δευτερευουσών προτάσεων. Όσον αφορά τις ενότητες 8, 9, 10, που αναφέρονται στους υποθετικούς λόγους, η διδασκαλία θα περιορισθεί μόνο στον εντοπισμό τους (υπόθεση – απόδοση)· δεν θα επεκταθεί στην αναγνώριση των ειδών. Από την ενότητα 14 θα διδαχθεί μόνο η τυπολογία της συζυγίας των ρημάτων εις –μι χωρίς εκμάθηση της κλίσης τους.</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 xml:space="preserve">β) η παρακάτω ύλη από το εγχειρίδιο Αρχαίοι Έλληνες Ιστοριογράφοι (Ξενοφών, Θουκυδίδης) των Κ. </w:t>
      </w:r>
      <w:proofErr w:type="spellStart"/>
      <w:r w:rsidRPr="00FF1E78">
        <w:rPr>
          <w:rFonts w:ascii="Times New Roman" w:eastAsia="Times New Roman" w:hAnsi="Times New Roman" w:cs="Times New Roman"/>
          <w:szCs w:val="24"/>
          <w:lang w:eastAsia="el-GR"/>
        </w:rPr>
        <w:t>Διαλησμά</w:t>
      </w:r>
      <w:proofErr w:type="spellEnd"/>
      <w:r w:rsidRPr="00FF1E78">
        <w:rPr>
          <w:rFonts w:ascii="Times New Roman" w:eastAsia="Times New Roman" w:hAnsi="Times New Roman" w:cs="Times New Roman"/>
          <w:szCs w:val="24"/>
          <w:lang w:eastAsia="el-GR"/>
        </w:rPr>
        <w:t xml:space="preserve">, Α. </w:t>
      </w:r>
      <w:proofErr w:type="spellStart"/>
      <w:r w:rsidRPr="00FF1E78">
        <w:rPr>
          <w:rFonts w:ascii="Times New Roman" w:eastAsia="Times New Roman" w:hAnsi="Times New Roman" w:cs="Times New Roman"/>
          <w:szCs w:val="24"/>
          <w:lang w:eastAsia="el-GR"/>
        </w:rPr>
        <w:t>Δρουκόπουλου</w:t>
      </w:r>
      <w:proofErr w:type="spellEnd"/>
      <w:r w:rsidRPr="00FF1E78">
        <w:rPr>
          <w:rFonts w:ascii="Times New Roman" w:eastAsia="Times New Roman" w:hAnsi="Times New Roman" w:cs="Times New Roman"/>
          <w:szCs w:val="24"/>
          <w:lang w:eastAsia="el-GR"/>
        </w:rPr>
        <w:t xml:space="preserve">, Ε. </w:t>
      </w:r>
      <w:proofErr w:type="spellStart"/>
      <w:r w:rsidRPr="00FF1E78">
        <w:rPr>
          <w:rFonts w:ascii="Times New Roman" w:eastAsia="Times New Roman" w:hAnsi="Times New Roman" w:cs="Times New Roman"/>
          <w:szCs w:val="24"/>
          <w:lang w:eastAsia="el-GR"/>
        </w:rPr>
        <w:t>Κουτρουμπέλη</w:t>
      </w:r>
      <w:proofErr w:type="spellEnd"/>
      <w:r w:rsidRPr="00FF1E78">
        <w:rPr>
          <w:rFonts w:ascii="Times New Roman" w:eastAsia="Times New Roman" w:hAnsi="Times New Roman" w:cs="Times New Roman"/>
          <w:szCs w:val="24"/>
          <w:lang w:eastAsia="el-GR"/>
        </w:rPr>
        <w:t>, Γ. Χρυσάφη:</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b/>
          <w:bCs/>
          <w:szCs w:val="24"/>
          <w:lang w:eastAsia="el-GR"/>
        </w:rPr>
        <w:t>1. Εισαγωγή</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lastRenderedPageBreak/>
        <w:t xml:space="preserve">α) Κεφάλαιο Β΄ Θουκυδίδης </w:t>
      </w:r>
      <w:proofErr w:type="spellStart"/>
      <w:r w:rsidRPr="00FF1E78">
        <w:rPr>
          <w:rFonts w:ascii="Times New Roman" w:eastAsia="Times New Roman" w:hAnsi="Times New Roman" w:cs="Times New Roman"/>
          <w:szCs w:val="24"/>
          <w:lang w:eastAsia="el-GR"/>
        </w:rPr>
        <w:t>Ολόρου</w:t>
      </w:r>
      <w:proofErr w:type="spellEnd"/>
      <w:r w:rsidRPr="00FF1E78">
        <w:rPr>
          <w:rFonts w:ascii="Times New Roman" w:eastAsia="Times New Roman" w:hAnsi="Times New Roman" w:cs="Times New Roman"/>
          <w:szCs w:val="24"/>
          <w:lang w:eastAsia="el-GR"/>
        </w:rPr>
        <w:t xml:space="preserve"> </w:t>
      </w:r>
      <w:proofErr w:type="spellStart"/>
      <w:r w:rsidRPr="00FF1E78">
        <w:rPr>
          <w:rFonts w:ascii="Times New Roman" w:eastAsia="Times New Roman" w:hAnsi="Times New Roman" w:cs="Times New Roman"/>
          <w:szCs w:val="24"/>
          <w:lang w:eastAsia="el-GR"/>
        </w:rPr>
        <w:t>Αλιμούσιος</w:t>
      </w:r>
      <w:proofErr w:type="spellEnd"/>
      <w:r w:rsidRPr="00FF1E78">
        <w:rPr>
          <w:rFonts w:ascii="Times New Roman" w:eastAsia="Times New Roman" w:hAnsi="Times New Roman" w:cs="Times New Roman"/>
          <w:szCs w:val="24"/>
          <w:lang w:eastAsia="el-GR"/>
        </w:rPr>
        <w:t xml:space="preserve"> (1. Η ζωή του. 2. Το έργο του-Ενδιαφέροντα και ιδέες. Μέθοδος. Η δομή του έργου-Ο χρόνος της σύνθεσής του. Γλώσσα και ύφος).</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 xml:space="preserve">β) Κεφάλαιο Γ΄ Ξενοφών Γρύλλου </w:t>
      </w:r>
      <w:proofErr w:type="spellStart"/>
      <w:r w:rsidRPr="00FF1E78">
        <w:rPr>
          <w:rFonts w:ascii="Times New Roman" w:eastAsia="Times New Roman" w:hAnsi="Times New Roman" w:cs="Times New Roman"/>
          <w:szCs w:val="24"/>
          <w:lang w:eastAsia="el-GR"/>
        </w:rPr>
        <w:t>Ερχιεύς</w:t>
      </w:r>
      <w:proofErr w:type="spellEnd"/>
      <w:r w:rsidRPr="00FF1E78">
        <w:rPr>
          <w:rFonts w:ascii="Times New Roman" w:eastAsia="Times New Roman" w:hAnsi="Times New Roman" w:cs="Times New Roman"/>
          <w:szCs w:val="24"/>
          <w:lang w:eastAsia="el-GR"/>
        </w:rPr>
        <w:t xml:space="preserve"> (1. Η ζωή του. 2. Το έργο του-Ενδιαφέροντα και ιδέες).</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b/>
          <w:bCs/>
          <w:szCs w:val="24"/>
          <w:lang w:eastAsia="el-GR"/>
        </w:rPr>
        <w:t>2. Κείμενα</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α) Ξενοφών, Ελληνικά, Βιβλίο Β΄</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ΕΝΟΤΗΤΕΣ</w:t>
      </w:r>
      <w:r w:rsidRPr="00FF1E78">
        <w:rPr>
          <w:rFonts w:ascii="Times New Roman" w:eastAsia="Times New Roman" w:hAnsi="Times New Roman" w:cs="Times New Roman"/>
          <w:szCs w:val="24"/>
          <w:lang w:eastAsia="el-GR"/>
        </w:rPr>
        <w:br/>
        <w:t>Ι, 16-32</w:t>
      </w:r>
      <w:r w:rsidRPr="00FF1E78">
        <w:rPr>
          <w:rFonts w:ascii="Times New Roman" w:eastAsia="Times New Roman" w:hAnsi="Times New Roman" w:cs="Times New Roman"/>
          <w:szCs w:val="24"/>
          <w:lang w:eastAsia="el-GR"/>
        </w:rPr>
        <w:br/>
        <w:t>ΙΙ, 1-4</w:t>
      </w:r>
      <w:r w:rsidRPr="00FF1E78">
        <w:rPr>
          <w:rFonts w:ascii="Times New Roman" w:eastAsia="Times New Roman" w:hAnsi="Times New Roman" w:cs="Times New Roman"/>
          <w:szCs w:val="24"/>
          <w:lang w:eastAsia="el-GR"/>
        </w:rPr>
        <w:br/>
        <w:t>ΙΙ, 16-23</w:t>
      </w:r>
      <w:r w:rsidRPr="00FF1E78">
        <w:rPr>
          <w:rFonts w:ascii="Times New Roman" w:eastAsia="Times New Roman" w:hAnsi="Times New Roman" w:cs="Times New Roman"/>
          <w:szCs w:val="24"/>
          <w:lang w:eastAsia="el-GR"/>
        </w:rPr>
        <w:br/>
        <w:t>ΙΙΙ, 11-16 (από μετάφραση)</w:t>
      </w:r>
      <w:r w:rsidRPr="00FF1E78">
        <w:rPr>
          <w:rFonts w:ascii="Times New Roman" w:eastAsia="Times New Roman" w:hAnsi="Times New Roman" w:cs="Times New Roman"/>
          <w:szCs w:val="24"/>
          <w:lang w:eastAsia="el-GR"/>
        </w:rPr>
        <w:br/>
        <w:t>ΙΙΙ, 50-56</w:t>
      </w:r>
      <w:r w:rsidRPr="00FF1E78">
        <w:rPr>
          <w:rFonts w:ascii="Times New Roman" w:eastAsia="Times New Roman" w:hAnsi="Times New Roman" w:cs="Times New Roman"/>
          <w:szCs w:val="24"/>
          <w:lang w:eastAsia="el-GR"/>
        </w:rPr>
        <w:br/>
        <w:t>ΙV, 1-17 (από μετάφραση)</w:t>
      </w:r>
      <w:r w:rsidRPr="00FF1E78">
        <w:rPr>
          <w:rFonts w:ascii="Times New Roman" w:eastAsia="Times New Roman" w:hAnsi="Times New Roman" w:cs="Times New Roman"/>
          <w:szCs w:val="24"/>
          <w:lang w:eastAsia="el-GR"/>
        </w:rPr>
        <w:br/>
        <w:t>ΙV, 18-23</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β) Θουκυδίδης, Βιβλίο Γ΄</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ΕΝΟΤΗΤΕΣ</w:t>
      </w:r>
      <w:r w:rsidRPr="00FF1E78">
        <w:rPr>
          <w:rFonts w:ascii="Times New Roman" w:eastAsia="Times New Roman" w:hAnsi="Times New Roman" w:cs="Times New Roman"/>
          <w:szCs w:val="24"/>
          <w:lang w:eastAsia="el-GR"/>
        </w:rPr>
        <w:br/>
        <w:t>Γ’, 70</w:t>
      </w:r>
      <w:r w:rsidRPr="00FF1E78">
        <w:rPr>
          <w:rFonts w:ascii="Times New Roman" w:eastAsia="Times New Roman" w:hAnsi="Times New Roman" w:cs="Times New Roman"/>
          <w:szCs w:val="24"/>
          <w:lang w:eastAsia="el-GR"/>
        </w:rPr>
        <w:br/>
        <w:t>Γ’, 71-74</w:t>
      </w:r>
      <w:r w:rsidRPr="00FF1E78">
        <w:rPr>
          <w:rFonts w:ascii="Times New Roman" w:eastAsia="Times New Roman" w:hAnsi="Times New Roman" w:cs="Times New Roman"/>
          <w:szCs w:val="24"/>
          <w:lang w:eastAsia="el-GR"/>
        </w:rPr>
        <w:br/>
        <w:t>Γ’, 75</w:t>
      </w:r>
      <w:r w:rsidRPr="00FF1E78">
        <w:rPr>
          <w:rFonts w:ascii="Times New Roman" w:eastAsia="Times New Roman" w:hAnsi="Times New Roman" w:cs="Times New Roman"/>
          <w:szCs w:val="24"/>
          <w:lang w:eastAsia="el-GR"/>
        </w:rPr>
        <w:br/>
        <w:t>Γ’, 76-78</w:t>
      </w:r>
      <w:r w:rsidRPr="00FF1E78">
        <w:rPr>
          <w:rFonts w:ascii="Times New Roman" w:eastAsia="Times New Roman" w:hAnsi="Times New Roman" w:cs="Times New Roman"/>
          <w:szCs w:val="24"/>
          <w:lang w:eastAsia="el-GR"/>
        </w:rPr>
        <w:br/>
        <w:t>Γ’, 79-80</w:t>
      </w:r>
      <w:r w:rsidRPr="00FF1E78">
        <w:rPr>
          <w:rFonts w:ascii="Times New Roman" w:eastAsia="Times New Roman" w:hAnsi="Times New Roman" w:cs="Times New Roman"/>
          <w:szCs w:val="24"/>
          <w:lang w:eastAsia="el-GR"/>
        </w:rPr>
        <w:br/>
        <w:t>Γ’, 81</w:t>
      </w:r>
      <w:r w:rsidRPr="00FF1E78">
        <w:rPr>
          <w:rFonts w:ascii="Times New Roman" w:eastAsia="Times New Roman" w:hAnsi="Times New Roman" w:cs="Times New Roman"/>
          <w:szCs w:val="24"/>
          <w:lang w:eastAsia="el-GR"/>
        </w:rPr>
        <w:br/>
        <w:t>Γ’, 82-83 (από μετάφραση)</w:t>
      </w:r>
    </w:p>
    <w:p w:rsidR="00FF1E78" w:rsidRPr="00FF1E78" w:rsidRDefault="00FF1E78" w:rsidP="00FF1E78">
      <w:pPr>
        <w:spacing w:after="0"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pict>
          <v:rect id="_x0000_i1026" style="width:0;height:1.5pt" o:hralign="center" o:hrstd="t" o:hr="t" fillcolor="#a0a0a0" stroked="f"/>
        </w:pict>
      </w:r>
    </w:p>
    <w:p w:rsidR="00FF1E78" w:rsidRPr="00FF1E78" w:rsidRDefault="00FF1E78" w:rsidP="00FF1E7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r w:rsidRPr="00FF1E78">
        <w:rPr>
          <w:rFonts w:ascii="Times New Roman" w:eastAsia="Times New Roman" w:hAnsi="Times New Roman" w:cs="Times New Roman"/>
          <w:b/>
          <w:bCs/>
          <w:sz w:val="27"/>
          <w:szCs w:val="27"/>
          <w:u w:val="single"/>
          <w:lang w:eastAsia="el-GR"/>
        </w:rPr>
        <w:t>Νέα Ελληνική Γλώσσα</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Για το μάθημα της Νέας Ελληνικής Γλώσσας της Α΄ τάξης Ημερησίου Γενικού Λυκείου ως διδακτικά εγχειρίδια θα χρησιμοποιηθούν τα βιβλία:</w:t>
      </w:r>
      <w:r w:rsidRPr="00FF1E78">
        <w:rPr>
          <w:rFonts w:ascii="Times New Roman" w:eastAsia="Times New Roman" w:hAnsi="Times New Roman" w:cs="Times New Roman"/>
          <w:szCs w:val="24"/>
          <w:lang w:eastAsia="el-GR"/>
        </w:rPr>
        <w:br/>
        <w:t> α) Έκφραση-Έκθεση Τεύχος Α΄ της Α΄ τάξης Γενικού Λυκείου</w:t>
      </w:r>
      <w:r w:rsidRPr="00FF1E78">
        <w:rPr>
          <w:rFonts w:ascii="Times New Roman" w:eastAsia="Times New Roman" w:hAnsi="Times New Roman" w:cs="Times New Roman"/>
          <w:szCs w:val="24"/>
          <w:lang w:eastAsia="el-GR"/>
        </w:rPr>
        <w:br/>
        <w:t> β) Έκφραση-Έκθεση για το Γενικό Λύκειο-Θεματικοί Κύκλοι των Α΄, Β΄, Γ΄ τάξεων Γενικού Λυκείου</w:t>
      </w:r>
      <w:r w:rsidRPr="00FF1E78">
        <w:rPr>
          <w:rFonts w:ascii="Times New Roman" w:eastAsia="Times New Roman" w:hAnsi="Times New Roman" w:cs="Times New Roman"/>
          <w:szCs w:val="24"/>
          <w:lang w:eastAsia="el-GR"/>
        </w:rPr>
        <w:br/>
        <w:t> γ) Γλωσσικές Ασκήσεις για το Γενικό Λύκειο</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Από το βιβλίο Έκφραση-Έκθεση, Τεύχος Α΄, της Α΄ τάξης Γενικού Λυκείου θα διδαχθούν τα εξής:</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u w:val="single"/>
          <w:lang w:eastAsia="el-GR"/>
        </w:rPr>
        <w:t>ΠΡΟΛΟΓΙΚΑ</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Τα όρια της λέξης</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u w:val="single"/>
          <w:lang w:eastAsia="el-GR"/>
        </w:rPr>
        <w:t>ΓΛΩΣΣΑ ΚΑΙ ΓΛΩΣΣΙΚΕΣ ΠΟΙΚΙΛΙΕΣ</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lastRenderedPageBreak/>
        <w:t>Ι. ΤΑ ΟΡΙΑ ΤΗΣ ΓΛΩΣΣΑΣ</w:t>
      </w:r>
      <w:r w:rsidRPr="00FF1E78">
        <w:rPr>
          <w:rFonts w:ascii="Times New Roman" w:eastAsia="Times New Roman" w:hAnsi="Times New Roman" w:cs="Times New Roman"/>
          <w:szCs w:val="24"/>
          <w:lang w:eastAsia="el-GR"/>
        </w:rPr>
        <w:br/>
        <w:t>1. Η απεραντοσύνη της</w:t>
      </w:r>
      <w:r w:rsidRPr="00FF1E78">
        <w:rPr>
          <w:rFonts w:ascii="Times New Roman" w:eastAsia="Times New Roman" w:hAnsi="Times New Roman" w:cs="Times New Roman"/>
          <w:szCs w:val="24"/>
          <w:lang w:eastAsia="el-GR"/>
        </w:rPr>
        <w:br/>
        <w:t>2. Η πολυμορφία της</w:t>
      </w:r>
      <w:r w:rsidRPr="00FF1E78">
        <w:rPr>
          <w:rFonts w:ascii="Times New Roman" w:eastAsia="Times New Roman" w:hAnsi="Times New Roman" w:cs="Times New Roman"/>
          <w:szCs w:val="24"/>
          <w:lang w:eastAsia="el-GR"/>
        </w:rPr>
        <w:br/>
        <w:t>3. Η παντοδυναμία της</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ΙΙ. ΟΙ ΠΟΙΚΙΛΙΕΣ ΤΗΣ ΓΛΩΣΣΑΣ (ΑΠΟΤΕΛΕΣΜΑΤΙΚΟΤΕΡΗ ΓΛΩΣΣΑ)</w:t>
      </w:r>
      <w:r w:rsidRPr="00FF1E78">
        <w:rPr>
          <w:rFonts w:ascii="Times New Roman" w:eastAsia="Times New Roman" w:hAnsi="Times New Roman" w:cs="Times New Roman"/>
          <w:szCs w:val="24"/>
          <w:lang w:eastAsia="el-GR"/>
        </w:rPr>
        <w:br/>
        <w:t>1. Γεωγραφικές γλωσσικές ποικιλίες</w:t>
      </w:r>
      <w:r w:rsidRPr="00FF1E78">
        <w:rPr>
          <w:rFonts w:ascii="Times New Roman" w:eastAsia="Times New Roman" w:hAnsi="Times New Roman" w:cs="Times New Roman"/>
          <w:szCs w:val="24"/>
          <w:lang w:eastAsia="el-GR"/>
        </w:rPr>
        <w:br/>
        <w:t>2. Κοινωνικές γλωσσικές ποικιλίες</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ΙΙΙ. ΟΙ ΟΠΤΙΚΕΣ ΤΗΣ ΓΛΩΣΣΑΣ</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IV. Η ΔΗΜΙΟΥΡΓΙΚΟΤΗΤΑ ΤΗΣ ΓΛΩΣΣΑΣ</w:t>
      </w:r>
      <w:r w:rsidRPr="00FF1E78">
        <w:rPr>
          <w:rFonts w:ascii="Times New Roman" w:eastAsia="Times New Roman" w:hAnsi="Times New Roman" w:cs="Times New Roman"/>
          <w:szCs w:val="24"/>
          <w:lang w:eastAsia="el-GR"/>
        </w:rPr>
        <w:br/>
        <w:t>V. ΠΑΡΑΓΩΓΗ ΚΕΙΜΕΝΩΝ</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VI. ΕΙΔΙΚΕΣ ΓΛΩΣΣΕΣ</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VII. ΟΡΓΑΝΩΣΗ ΤΟΥ ΛΟΓΟΥ</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VIII. ΘΕΜΑΤΑ ΓΙΑ ΣΥΖΗΤΗΣΗ ΚΑΙ ΕΚΦΡΑΣΗ-ΕΚΘΕΣΗ</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u w:val="single"/>
          <w:lang w:eastAsia="el-GR"/>
        </w:rPr>
        <w:t>Ο ΛΟΓΟΣ</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I. ΠΡΟΦΟΡΙΚΟΣ ΚΑΙ ΓΡΑΠΤΟΣ ΛΟΓΟΣ</w:t>
      </w:r>
      <w:r w:rsidRPr="00FF1E78">
        <w:rPr>
          <w:rFonts w:ascii="Times New Roman" w:eastAsia="Times New Roman" w:hAnsi="Times New Roman" w:cs="Times New Roman"/>
          <w:szCs w:val="24"/>
          <w:lang w:eastAsia="el-GR"/>
        </w:rPr>
        <w:br/>
        <w:t>1. Επισημαίνω τα στοιχεία της ομιλίας</w:t>
      </w:r>
      <w:r w:rsidRPr="00FF1E78">
        <w:rPr>
          <w:rFonts w:ascii="Times New Roman" w:eastAsia="Times New Roman" w:hAnsi="Times New Roman" w:cs="Times New Roman"/>
          <w:szCs w:val="24"/>
          <w:lang w:eastAsia="el-GR"/>
        </w:rPr>
        <w:br/>
        <w:t>2. Συγκρίνω τον προφορικό με το γραπτό λόγο</w:t>
      </w:r>
      <w:r w:rsidRPr="00FF1E78">
        <w:rPr>
          <w:rFonts w:ascii="Times New Roman" w:eastAsia="Times New Roman" w:hAnsi="Times New Roman" w:cs="Times New Roman"/>
          <w:szCs w:val="24"/>
          <w:lang w:eastAsia="el-GR"/>
        </w:rPr>
        <w:br/>
        <w:t>Θέματα για συζήτηση και έκφραση-έκθεση σχετικά με τον προφορικό και το γραπτό λόγο</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ΙΙ. ΔΙΑΛΟΓΟΣ</w:t>
      </w:r>
      <w:r w:rsidRPr="00FF1E78">
        <w:rPr>
          <w:rFonts w:ascii="Times New Roman" w:eastAsia="Times New Roman" w:hAnsi="Times New Roman" w:cs="Times New Roman"/>
          <w:szCs w:val="24"/>
          <w:lang w:eastAsia="el-GR"/>
        </w:rPr>
        <w:br/>
        <w:t>1. Διάλογος. Η σχέση του λόγου με το σώμα, το χρόνο και το χώρο</w:t>
      </w:r>
      <w:r w:rsidRPr="00FF1E78">
        <w:rPr>
          <w:rFonts w:ascii="Times New Roman" w:eastAsia="Times New Roman" w:hAnsi="Times New Roman" w:cs="Times New Roman"/>
          <w:szCs w:val="24"/>
          <w:lang w:eastAsia="el-GR"/>
        </w:rPr>
        <w:br/>
        <w:t>2. Προϋποθέσεις για την επιτυχία ενός διαλόγου/μιας συνομιλίας</w:t>
      </w:r>
      <w:r w:rsidRPr="00FF1E78">
        <w:rPr>
          <w:rFonts w:ascii="Times New Roman" w:eastAsia="Times New Roman" w:hAnsi="Times New Roman" w:cs="Times New Roman"/>
          <w:szCs w:val="24"/>
          <w:lang w:eastAsia="el-GR"/>
        </w:rPr>
        <w:br/>
        <w:t>3. Ο λογοτεχνικός διάλογος</w:t>
      </w:r>
      <w:r w:rsidRPr="00FF1E78">
        <w:rPr>
          <w:rFonts w:ascii="Times New Roman" w:eastAsia="Times New Roman" w:hAnsi="Times New Roman" w:cs="Times New Roman"/>
          <w:szCs w:val="24"/>
          <w:lang w:eastAsia="el-GR"/>
        </w:rPr>
        <w:br/>
        <w:t>Θέματα για συζήτηση και έκφραση-έκθεση σχετικά με το διάλογο</w:t>
      </w:r>
      <w:r w:rsidRPr="00FF1E78">
        <w:rPr>
          <w:rFonts w:ascii="Times New Roman" w:eastAsia="Times New Roman" w:hAnsi="Times New Roman" w:cs="Times New Roman"/>
          <w:szCs w:val="24"/>
          <w:lang w:eastAsia="el-GR"/>
        </w:rPr>
        <w:br/>
        <w:t>Λεξιλόγιο</w:t>
      </w:r>
      <w:r w:rsidRPr="00FF1E78">
        <w:rPr>
          <w:rFonts w:ascii="Times New Roman" w:eastAsia="Times New Roman" w:hAnsi="Times New Roman" w:cs="Times New Roman"/>
          <w:szCs w:val="24"/>
          <w:lang w:eastAsia="el-GR"/>
        </w:rPr>
        <w:br/>
        <w:t>Θέματα για συζήτηση και έκφραση-έκθεση σχετικά με την εφηβεία</w:t>
      </w:r>
      <w:r w:rsidRPr="00FF1E78">
        <w:rPr>
          <w:rFonts w:ascii="Times New Roman" w:eastAsia="Times New Roman" w:hAnsi="Times New Roman" w:cs="Times New Roman"/>
          <w:szCs w:val="24"/>
          <w:lang w:eastAsia="el-GR"/>
        </w:rPr>
        <w:br/>
        <w:t>Θέματα για συζήτηση και έκφραση-έκθεση σχετικά με την αγάπη και με τον έρωτα</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u w:val="single"/>
          <w:lang w:eastAsia="el-GR"/>
        </w:rPr>
        <w:t>ΠΕΡΙΓΡΑΦΗ</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Ι. ΓΕΝΙΚΕΣ ΠΑΡΑΤΗΡΗΣΕΙΣ</w:t>
      </w:r>
      <w:r w:rsidRPr="00FF1E78">
        <w:rPr>
          <w:rFonts w:ascii="Times New Roman" w:eastAsia="Times New Roman" w:hAnsi="Times New Roman" w:cs="Times New Roman"/>
          <w:szCs w:val="24"/>
          <w:lang w:eastAsia="el-GR"/>
        </w:rPr>
        <w:br/>
        <w:t>1. Μεθόδευση της περιγραφής</w:t>
      </w:r>
      <w:r w:rsidRPr="00FF1E78">
        <w:rPr>
          <w:rFonts w:ascii="Times New Roman" w:eastAsia="Times New Roman" w:hAnsi="Times New Roman" w:cs="Times New Roman"/>
          <w:szCs w:val="24"/>
          <w:lang w:eastAsia="el-GR"/>
        </w:rPr>
        <w:br/>
        <w:t>α. Η επιλογή και η παράθεση/οργάνωση των λεπτομερειών</w:t>
      </w:r>
      <w:r w:rsidRPr="00FF1E78">
        <w:rPr>
          <w:rFonts w:ascii="Times New Roman" w:eastAsia="Times New Roman" w:hAnsi="Times New Roman" w:cs="Times New Roman"/>
          <w:szCs w:val="24"/>
          <w:lang w:eastAsia="el-GR"/>
        </w:rPr>
        <w:br/>
        <w:t>β. Η ακρίβεια και η σαφήνεια στην περιγραφή</w:t>
      </w:r>
      <w:r w:rsidRPr="00FF1E78">
        <w:rPr>
          <w:rFonts w:ascii="Times New Roman" w:eastAsia="Times New Roman" w:hAnsi="Times New Roman" w:cs="Times New Roman"/>
          <w:szCs w:val="24"/>
          <w:lang w:eastAsia="el-GR"/>
        </w:rPr>
        <w:br/>
        <w:t>2. Η γλώσσα της περιγραφής</w:t>
      </w:r>
      <w:r w:rsidRPr="00FF1E78">
        <w:rPr>
          <w:rFonts w:ascii="Times New Roman" w:eastAsia="Times New Roman" w:hAnsi="Times New Roman" w:cs="Times New Roman"/>
          <w:szCs w:val="24"/>
          <w:lang w:eastAsia="el-GR"/>
        </w:rPr>
        <w:br/>
        <w:t>α. Η επιλογή των κατάλληλων λέξεων/φράσεων</w:t>
      </w:r>
      <w:r w:rsidRPr="00FF1E78">
        <w:rPr>
          <w:rFonts w:ascii="Times New Roman" w:eastAsia="Times New Roman" w:hAnsi="Times New Roman" w:cs="Times New Roman"/>
          <w:szCs w:val="24"/>
          <w:lang w:eastAsia="el-GR"/>
        </w:rPr>
        <w:br/>
        <w:t>β. Κυριολεκτική (δηλωτική) και μεταφορική (</w:t>
      </w:r>
      <w:proofErr w:type="spellStart"/>
      <w:r w:rsidRPr="00FF1E78">
        <w:rPr>
          <w:rFonts w:ascii="Times New Roman" w:eastAsia="Times New Roman" w:hAnsi="Times New Roman" w:cs="Times New Roman"/>
          <w:szCs w:val="24"/>
          <w:lang w:eastAsia="el-GR"/>
        </w:rPr>
        <w:t>συνυποδηλωτική</w:t>
      </w:r>
      <w:proofErr w:type="spellEnd"/>
      <w:r w:rsidRPr="00FF1E78">
        <w:rPr>
          <w:rFonts w:ascii="Times New Roman" w:eastAsia="Times New Roman" w:hAnsi="Times New Roman" w:cs="Times New Roman"/>
          <w:szCs w:val="24"/>
          <w:lang w:eastAsia="el-GR"/>
        </w:rPr>
        <w:t>) χρήση της γλώσσας</w:t>
      </w:r>
      <w:r w:rsidRPr="00FF1E78">
        <w:rPr>
          <w:rFonts w:ascii="Times New Roman" w:eastAsia="Times New Roman" w:hAnsi="Times New Roman" w:cs="Times New Roman"/>
          <w:szCs w:val="24"/>
          <w:lang w:eastAsia="el-GR"/>
        </w:rPr>
        <w:br/>
        <w:t>3. Το σχόλιο και η οπτική γωνία στην περιγραφή.</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ΙΙ. ΔΙΑΦΟΡΑ ΘΕΜΑΤΑ / ΑΝΤΙΚΕΙΜΕΝΑ ΤΗΣ ΠΕΡΙΓΡΑΦΗΣ</w:t>
      </w:r>
      <w:r w:rsidRPr="00FF1E78">
        <w:rPr>
          <w:rFonts w:ascii="Times New Roman" w:eastAsia="Times New Roman" w:hAnsi="Times New Roman" w:cs="Times New Roman"/>
          <w:szCs w:val="24"/>
          <w:lang w:eastAsia="el-GR"/>
        </w:rPr>
        <w:br/>
        <w:t>1.Περιγραφή ενός χώρου / κτιρίου</w:t>
      </w:r>
      <w:r w:rsidRPr="00FF1E78">
        <w:rPr>
          <w:rFonts w:ascii="Times New Roman" w:eastAsia="Times New Roman" w:hAnsi="Times New Roman" w:cs="Times New Roman"/>
          <w:szCs w:val="24"/>
          <w:lang w:eastAsia="el-GR"/>
        </w:rPr>
        <w:br/>
      </w:r>
      <w:r w:rsidRPr="00FF1E78">
        <w:rPr>
          <w:rFonts w:ascii="Times New Roman" w:eastAsia="Times New Roman" w:hAnsi="Times New Roman" w:cs="Times New Roman"/>
          <w:szCs w:val="24"/>
          <w:lang w:eastAsia="el-GR"/>
        </w:rPr>
        <w:lastRenderedPageBreak/>
        <w:t>2.Περιγραφή προσώπου/ατόμου</w:t>
      </w:r>
      <w:r w:rsidRPr="00FF1E78">
        <w:rPr>
          <w:rFonts w:ascii="Times New Roman" w:eastAsia="Times New Roman" w:hAnsi="Times New Roman" w:cs="Times New Roman"/>
          <w:szCs w:val="24"/>
          <w:lang w:eastAsia="el-GR"/>
        </w:rPr>
        <w:br/>
        <w:t>α. Τα τυπικά και τα ιδιαίτερα χαρακτηριστικά ενός προσώπου / ατόμου</w:t>
      </w:r>
      <w:r w:rsidRPr="00FF1E78">
        <w:rPr>
          <w:rFonts w:ascii="Times New Roman" w:eastAsia="Times New Roman" w:hAnsi="Times New Roman" w:cs="Times New Roman"/>
          <w:szCs w:val="24"/>
          <w:lang w:eastAsia="el-GR"/>
        </w:rPr>
        <w:br/>
        <w:t>β. Το σχόλιο στην περιγραφή ενός ατόμου</w:t>
      </w:r>
      <w:r w:rsidRPr="00FF1E78">
        <w:rPr>
          <w:rFonts w:ascii="Times New Roman" w:eastAsia="Times New Roman" w:hAnsi="Times New Roman" w:cs="Times New Roman"/>
          <w:szCs w:val="24"/>
          <w:lang w:eastAsia="el-GR"/>
        </w:rPr>
        <w:br/>
        <w:t>3. Περιγραφή ζωγραφικού πίνακα ή άλλου έργου τέχνης</w:t>
      </w:r>
      <w:r w:rsidRPr="00FF1E78">
        <w:rPr>
          <w:rFonts w:ascii="Times New Roman" w:eastAsia="Times New Roman" w:hAnsi="Times New Roman" w:cs="Times New Roman"/>
          <w:szCs w:val="24"/>
          <w:lang w:eastAsia="el-GR"/>
        </w:rPr>
        <w:br/>
        <w:t>4. Ειδικά θέματα</w:t>
      </w:r>
      <w:r w:rsidRPr="00FF1E78">
        <w:rPr>
          <w:rFonts w:ascii="Times New Roman" w:eastAsia="Times New Roman" w:hAnsi="Times New Roman" w:cs="Times New Roman"/>
          <w:szCs w:val="24"/>
          <w:lang w:eastAsia="el-GR"/>
        </w:rPr>
        <w:br/>
        <w:t>β. Περιγραφή της διαδικασίας για την κατασκευή ή τη χρήση ενός αντικειμένου</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ΙΙΙ. ΕΚΦΡΑΣΗ-ΕΚΘΕΣΗ: θέματα σχετικά με την ενδυμασία και τη μόδα</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ΙV. ΟΡΓΑΝΩΣΗ ΤΟΥ ΛΟΓΟΥ</w:t>
      </w:r>
      <w:r w:rsidRPr="00FF1E78">
        <w:rPr>
          <w:rFonts w:ascii="Times New Roman" w:eastAsia="Times New Roman" w:hAnsi="Times New Roman" w:cs="Times New Roman"/>
          <w:szCs w:val="24"/>
          <w:lang w:eastAsia="el-GR"/>
        </w:rPr>
        <w:br/>
        <w:t>Ανάπτυξη μιας παραγράφου με αναλογία.</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u w:val="single"/>
          <w:lang w:eastAsia="el-GR"/>
        </w:rPr>
        <w:t>ΑΦΗΓΗΣΗ</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Ι. ΑΦΗΓΗΣΗ</w:t>
      </w:r>
      <w:r w:rsidRPr="00FF1E78">
        <w:rPr>
          <w:rFonts w:ascii="Times New Roman" w:eastAsia="Times New Roman" w:hAnsi="Times New Roman" w:cs="Times New Roman"/>
          <w:szCs w:val="24"/>
          <w:lang w:eastAsia="el-GR"/>
        </w:rPr>
        <w:br/>
        <w:t>1.Ορισμός της αφήγησης.</w:t>
      </w:r>
      <w:r w:rsidRPr="00FF1E78">
        <w:rPr>
          <w:rFonts w:ascii="Times New Roman" w:eastAsia="Times New Roman" w:hAnsi="Times New Roman" w:cs="Times New Roman"/>
          <w:szCs w:val="24"/>
          <w:lang w:eastAsia="el-GR"/>
        </w:rPr>
        <w:br/>
        <w:t>2.Αφηγηματικό περιεχόμενο και αφηγηματική πράξη.</w:t>
      </w:r>
      <w:r w:rsidRPr="00FF1E78">
        <w:rPr>
          <w:rFonts w:ascii="Times New Roman" w:eastAsia="Times New Roman" w:hAnsi="Times New Roman" w:cs="Times New Roman"/>
          <w:szCs w:val="24"/>
          <w:lang w:eastAsia="el-GR"/>
        </w:rPr>
        <w:br/>
        <w:t>7.Αφηγηματικός χρόνος</w:t>
      </w:r>
      <w:r w:rsidRPr="00FF1E78">
        <w:rPr>
          <w:rFonts w:ascii="Times New Roman" w:eastAsia="Times New Roman" w:hAnsi="Times New Roman" w:cs="Times New Roman"/>
          <w:szCs w:val="24"/>
          <w:lang w:eastAsia="el-GR"/>
        </w:rPr>
        <w:br/>
        <w:t>Λεξιλόγιο σχετικό με τα θέματα για συζήτηση και έκφραση/έκθεση που ακολουθούν.</w:t>
      </w:r>
      <w:r w:rsidRPr="00FF1E78">
        <w:rPr>
          <w:rFonts w:ascii="Times New Roman" w:eastAsia="Times New Roman" w:hAnsi="Times New Roman" w:cs="Times New Roman"/>
          <w:szCs w:val="24"/>
          <w:lang w:eastAsia="el-GR"/>
        </w:rPr>
        <w:br/>
        <w:t>Θέματα για συζήτηση ή έκφραση/έκθεση (Γηρατειά και νεότητα. Χθες-Σήμερα-Αύριο. Αφηγήσεις για το παρελθόν και το μέλλον)</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ΙΙ. ΠΕΡΙΓΡΑΦΗ ΚΑΙ ΑΦΗΓΗΣΗ</w:t>
      </w:r>
      <w:r w:rsidRPr="00FF1E78">
        <w:rPr>
          <w:rFonts w:ascii="Times New Roman" w:eastAsia="Times New Roman" w:hAnsi="Times New Roman" w:cs="Times New Roman"/>
          <w:szCs w:val="24"/>
          <w:lang w:eastAsia="el-GR"/>
        </w:rPr>
        <w:br/>
        <w:t>Λεξιλόγιο</w:t>
      </w:r>
      <w:r w:rsidRPr="00FF1E78">
        <w:rPr>
          <w:rFonts w:ascii="Times New Roman" w:eastAsia="Times New Roman" w:hAnsi="Times New Roman" w:cs="Times New Roman"/>
          <w:szCs w:val="24"/>
          <w:lang w:eastAsia="el-GR"/>
        </w:rPr>
        <w:br/>
        <w:t>Θέματα για συζήτηση και έκφραση/έκθεση. Το Κωμικό και η σημασία του γέλιου</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ΙΙΙ. ΟΡΓΑΝΩΣΗ ΤΟΥ ΛΟΓΟΥ:</w:t>
      </w:r>
      <w:r w:rsidRPr="00FF1E78">
        <w:rPr>
          <w:rFonts w:ascii="Times New Roman" w:eastAsia="Times New Roman" w:hAnsi="Times New Roman" w:cs="Times New Roman"/>
          <w:szCs w:val="24"/>
          <w:lang w:eastAsia="el-GR"/>
        </w:rPr>
        <w:br/>
        <w:t>Συνοχή κειμένου</w:t>
      </w:r>
      <w:r w:rsidRPr="00FF1E78">
        <w:rPr>
          <w:rFonts w:ascii="Times New Roman" w:eastAsia="Times New Roman" w:hAnsi="Times New Roman" w:cs="Times New Roman"/>
          <w:szCs w:val="24"/>
          <w:lang w:eastAsia="el-GR"/>
        </w:rPr>
        <w:br/>
        <w:t>Συνοχή σε ένα αφηγηματικό κείμενο</w:t>
      </w:r>
      <w:r w:rsidRPr="00FF1E78">
        <w:rPr>
          <w:rFonts w:ascii="Times New Roman" w:eastAsia="Times New Roman" w:hAnsi="Times New Roman" w:cs="Times New Roman"/>
          <w:szCs w:val="24"/>
          <w:lang w:eastAsia="el-GR"/>
        </w:rPr>
        <w:br/>
        <w:t>ΤΟ ΧΡΟΝΟΓΡΑΦΗΜΑ</w:t>
      </w:r>
    </w:p>
    <w:p w:rsidR="00FF1E78" w:rsidRPr="00FF1E78" w:rsidRDefault="00FF1E78" w:rsidP="00FF1E78">
      <w:pPr>
        <w:spacing w:after="0"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pict>
          <v:rect id="_x0000_i1027" style="width:0;height:1.5pt" o:hralign="center" o:hrstd="t" o:hr="t" fillcolor="#a0a0a0" stroked="f"/>
        </w:pict>
      </w:r>
    </w:p>
    <w:p w:rsidR="00FF1E78" w:rsidRPr="00FF1E78" w:rsidRDefault="00FF1E78" w:rsidP="00FF1E7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r w:rsidRPr="00FF1E78">
        <w:rPr>
          <w:rFonts w:ascii="Times New Roman" w:eastAsia="Times New Roman" w:hAnsi="Times New Roman" w:cs="Times New Roman"/>
          <w:b/>
          <w:bCs/>
          <w:sz w:val="27"/>
          <w:szCs w:val="27"/>
          <w:u w:val="single"/>
          <w:lang w:eastAsia="el-GR"/>
        </w:rPr>
        <w:t>Νέα Ελληνική Λογοτεχνία</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Στην εξεταστέα- διδακτέα ύλη της Α΄ Λυκείου περιλαμβάνονται οι διδακτικές ενότητες:</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1) Τα φύλα στη λογοτεχνία.</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2) Παράδοση και μοντερνισμός στη νεοελληνική ποίηση.</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 xml:space="preserve">Ως διδακτικό εγχειρίδιο θα χρησιμοποιηθεί κυρίως το Ανθολόγιο Κειμένων της Νεοελληνικής Λογοτεχνίας της Α΄ Λυκείου με </w:t>
      </w:r>
      <w:proofErr w:type="spellStart"/>
      <w:r w:rsidRPr="00FF1E78">
        <w:rPr>
          <w:rFonts w:ascii="Times New Roman" w:eastAsia="Times New Roman" w:hAnsi="Times New Roman" w:cs="Times New Roman"/>
          <w:szCs w:val="24"/>
          <w:lang w:eastAsia="el-GR"/>
        </w:rPr>
        <w:t>συνανάγνωση</w:t>
      </w:r>
      <w:proofErr w:type="spellEnd"/>
      <w:r w:rsidRPr="00FF1E78">
        <w:rPr>
          <w:rFonts w:ascii="Times New Roman" w:eastAsia="Times New Roman" w:hAnsi="Times New Roman" w:cs="Times New Roman"/>
          <w:szCs w:val="24"/>
          <w:lang w:eastAsia="el-GR"/>
        </w:rPr>
        <w:t xml:space="preserve"> κειμένων που ανθολογούνται και στα άλλα δύο ανθολόγια της Β΄ και Γ΄ τάξης του Λυκείου.</w:t>
      </w:r>
    </w:p>
    <w:p w:rsidR="00FF1E78" w:rsidRPr="00FF1E78" w:rsidRDefault="00FF1E78" w:rsidP="00FF1E78">
      <w:pPr>
        <w:spacing w:after="0"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pict>
          <v:rect id="_x0000_i1028" style="width:0;height:1.5pt" o:hralign="center" o:hrstd="t" o:hr="t" fillcolor="#a0a0a0" stroked="f"/>
        </w:pict>
      </w:r>
    </w:p>
    <w:p w:rsidR="00FF1E78" w:rsidRPr="00FF1E78" w:rsidRDefault="00FF1E78" w:rsidP="00FF1E7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r w:rsidRPr="00FF1E78">
        <w:rPr>
          <w:rFonts w:ascii="Times New Roman" w:eastAsia="Times New Roman" w:hAnsi="Times New Roman" w:cs="Times New Roman"/>
          <w:b/>
          <w:bCs/>
          <w:sz w:val="27"/>
          <w:szCs w:val="27"/>
          <w:lang w:eastAsia="el-GR"/>
        </w:rPr>
        <w:t>ΙΣΤΟΡΙΑ</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lastRenderedPageBreak/>
        <w:t>Η διδακτέα-εξεταστέα ύλη στο μάθημα της Ιστορίας της Α΄ Τάξης του Ημερήσιου και Εσπερινού Γενικού Λυκείου, με βάση το σχολικό βιβλίο Ιστορία του Αρχαίου Κόσμου: Από τους προϊστορικούς πολιτισμούς της Ανατολής έως την εποχή του Ιουστινιανού, του Α. Μαστραπά, είναι η ακόλουθη:</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u w:val="single"/>
          <w:lang w:eastAsia="el-GR"/>
        </w:rPr>
        <w:t>Ι. ΟΙ ΠΟΛΙΤΙΣΜΟΙ ΤΗΣ ΕΓΓΥΣ ΑΝΑΤΟΛΗΣ</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2. Η Αίγυπτος</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u w:val="single"/>
          <w:lang w:eastAsia="el-GR"/>
        </w:rPr>
        <w:t>ΙΙ. ΟΙ ΑΡΧΑΙΟΙ ΕΛΛΗΝΕΣ</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1. Ελληνική προϊστορία</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 xml:space="preserve">1.2. O </w:t>
      </w:r>
      <w:proofErr w:type="spellStart"/>
      <w:r w:rsidRPr="00FF1E78">
        <w:rPr>
          <w:rFonts w:ascii="Times New Roman" w:eastAsia="Times New Roman" w:hAnsi="Times New Roman" w:cs="Times New Roman"/>
          <w:szCs w:val="24"/>
          <w:lang w:eastAsia="el-GR"/>
        </w:rPr>
        <w:t>Mυκηναϊκός</w:t>
      </w:r>
      <w:proofErr w:type="spellEnd"/>
      <w:r w:rsidRPr="00FF1E78">
        <w:rPr>
          <w:rFonts w:ascii="Times New Roman" w:eastAsia="Times New Roman" w:hAnsi="Times New Roman" w:cs="Times New Roman"/>
          <w:szCs w:val="24"/>
          <w:lang w:eastAsia="el-GR"/>
        </w:rPr>
        <w:t xml:space="preserve"> πολιτισμός</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2. Η αρχαία Ελλάδα (από το 1100 ως το 323 π.Χ.)</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2.1. Ομηρική εποχή (1100-750 π.Χ.), [εκτός από την ενότητα Οι μετακινήσεις (11ος-9ος αι. π.Χ.)], Ο πρώτος ελληνικός αποικισμός, Οικονομική, κοινωνική και πολιτική οργάνωση, Ο πολιτισμός</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 xml:space="preserve">2.2. Αρχαϊκή εποχή (750-480 </w:t>
      </w:r>
      <w:proofErr w:type="spellStart"/>
      <w:r w:rsidRPr="00FF1E78">
        <w:rPr>
          <w:rFonts w:ascii="Times New Roman" w:eastAsia="Times New Roman" w:hAnsi="Times New Roman" w:cs="Times New Roman"/>
          <w:szCs w:val="24"/>
          <w:lang w:eastAsia="el-GR"/>
        </w:rPr>
        <w:t>π.Χ</w:t>
      </w:r>
      <w:proofErr w:type="spellEnd"/>
      <w:r w:rsidRPr="00FF1E78">
        <w:rPr>
          <w:rFonts w:ascii="Times New Roman" w:eastAsia="Times New Roman" w:hAnsi="Times New Roman" w:cs="Times New Roman"/>
          <w:szCs w:val="24"/>
          <w:lang w:eastAsia="el-GR"/>
        </w:rPr>
        <w:t>)</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 xml:space="preserve">2.3. Κλασική εποχή (480-323 π.Χ.) : το εισαγωγικό τμήμα και η </w:t>
      </w:r>
      <w:proofErr w:type="spellStart"/>
      <w:r w:rsidRPr="00FF1E78">
        <w:rPr>
          <w:rFonts w:ascii="Times New Roman" w:eastAsia="Times New Roman" w:hAnsi="Times New Roman" w:cs="Times New Roman"/>
          <w:szCs w:val="24"/>
          <w:lang w:eastAsia="el-GR"/>
        </w:rPr>
        <w:t>υποενότητα</w:t>
      </w:r>
      <w:proofErr w:type="spellEnd"/>
      <w:r w:rsidRPr="00FF1E78">
        <w:rPr>
          <w:rFonts w:ascii="Times New Roman" w:eastAsia="Times New Roman" w:hAnsi="Times New Roman" w:cs="Times New Roman"/>
          <w:szCs w:val="24"/>
          <w:lang w:eastAsia="el-GR"/>
        </w:rPr>
        <w:t>: η συμμαχία της Δήλου - Αθηναϊκή ηγεμονία, Η εποχή του Περικλή, ο Πελοποννησιακός πόλεμος (431-404 π.Χ.), Η κρίση της πόλης-κράτους, Η πανελλήνια ιδέα, Ο Φίλιππος Β΄ και η ένωση των Ελλήνων, Το έργο του Μ. Αλεξάνδρου, Ο πολιτισμός</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u w:val="single"/>
          <w:lang w:eastAsia="el-GR"/>
        </w:rPr>
        <w:t>ΙΙΙ. ΕΛΛΗΝΙΣΤΙΚΟΙ ΧΡΟΝΟΙ</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 xml:space="preserve">1.2. Τα χαρακτηριστικά του Ελληνιστικού κόσμου (Οι </w:t>
      </w:r>
      <w:proofErr w:type="spellStart"/>
      <w:r w:rsidRPr="00FF1E78">
        <w:rPr>
          <w:rFonts w:ascii="Times New Roman" w:eastAsia="Times New Roman" w:hAnsi="Times New Roman" w:cs="Times New Roman"/>
          <w:szCs w:val="24"/>
          <w:lang w:eastAsia="el-GR"/>
        </w:rPr>
        <w:t>υποενότητες</w:t>
      </w:r>
      <w:proofErr w:type="spellEnd"/>
      <w:r w:rsidRPr="00FF1E78">
        <w:rPr>
          <w:rFonts w:ascii="Times New Roman" w:eastAsia="Times New Roman" w:hAnsi="Times New Roman" w:cs="Times New Roman"/>
          <w:szCs w:val="24"/>
          <w:lang w:eastAsia="el-GR"/>
        </w:rPr>
        <w:t>: Τα βασίλεια της Ανατολής, Τα βασίλεια του Ελλαδικού χώρου, Οι πόλεις–κράτη, Οι συμπολιτείες δεν συμπεριλαμβάνονται στην εξεταστέα ύλη).</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2. Ο ελληνιστικός πολιτισμός</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u w:val="single"/>
          <w:lang w:eastAsia="el-GR"/>
        </w:rPr>
        <w:t>IV. Ο ΕΛΛΗΝΙΣΜΟΣ ΤΗΣ ΔΥΣΗΣ. ΠΟΛΙΤΙΣΜΟΙ ΔΥΤΙΚΗΣ ΜΕΣΟΓΕΙΟΥ ΚΑΙ ΡΩΜΗ</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3.3 Η ίδρυση της Ρώμης και η οργάνωσή της</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3.4. Η συγκρότηση της Ρωμαϊκής πολιτείας-</w:t>
      </w:r>
      <w:proofErr w:type="spellStart"/>
      <w:r w:rsidRPr="00FF1E78">
        <w:rPr>
          <w:rFonts w:ascii="Times New Roman" w:eastAsia="Times New Roman" w:hAnsi="Times New Roman" w:cs="Times New Roman"/>
          <w:szCs w:val="24"/>
          <w:lang w:eastAsia="el-GR"/>
        </w:rPr>
        <w:t>Res</w:t>
      </w:r>
      <w:proofErr w:type="spellEnd"/>
      <w:r w:rsidRPr="00FF1E78">
        <w:rPr>
          <w:rFonts w:ascii="Times New Roman" w:eastAsia="Times New Roman" w:hAnsi="Times New Roman" w:cs="Times New Roman"/>
          <w:szCs w:val="24"/>
          <w:lang w:eastAsia="el-GR"/>
        </w:rPr>
        <w:t xml:space="preserve"> </w:t>
      </w:r>
      <w:proofErr w:type="spellStart"/>
      <w:r w:rsidRPr="00FF1E78">
        <w:rPr>
          <w:rFonts w:ascii="Times New Roman" w:eastAsia="Times New Roman" w:hAnsi="Times New Roman" w:cs="Times New Roman"/>
          <w:szCs w:val="24"/>
          <w:lang w:eastAsia="el-GR"/>
        </w:rPr>
        <w:t>publica</w:t>
      </w:r>
      <w:proofErr w:type="spellEnd"/>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u w:val="single"/>
          <w:lang w:eastAsia="el-GR"/>
        </w:rPr>
        <w:t>V. OI MEΓΑΛΕΣ ΚΑΤΑΚΤΗΣΕΙΣ</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2.2. Οι μεταρρυθμιστικές προσπάθειες</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u w:val="single"/>
          <w:lang w:eastAsia="el-GR"/>
        </w:rPr>
        <w:t>VI. Η ΡΩΜΑΪΚΗ ΑΥΤΟΚΡΑΤΟΡΙΑ (1ος αι. π.Χ. – 3ος αι. μ.Χ.)</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lastRenderedPageBreak/>
        <w:t>1. Η περίοδος της ακμής (27 π.Χ. – 193 μ.Χ.)</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1.1 Η εποχή του Αυγούστου (27 π.Χ.-14 μ.Χ.): Η ισχυροποίηση της κεντρικής εξουσίας, Το πολίτευμα και οι στρατιωτικές μεταρρυθμίσεις</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1.2 Οι διάδοχοι του Αυγούστου (14 – 193 μ.Χ.): το εισαγωγικό τμήμα, Η διοίκηση και το δίκαιο</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u w:val="single"/>
          <w:lang w:eastAsia="el-GR"/>
        </w:rPr>
        <w:t>VII. H ΥΣΤΕΡΗ ΑΡΧΑΙΟΤΗΤΑ (4ος - 6ος αι. μ.Χ.)</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 xml:space="preserve">1.1. Ο </w:t>
      </w:r>
      <w:proofErr w:type="spellStart"/>
      <w:r w:rsidRPr="00FF1E78">
        <w:rPr>
          <w:rFonts w:ascii="Times New Roman" w:eastAsia="Times New Roman" w:hAnsi="Times New Roman" w:cs="Times New Roman"/>
          <w:szCs w:val="24"/>
          <w:lang w:eastAsia="el-GR"/>
        </w:rPr>
        <w:t>Διοκλητιανός</w:t>
      </w:r>
      <w:proofErr w:type="spellEnd"/>
      <w:r w:rsidRPr="00FF1E78">
        <w:rPr>
          <w:rFonts w:ascii="Times New Roman" w:eastAsia="Times New Roman" w:hAnsi="Times New Roman" w:cs="Times New Roman"/>
          <w:szCs w:val="24"/>
          <w:lang w:eastAsia="el-GR"/>
        </w:rPr>
        <w:t xml:space="preserve"> και η αναδιοργάνωση της αυτοκρατορίας</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1.2. Μ. Κωνσταντίνος: Εκχριστιανισμός και ισχυροποίηση της ρωμαϊκής Ανατολής</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1.4. Ο εξελληνισμός του Ανατολικού Ρωμαϊκού κράτους</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1.5. Η μεγάλη μετανάστευση των λαών. Το τέλος του Δυτικού Ρωμαϊκού κράτους</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2. Η εποχή του Ιουστινιανού (6ος αι. μ.Χ.)</w:t>
      </w:r>
    </w:p>
    <w:p w:rsidR="00FF1E78" w:rsidRPr="00FF1E78" w:rsidRDefault="00FF1E78" w:rsidP="00FF1E78">
      <w:pPr>
        <w:spacing w:before="100" w:beforeAutospacing="1" w:after="100" w:afterAutospacing="1" w:line="240" w:lineRule="auto"/>
        <w:rPr>
          <w:rFonts w:ascii="Times New Roman" w:eastAsia="Times New Roman" w:hAnsi="Times New Roman" w:cs="Times New Roman"/>
          <w:szCs w:val="24"/>
          <w:lang w:eastAsia="el-GR"/>
        </w:rPr>
      </w:pPr>
      <w:r w:rsidRPr="00FF1E78">
        <w:rPr>
          <w:rFonts w:ascii="Times New Roman" w:eastAsia="Times New Roman" w:hAnsi="Times New Roman" w:cs="Times New Roman"/>
          <w:szCs w:val="24"/>
          <w:lang w:eastAsia="el-GR"/>
        </w:rPr>
        <w:t>2.2 Η ελληνοχριστιανική οικουμένη</w:t>
      </w:r>
    </w:p>
    <w:p w:rsidR="00B627F5" w:rsidRDefault="00B627F5">
      <w:bookmarkStart w:id="0" w:name="_GoBack"/>
      <w:bookmarkEnd w:id="0"/>
    </w:p>
    <w:sectPr w:rsidR="00B627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E78"/>
    <w:rsid w:val="00540872"/>
    <w:rsid w:val="00B627F5"/>
    <w:rsid w:val="00FF1E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D7256-04F0-41A8-BCCA-156604A3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Το Πρότυπό μου"/>
    <w:qFormat/>
    <w:rsid w:val="00540872"/>
    <w:rPr>
      <w:rFonts w:ascii="Palatino Linotype" w:hAnsi="Palatino Linotype"/>
      <w:sz w:val="24"/>
    </w:rPr>
  </w:style>
  <w:style w:type="paragraph" w:styleId="1">
    <w:name w:val="heading 1"/>
    <w:basedOn w:val="a"/>
    <w:link w:val="1Char"/>
    <w:uiPriority w:val="9"/>
    <w:qFormat/>
    <w:rsid w:val="00FF1E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3">
    <w:name w:val="heading 3"/>
    <w:basedOn w:val="a"/>
    <w:link w:val="3Char"/>
    <w:uiPriority w:val="9"/>
    <w:qFormat/>
    <w:rsid w:val="00FF1E78"/>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F1E78"/>
    <w:rPr>
      <w:rFonts w:ascii="Times New Roman" w:eastAsia="Times New Roman" w:hAnsi="Times New Roman" w:cs="Times New Roman"/>
      <w:b/>
      <w:bCs/>
      <w:kern w:val="36"/>
      <w:sz w:val="48"/>
      <w:szCs w:val="48"/>
      <w:lang w:eastAsia="el-GR"/>
    </w:rPr>
  </w:style>
  <w:style w:type="character" w:customStyle="1" w:styleId="3Char">
    <w:name w:val="Επικεφαλίδα 3 Char"/>
    <w:basedOn w:val="a0"/>
    <w:link w:val="3"/>
    <w:uiPriority w:val="9"/>
    <w:rsid w:val="00FF1E78"/>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FF1E78"/>
    <w:pPr>
      <w:spacing w:before="100" w:beforeAutospacing="1" w:after="100" w:afterAutospacing="1" w:line="240" w:lineRule="auto"/>
    </w:pPr>
    <w:rPr>
      <w:rFonts w:ascii="Times New Roman" w:eastAsia="Times New Roman" w:hAnsi="Times New Roman" w:cs="Times New Roman"/>
      <w:szCs w:val="24"/>
      <w:lang w:eastAsia="el-GR"/>
    </w:rPr>
  </w:style>
  <w:style w:type="character" w:styleId="-">
    <w:name w:val="Hyperlink"/>
    <w:basedOn w:val="a0"/>
    <w:uiPriority w:val="99"/>
    <w:semiHidden/>
    <w:unhideWhenUsed/>
    <w:rsid w:val="00FF1E78"/>
    <w:rPr>
      <w:color w:val="0000FF"/>
      <w:u w:val="single"/>
    </w:rPr>
  </w:style>
  <w:style w:type="character" w:styleId="a3">
    <w:name w:val="Strong"/>
    <w:basedOn w:val="a0"/>
    <w:uiPriority w:val="22"/>
    <w:qFormat/>
    <w:rsid w:val="00FF1E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7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du.klimaka.gr/nomothesia/fek/2507-2660-2014-2014-20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1582</Words>
  <Characters>8544</Characters>
  <Application>Microsoft Office Word</Application>
  <DocSecurity>0</DocSecurity>
  <Lines>71</Lines>
  <Paragraphs>20</Paragraphs>
  <ScaleCrop>false</ScaleCrop>
  <Company/>
  <LinksUpToDate>false</LinksUpToDate>
  <CharactersWithSpaces>10106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Stratos Tsagaris</dc:creator>
  <cp:keywords/>
  <dc:description/>
  <cp:lastModifiedBy>Stratos Tsagaris</cp:lastModifiedBy>
  <cp:revision>1</cp:revision>
  <dcterms:created xsi:type="dcterms:W3CDTF">2015-09-09T10:19:00Z</dcterms:created>
  <dcterms:modified xsi:type="dcterms:W3CDTF">2015-09-09T10:19:00Z</dcterms:modified>
</cp:coreProperties>
</file>