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2E" w:rsidRDefault="00CF0E2E" w:rsidP="00CF0E2E">
      <w:pPr>
        <w:pStyle w:val="2"/>
      </w:pPr>
      <w:r>
        <w:t>ΕΡΩΤΗΣΕΙΣ ΓΙΑ ΤΟ ΚΡΗΤΙΚΟ ΚΑΙ ΤΟΝ ΠΑΡΕΥΞΕΙΝΙΟ ΕΛΛΗΝΙΣΜΟ</w:t>
      </w:r>
      <w:bookmarkStart w:id="0" w:name="_GoBack"/>
      <w:bookmarkEnd w:id="0"/>
    </w:p>
    <w:p w:rsidR="00CF0E2E" w:rsidRDefault="00CF0E2E" w:rsidP="00517782">
      <w:pPr>
        <w:ind w:left="-993" w:right="-1050"/>
        <w:rPr>
          <w:b/>
        </w:rPr>
      </w:pPr>
    </w:p>
    <w:p w:rsidR="00B024A7" w:rsidRDefault="00B024A7" w:rsidP="00517782">
      <w:pPr>
        <w:ind w:left="-993" w:right="-1050"/>
        <w:rPr>
          <w:b/>
        </w:rPr>
      </w:pPr>
      <w:r w:rsidRPr="00B024A7">
        <w:rPr>
          <w:b/>
        </w:rPr>
        <w:t>Α.1. Να προσδιορίσετε αν το περιεχόμενο των ακόλουθων προτάσεων είναι σωστό ή όχι, γράφοντας στο τετράδιό σας τη λέξη «Σωστό» ή «Λάθος» δίπλα στο γράμμα που</w:t>
      </w:r>
      <w:r w:rsidR="00517782">
        <w:rPr>
          <w:b/>
        </w:rPr>
        <w:t xml:space="preserve"> αντιστοιχεί στην κάθε πρόταση:</w:t>
      </w:r>
    </w:p>
    <w:p w:rsidR="00B024A7" w:rsidRPr="00B024A7" w:rsidRDefault="00B024A7" w:rsidP="00B024A7">
      <w:pPr>
        <w:ind w:left="-993" w:right="-1050"/>
      </w:pPr>
      <w:r w:rsidRPr="00B024A7">
        <w:t>1.</w:t>
      </w:r>
      <w:r w:rsidRPr="00B024A7">
        <w:rPr>
          <w:b/>
        </w:rPr>
        <w:t xml:space="preserve">       </w:t>
      </w:r>
      <w:r w:rsidRPr="00B024A7">
        <w:t>Η Τραπεζούντα μέχρι το 1918 έλεγχε το μεγαλύτερο ποσοστό του εμπορίου της Ασίας.</w:t>
      </w:r>
    </w:p>
    <w:p w:rsidR="00B024A7" w:rsidRPr="00B024A7" w:rsidRDefault="00B024A7" w:rsidP="00B024A7">
      <w:pPr>
        <w:ind w:left="-993" w:right="-1050"/>
      </w:pPr>
      <w:r w:rsidRPr="00B024A7">
        <w:t>2.       Το Ελληνικό Τυπογραφείο στην Τραπεζούντα σχετίζεται με την ανάπτυξη της εθνικής συνείδησης των Ποντίων.</w:t>
      </w:r>
    </w:p>
    <w:p w:rsidR="00B024A7" w:rsidRPr="00B024A7" w:rsidRDefault="00B024A7" w:rsidP="00B024A7">
      <w:pPr>
        <w:ind w:left="-993" w:right="-1050"/>
      </w:pPr>
      <w:r w:rsidRPr="00B024A7">
        <w:t xml:space="preserve">3.       Πρωτεργάτες στον αγώνα για τη δημιουργία αυτόνομης ποντιακής δημοκρατίας ήταν οι Έλληνες της Τραπεζούντας και της </w:t>
      </w:r>
      <w:proofErr w:type="spellStart"/>
      <w:r w:rsidRPr="00B024A7">
        <w:t>Κερασούντας</w:t>
      </w:r>
      <w:proofErr w:type="spellEnd"/>
      <w:r w:rsidRPr="00B024A7">
        <w:t>.</w:t>
      </w:r>
    </w:p>
    <w:p w:rsidR="00B024A7" w:rsidRPr="00100BB2" w:rsidRDefault="00100BB2" w:rsidP="00B024A7">
      <w:pPr>
        <w:ind w:left="-993" w:right="-1050"/>
      </w:pPr>
      <w:r>
        <w:t xml:space="preserve">4.       Το πρώτο παγκόσμιο </w:t>
      </w:r>
      <w:proofErr w:type="spellStart"/>
      <w:r>
        <w:t>Παν</w:t>
      </w:r>
      <w:r w:rsidR="00B024A7" w:rsidRPr="00B024A7">
        <w:t>ποντιακό</w:t>
      </w:r>
      <w:proofErr w:type="spellEnd"/>
      <w:r w:rsidR="00B024A7" w:rsidRPr="00B024A7">
        <w:t xml:space="preserve"> Συνέδριο ο</w:t>
      </w:r>
      <w:r w:rsidR="00B024A7" w:rsidRPr="00B024A7">
        <w:t>ργανώθηκε στη Μασσαλία το 1918.</w:t>
      </w:r>
    </w:p>
    <w:p w:rsidR="00B024A7" w:rsidRPr="00B024A7" w:rsidRDefault="00B024A7" w:rsidP="00B024A7">
      <w:pPr>
        <w:ind w:left="-993" w:right="-1050"/>
      </w:pPr>
      <w:r w:rsidRPr="00B024A7">
        <w:t xml:space="preserve"> 5.       Το Μάρτιο του 1921 ο μητροπολίτης Αμάσειας Γερμανός πρότεινε στον υπουργό       </w:t>
      </w:r>
      <w:r w:rsidRPr="00B024A7">
        <w:t xml:space="preserve">                           </w:t>
      </w:r>
      <w:r w:rsidRPr="00B024A7">
        <w:t xml:space="preserve"> εξωτερικών Μπαλτατζή συνεργασία με τους Κούρδους και τους Αρμένιους   </w:t>
      </w:r>
    </w:p>
    <w:p w:rsidR="00B024A7" w:rsidRDefault="00B024A7" w:rsidP="00B024A7">
      <w:pPr>
        <w:ind w:left="-993" w:right="-1050"/>
        <w:rPr>
          <w:b/>
          <w:lang w:val="en-US"/>
        </w:rPr>
      </w:pPr>
      <w:r w:rsidRPr="00B024A7">
        <w:rPr>
          <w:b/>
        </w:rPr>
        <w:t xml:space="preserve">                                                                                                                           </w:t>
      </w:r>
      <w:r>
        <w:rPr>
          <w:b/>
          <w:lang w:val="en-US"/>
        </w:rPr>
        <w:tab/>
      </w:r>
      <w:r>
        <w:rPr>
          <w:b/>
          <w:lang w:val="en-US"/>
        </w:rPr>
        <w:tab/>
      </w:r>
      <w:r>
        <w:rPr>
          <w:b/>
          <w:lang w:val="en-US"/>
        </w:rPr>
        <w:tab/>
      </w:r>
      <w:r w:rsidRPr="00B024A7">
        <w:rPr>
          <w:b/>
        </w:rPr>
        <w:t xml:space="preserve"> Μονάδες 10  </w:t>
      </w:r>
    </w:p>
    <w:p w:rsidR="00B024A7" w:rsidRPr="00B024A7" w:rsidRDefault="00B024A7" w:rsidP="00B024A7">
      <w:pPr>
        <w:ind w:left="-993" w:right="-1050"/>
        <w:rPr>
          <w:b/>
        </w:rPr>
      </w:pPr>
      <w:r w:rsidRPr="00B024A7">
        <w:rPr>
          <w:b/>
        </w:rPr>
        <w:t xml:space="preserve">  Α.2. Ποια ήταν η στάση της Ελληνικής Κυβέρνησης και ποια ήταν η αντίδραση των Μεγάλων Δυνάμεων αμέσως μετά την επίσημη έκδοση του πρώτου ενωτικού Ψηφίσματος των </w:t>
      </w:r>
      <w:proofErr w:type="spellStart"/>
      <w:r w:rsidRPr="00B024A7">
        <w:rPr>
          <w:b/>
        </w:rPr>
        <w:t>Κρητών</w:t>
      </w:r>
      <w:proofErr w:type="spellEnd"/>
      <w:r w:rsidRPr="00B024A7">
        <w:rPr>
          <w:b/>
        </w:rPr>
        <w:t xml:space="preserve"> (24 Σεπτεμβρίου 1908) και μέχρι το 1910;</w:t>
      </w:r>
    </w:p>
    <w:p w:rsidR="00B024A7" w:rsidRPr="00517782" w:rsidRDefault="00B024A7" w:rsidP="00B024A7">
      <w:pPr>
        <w:ind w:left="6207" w:right="-1050" w:firstLine="993"/>
        <w:rPr>
          <w:b/>
        </w:rPr>
      </w:pPr>
      <w:r w:rsidRPr="00B024A7">
        <w:rPr>
          <w:b/>
        </w:rPr>
        <w:t xml:space="preserve">Μονάδες 15     </w:t>
      </w:r>
    </w:p>
    <w:p w:rsidR="00517782" w:rsidRDefault="00517782" w:rsidP="00517782">
      <w:pPr>
        <w:ind w:left="-993" w:right="-1050"/>
        <w:rPr>
          <w:b/>
          <w:lang w:val="en-US"/>
        </w:rPr>
      </w:pPr>
      <w:r>
        <w:rPr>
          <w:b/>
        </w:rPr>
        <w:t xml:space="preserve"> Α.3. Να δώσετε τους ορισμούς των όρων που ακολουθούν:  </w:t>
      </w:r>
      <w:r w:rsidRPr="00517782">
        <w:rPr>
          <w:b/>
        </w:rPr>
        <w:t>‘’Προ</w:t>
      </w:r>
      <w:r>
        <w:rPr>
          <w:b/>
        </w:rPr>
        <w:t xml:space="preserve">σωρινή </w:t>
      </w:r>
      <w:proofErr w:type="spellStart"/>
      <w:r>
        <w:rPr>
          <w:b/>
        </w:rPr>
        <w:t>κυβέρνησις</w:t>
      </w:r>
      <w:proofErr w:type="spellEnd"/>
      <w:r>
        <w:rPr>
          <w:b/>
        </w:rPr>
        <w:t xml:space="preserve"> της Κρήτης</w:t>
      </w:r>
      <w:r w:rsidRPr="00517782">
        <w:rPr>
          <w:b/>
        </w:rPr>
        <w:t>”, “</w:t>
      </w:r>
      <w:r>
        <w:rPr>
          <w:b/>
        </w:rPr>
        <w:t>Πολιτοφυλακή της Κρήτης</w:t>
      </w:r>
      <w:r w:rsidRPr="00517782">
        <w:rPr>
          <w:b/>
        </w:rPr>
        <w:t>”, “</w:t>
      </w:r>
      <w:r>
        <w:rPr>
          <w:b/>
        </w:rPr>
        <w:t>Φροντιστήριο της Τραπεζούντας</w:t>
      </w:r>
      <w:r w:rsidRPr="00517782">
        <w:rPr>
          <w:b/>
        </w:rPr>
        <w:t>”.</w:t>
      </w:r>
    </w:p>
    <w:p w:rsidR="00517782" w:rsidRDefault="00517782" w:rsidP="00517782">
      <w:pPr>
        <w:ind w:left="-993" w:right="-1050"/>
        <w:rPr>
          <w:b/>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proofErr w:type="gramStart"/>
      <w:r>
        <w:rPr>
          <w:b/>
          <w:lang w:val="en-US"/>
        </w:rPr>
        <w:t>M</w:t>
      </w:r>
      <w:proofErr w:type="spellStart"/>
      <w:r>
        <w:rPr>
          <w:b/>
        </w:rPr>
        <w:t>ονάδες</w:t>
      </w:r>
      <w:proofErr w:type="spellEnd"/>
      <w:r>
        <w:rPr>
          <w:b/>
        </w:rPr>
        <w:t xml:space="preserve"> </w:t>
      </w:r>
      <w:r>
        <w:rPr>
          <w:b/>
          <w:lang w:val="en-US"/>
        </w:rPr>
        <w:t xml:space="preserve"> 15</w:t>
      </w:r>
      <w:proofErr w:type="gramEnd"/>
      <w:r w:rsidRPr="00517782">
        <w:rPr>
          <w:b/>
        </w:rPr>
        <w:t xml:space="preserve"> </w:t>
      </w:r>
    </w:p>
    <w:p w:rsidR="00100BB2" w:rsidRDefault="00100BB2" w:rsidP="00517782">
      <w:pPr>
        <w:ind w:left="-993" w:right="-1050"/>
        <w:rPr>
          <w:b/>
        </w:rPr>
      </w:pPr>
    </w:p>
    <w:p w:rsidR="00B024A7" w:rsidRPr="00B024A7" w:rsidRDefault="00B024A7" w:rsidP="00517782">
      <w:pPr>
        <w:ind w:left="-993" w:right="-1050"/>
        <w:rPr>
          <w:b/>
        </w:rPr>
      </w:pPr>
      <w:r w:rsidRPr="00B024A7">
        <w:rPr>
          <w:b/>
        </w:rPr>
        <w:t xml:space="preserve"> </w:t>
      </w:r>
      <w:r w:rsidR="00100BB2">
        <w:rPr>
          <w:b/>
        </w:rPr>
        <w:t xml:space="preserve">Α.4. </w:t>
      </w:r>
      <w:r w:rsidRPr="00B024A7">
        <w:rPr>
          <w:b/>
        </w:rPr>
        <w:t xml:space="preserve"> </w:t>
      </w:r>
      <w:r w:rsidR="00100BB2" w:rsidRPr="00100BB2">
        <w:rPr>
          <w:b/>
        </w:rPr>
        <w:t xml:space="preserve">Πώς διοικήθηκε η Τραπεζούντα κατά την περίοδο 1916-1918;                  </w:t>
      </w:r>
      <w:r w:rsidR="00100BB2">
        <w:rPr>
          <w:b/>
        </w:rPr>
        <w:tab/>
      </w:r>
      <w:r w:rsidR="00100BB2" w:rsidRPr="00100BB2">
        <w:rPr>
          <w:b/>
        </w:rPr>
        <w:t xml:space="preserve">            </w:t>
      </w:r>
      <w:r w:rsidR="00100BB2">
        <w:rPr>
          <w:b/>
        </w:rPr>
        <w:t xml:space="preserve">  Μονάδες </w:t>
      </w:r>
      <w:r w:rsidR="00100BB2" w:rsidRPr="00100BB2">
        <w:rPr>
          <w:b/>
        </w:rPr>
        <w:t xml:space="preserve">10    </w:t>
      </w:r>
    </w:p>
    <w:p w:rsidR="00B024A7" w:rsidRPr="00B024A7" w:rsidRDefault="00B024A7" w:rsidP="00100BB2">
      <w:pPr>
        <w:ind w:right="-1050"/>
        <w:rPr>
          <w:b/>
        </w:rPr>
      </w:pPr>
    </w:p>
    <w:p w:rsidR="00B024A7" w:rsidRPr="00100BB2" w:rsidRDefault="00100BB2" w:rsidP="00B024A7">
      <w:pPr>
        <w:ind w:left="-993" w:right="-1050"/>
        <w:rPr>
          <w:b/>
          <w:u w:val="single"/>
        </w:rPr>
      </w:pPr>
      <w:r>
        <w:rPr>
          <w:b/>
          <w:lang w:val="en-US"/>
        </w:rPr>
        <w:tab/>
      </w:r>
      <w:r>
        <w:rPr>
          <w:b/>
          <w:lang w:val="en-US"/>
        </w:rPr>
        <w:tab/>
      </w:r>
      <w:r>
        <w:rPr>
          <w:b/>
          <w:lang w:val="en-US"/>
        </w:rPr>
        <w:tab/>
      </w:r>
      <w:r>
        <w:rPr>
          <w:b/>
          <w:lang w:val="en-US"/>
        </w:rPr>
        <w:tab/>
      </w:r>
      <w:r>
        <w:rPr>
          <w:b/>
          <w:lang w:val="en-US"/>
        </w:rPr>
        <w:tab/>
      </w:r>
      <w:r w:rsidRPr="00100BB2">
        <w:rPr>
          <w:b/>
          <w:u w:val="single"/>
          <w:lang w:val="en-US"/>
        </w:rPr>
        <w:t>OMA</w:t>
      </w:r>
      <w:r w:rsidRPr="00100BB2">
        <w:rPr>
          <w:b/>
          <w:u w:val="single"/>
        </w:rPr>
        <w:t>ΔΑ Β΄:</w:t>
      </w:r>
    </w:p>
    <w:p w:rsidR="00B024A7" w:rsidRPr="00B024A7" w:rsidRDefault="00B024A7" w:rsidP="00B024A7">
      <w:pPr>
        <w:ind w:left="-993" w:right="-1050"/>
        <w:rPr>
          <w:b/>
        </w:rPr>
      </w:pPr>
      <w:r w:rsidRPr="00B024A7">
        <w:rPr>
          <w:b/>
        </w:rPr>
        <w:t>Β.1. Με βάση τις ιστορικές γνώσεις σας και αξιοποιώντας το παρακάτω κείμενο εξηγήστε πώς οδηγούμαστε στην παραίτηση του πρίγκιπα Γεώργιου και στον ορισμό τ</w:t>
      </w:r>
      <w:r>
        <w:rPr>
          <w:b/>
        </w:rPr>
        <w:t>ου Αλέξανδρου Ζαΐμη ως αρμοστή;</w:t>
      </w:r>
    </w:p>
    <w:p w:rsidR="00B024A7" w:rsidRPr="00B024A7" w:rsidRDefault="00B024A7" w:rsidP="00B024A7">
      <w:pPr>
        <w:ind w:left="-993" w:right="-1050"/>
        <w:rPr>
          <w:b/>
        </w:rPr>
      </w:pPr>
      <w:r>
        <w:rPr>
          <w:b/>
        </w:rPr>
        <w:t>Μονάδες 25</w:t>
      </w:r>
    </w:p>
    <w:p w:rsidR="00B024A7" w:rsidRDefault="00B024A7" w:rsidP="00B024A7">
      <w:pPr>
        <w:ind w:left="-993" w:right="-1050"/>
      </w:pPr>
      <w:r>
        <w:t>Λίγο αργότερα, ο Εδουάρδος Λω, σε συνομιλίες που είχε στη Ρώμη και στην Αθήνα, έλεγε σχεδόν ανοιχτά ότι ο πρίγκιπας είχε διαπράξει σοβαρά σφάλματα και την ίδια εποχή είχε αρχίσει να συζητείται, σε ευρύτερους κύκλους, το ενδεχόμενο τερματισμού της αποστολής του.</w:t>
      </w:r>
    </w:p>
    <w:p w:rsidR="00B024A7" w:rsidRDefault="00B024A7" w:rsidP="00B024A7">
      <w:pPr>
        <w:ind w:left="-993" w:right="-1050"/>
      </w:pPr>
      <w:r>
        <w:t>Με επιστολή του στο μόνιμο υφυπουργό Εξωτερικών της Αγγλίας Χάρντινγκ, τον Απρίλιο 1906, ο  Λω, για να μη μειωθεί το κύρος της ελληνικής δυναστείας, προτείνει να παραχωρηθεί στον Έλληνα βασιλιά το δικαίωμα να υποδεικνύει και να μεταθέτει τον ύπατο αρμοστή της Κρήτης, ύστερα από έγκριση των Δυνάμεων.</w:t>
      </w:r>
    </w:p>
    <w:p w:rsidR="00B024A7" w:rsidRDefault="00B024A7" w:rsidP="00B024A7">
      <w:pPr>
        <w:ind w:left="-993" w:right="-1050"/>
      </w:pPr>
      <w:r>
        <w:lastRenderedPageBreak/>
        <w:t>Στις 10 Απριλίου επισκέφτηκε την Αθήνα, για να παραστεί στους Ολυμπιακούς Αγώνες, ο βασιλιάς Εδουάρδος, τον οποίο συνόδευε ο Χάρντινγκ. Κατά τη διάρκεια της τετραήμερης επίσκεψής συζητήθηκε το πρόβλημα της Κρήτης. Ο Έλληνας βασιλιάς και η ελληνική κυβέρνηση συμφώνησαν, κατ’ αρχήν, για την αποχώρηση του αρμοστή, με τον όρο ότι θα συνδυαζόταν με την ενίσχυση των εθνικών θέσεων στην Κρήτη, η υπόδειξη του διαδόχου του θα γινόταν από τον Έλληνα βασιλέα ύστερα από έγκριση των Δυνάμεων.</w:t>
      </w:r>
    </w:p>
    <w:p w:rsidR="00B024A7" w:rsidRDefault="00B024A7" w:rsidP="00B024A7">
      <w:pPr>
        <w:ind w:left="-993" w:right="-1050"/>
      </w:pPr>
      <w:r>
        <w:t>Η αγγλική πρόταση δεν έγινε αμέσως αποδεκτή από τις τρεις άλλες Δυνάμεις. Ο κίνδυνος όμως νέων περίπλοκων στην Κρήτη και η εμμονή του Χάρντινγκ στο σχέδιο που είχε υποβάλει ανάγκασε τις υπόλοιπες τρεις Δυνάμεις να το αποδεχτούν.</w:t>
      </w:r>
    </w:p>
    <w:p w:rsidR="00EA4763" w:rsidRDefault="00B024A7" w:rsidP="00B024A7">
      <w:pPr>
        <w:ind w:left="-993" w:right="-1050"/>
        <w:rPr>
          <w:i/>
          <w:lang w:val="en-US"/>
        </w:rPr>
      </w:pPr>
      <w:r w:rsidRPr="00B024A7">
        <w:rPr>
          <w:i/>
        </w:rPr>
        <w:t xml:space="preserve">Γεώργιου Ράλλη, Γεώργιος Θεοτόκης ο πολιτικός του μέτρου, </w:t>
      </w:r>
      <w:proofErr w:type="spellStart"/>
      <w:r w:rsidRPr="00B024A7">
        <w:rPr>
          <w:i/>
        </w:rPr>
        <w:t>εκδ</w:t>
      </w:r>
      <w:proofErr w:type="spellEnd"/>
      <w:r w:rsidRPr="00B024A7">
        <w:rPr>
          <w:i/>
        </w:rPr>
        <w:t>. ευρωεκδοτική, σελ. 279-280</w:t>
      </w:r>
    </w:p>
    <w:p w:rsidR="00B024A7" w:rsidRDefault="00B024A7" w:rsidP="00B024A7">
      <w:pPr>
        <w:ind w:left="-993" w:right="-1050"/>
        <w:rPr>
          <w:b/>
        </w:rPr>
      </w:pPr>
      <w:r>
        <w:rPr>
          <w:b/>
        </w:rPr>
        <w:t>Β.2.</w:t>
      </w:r>
      <w:r w:rsidRPr="00B024A7">
        <w:rPr>
          <w:b/>
        </w:rPr>
        <w:t>Αντλώντας στοιχεία από την πηγή και ανακαλώντας τις ιστορικές σας γνώσεις να δείξετε τους λόγους που οδήγησαν ,βαθμηδόν, στην κήρυξη της επανάστασης του Θερίσου.</w:t>
      </w:r>
    </w:p>
    <w:p w:rsidR="00B024A7" w:rsidRPr="00B024A7" w:rsidRDefault="00B024A7" w:rsidP="00B024A7">
      <w:pPr>
        <w:ind w:left="-993" w:right="-1050"/>
        <w:rPr>
          <w:b/>
        </w:rPr>
      </w:pPr>
      <w:r>
        <w:rPr>
          <w:b/>
        </w:rPr>
        <w:tab/>
        <w:t>Μονάδες 25</w:t>
      </w:r>
    </w:p>
    <w:p w:rsidR="00B024A7" w:rsidRPr="00B024A7" w:rsidRDefault="00B024A7" w:rsidP="00B024A7">
      <w:pPr>
        <w:ind w:left="-993" w:right="-1050"/>
      </w:pPr>
      <w:r w:rsidRPr="00B024A7">
        <w:t>(Αποσπάσματα από την Ιστορία του Ελληνικού Έθνους)</w:t>
      </w:r>
    </w:p>
    <w:p w:rsidR="00B024A7" w:rsidRDefault="00B024A7" w:rsidP="00B024A7">
      <w:pPr>
        <w:ind w:left="-993" w:right="-1050"/>
      </w:pPr>
      <w:r w:rsidRPr="00B024A7">
        <w:t xml:space="preserve">Πίσω, πράγματι, από την επίκληση του άτοπου επιχειρήματος ότι ή πολιτική παρουσία του Βενιζέλου αντιπροσώπευε «αληθή </w:t>
      </w:r>
      <w:proofErr w:type="spellStart"/>
      <w:r w:rsidRPr="00B024A7">
        <w:t>επιβουλήν</w:t>
      </w:r>
      <w:proofErr w:type="spellEnd"/>
      <w:r w:rsidRPr="00B024A7">
        <w:t xml:space="preserve">» κατά της εθνικής ιδέας, </w:t>
      </w:r>
      <w:r>
        <w:t>δύσκολα ελάνθανε, όχι τόσο ή εν</w:t>
      </w:r>
      <w:r w:rsidRPr="00B024A7">
        <w:t>συνείδητη υστεροβουλία, όσο ή εσφαλμένη εκτίμηση των καθοριστικών δεδομένων τη</w:t>
      </w:r>
      <w:r>
        <w:t>ς Κρητικής πολιτικής πραγματικό</w:t>
      </w:r>
      <w:r w:rsidRPr="00B024A7">
        <w:t xml:space="preserve">τητας και οι παρορμήσεις </w:t>
      </w:r>
      <w:proofErr w:type="spellStart"/>
      <w:r w:rsidRPr="00B024A7">
        <w:t>τή</w:t>
      </w:r>
      <w:r>
        <w:t>ς</w:t>
      </w:r>
      <w:proofErr w:type="spellEnd"/>
      <w:r>
        <w:t xml:space="preserve"> αυταρχικής ατομικής ιδιοσυστα</w:t>
      </w:r>
      <w:r w:rsidRPr="00B024A7">
        <w:t xml:space="preserve">σίας του πρίγκιπα. "Αντί να </w:t>
      </w:r>
      <w:r>
        <w:t>ευνοήσει, πρώτος αυτός, την αφο</w:t>
      </w:r>
      <w:r w:rsidRPr="00B024A7">
        <w:t>μοίωση των εσωτερικών αντι</w:t>
      </w:r>
      <w:r>
        <w:t xml:space="preserve">θέσεων στο πλαίσιο </w:t>
      </w:r>
      <w:proofErr w:type="spellStart"/>
      <w:r>
        <w:t>τής</w:t>
      </w:r>
      <w:proofErr w:type="spellEnd"/>
      <w:r>
        <w:t xml:space="preserve"> πολιτεια</w:t>
      </w:r>
      <w:r w:rsidRPr="00B024A7">
        <w:t xml:space="preserve">κής νομιμότητας, ό ύπατος αρμοστής, με την τακτική </w:t>
      </w:r>
      <w:proofErr w:type="spellStart"/>
      <w:r w:rsidRPr="00B024A7">
        <w:t>τής</w:t>
      </w:r>
      <w:proofErr w:type="spellEnd"/>
      <w:r w:rsidRPr="00B024A7">
        <w:t xml:space="preserve"> απηνούς διώξεως του Βενιζέλου και των πολιτικών φίλων του, εξέθρεψε ουσιαστικά την αντιπολιτευτική αντίδραση και διεύρυνε το χάσμα ανάμεσα στην </w:t>
      </w:r>
      <w:proofErr w:type="spellStart"/>
      <w:r w:rsidRPr="00B024A7">
        <w:t>αρμοστειακή</w:t>
      </w:r>
      <w:proofErr w:type="spellEnd"/>
      <w:r w:rsidRPr="00B024A7">
        <w:t xml:space="preserve"> εξουσία και </w:t>
      </w:r>
      <w:r>
        <w:t>στην αντιπολιτευτική μειοψηφία.</w:t>
      </w:r>
    </w:p>
    <w:p w:rsidR="00B024A7" w:rsidRDefault="00B024A7" w:rsidP="00B024A7">
      <w:pPr>
        <w:ind w:left="-993" w:right="-1050"/>
      </w:pPr>
      <w:r w:rsidRPr="00B024A7">
        <w:t>Ή ιδιαίτερη όμως κλίση του προς τις μεθόδους της συγκεντρωτικής δια κυβερνήσεως και η απέχθεια προς την</w:t>
      </w:r>
      <w:r>
        <w:t xml:space="preserve"> πρακτική του κοινοβουλευτισμού </w:t>
      </w:r>
      <w:r w:rsidRPr="00B024A7">
        <w:t xml:space="preserve">ήταν φυσικό να τον τρέψουν τελικά προς την αντίθετη κατεύθυνση. Ή ουσιαστική κατάργηση του πολιτικού διαλόγου, η εκτροπή της διοικήσεως σε πράξεις αυθαίρετες και ο ουσιαστικός αποκλεισμός των </w:t>
      </w:r>
      <w:proofErr w:type="spellStart"/>
      <w:r w:rsidRPr="00B024A7">
        <w:t>Κρητών</w:t>
      </w:r>
      <w:proofErr w:type="spellEnd"/>
      <w:r w:rsidRPr="00B024A7">
        <w:t xml:space="preserve"> από τη διαδικασία για τη λήψη των κρίσιμων αποφάσεων, αποτέλεσαν τις ακραίες αδυναμίες </w:t>
      </w:r>
      <w:r>
        <w:t xml:space="preserve">της </w:t>
      </w:r>
      <w:r w:rsidRPr="00B024A7">
        <w:t xml:space="preserve"> </w:t>
      </w:r>
      <w:proofErr w:type="spellStart"/>
      <w:r w:rsidRPr="00B024A7">
        <w:t>αρμοστεια</w:t>
      </w:r>
      <w:r>
        <w:t>κής</w:t>
      </w:r>
      <w:proofErr w:type="spellEnd"/>
      <w:r>
        <w:t xml:space="preserve"> διακυβερνήσεως στο πολιτικό και στο διοικητικό πεδίο. </w:t>
      </w:r>
      <w:r w:rsidRPr="00B024A7">
        <w:t xml:space="preserve">Ο διορισμός των δημοτικών αρχών, ό περιορισμός του δικαιώματος του </w:t>
      </w:r>
      <w:proofErr w:type="spellStart"/>
      <w:r w:rsidRPr="00B024A7">
        <w:t>συνέρχεσθαι</w:t>
      </w:r>
      <w:proofErr w:type="spellEnd"/>
      <w:r w:rsidRPr="00B024A7">
        <w:t xml:space="preserve">, η διοικητική ανάκληση της αδείας για την έκδοση εφημερίδας, μέτρα βασισμένα σε αποφάσεις </w:t>
      </w:r>
      <w:proofErr w:type="spellStart"/>
      <w:r w:rsidRPr="00B024A7">
        <w:t>τής</w:t>
      </w:r>
      <w:proofErr w:type="spellEnd"/>
      <w:r w:rsidRPr="00B024A7">
        <w:t xml:space="preserve"> ίδιας της βουλής, υπογράμμιζαν την ανεξέλεγκτη παντοδυναμία της </w:t>
      </w:r>
      <w:proofErr w:type="spellStart"/>
      <w:r w:rsidRPr="00B024A7">
        <w:t>φιλοπριγκιπικής</w:t>
      </w:r>
      <w:proofErr w:type="spellEnd"/>
      <w:r w:rsidRPr="00B024A7">
        <w:t xml:space="preserve"> πλειοψηφίας σε βάρος των ουσιαστ</w:t>
      </w:r>
      <w:r>
        <w:t>ικών εγγυήσεων του Συντάγματος.</w:t>
      </w:r>
    </w:p>
    <w:p w:rsidR="00B024A7" w:rsidRPr="00B024A7" w:rsidRDefault="00B024A7" w:rsidP="00B024A7">
      <w:pPr>
        <w:ind w:left="-993" w:right="-1050"/>
      </w:pPr>
      <w:r w:rsidRPr="00B024A7">
        <w:t>Το τελευταίο, εξάλλου, αυτό φαινόμενο έτεινε να συνδυασθεί ολοένα και περισσότερο με την εκχώρη</w:t>
      </w:r>
      <w:r>
        <w:t xml:space="preserve">ση της ουσιαστικής διαχειρίσεως </w:t>
      </w:r>
      <w:r w:rsidRPr="00B024A7">
        <w:t>των πολιτικών θεμάτων σ</w:t>
      </w:r>
      <w:r>
        <w:t>ε Αθηναίους συμβούλους και δημό</w:t>
      </w:r>
      <w:r w:rsidRPr="00B024A7">
        <w:t xml:space="preserve">σιους λειτουργούς και την προώθηση τους στις καίριες θέσεις της διοικήσεως. </w:t>
      </w:r>
    </w:p>
    <w:p w:rsidR="00B024A7" w:rsidRPr="00B024A7" w:rsidRDefault="00B024A7" w:rsidP="00B024A7">
      <w:pPr>
        <w:ind w:left="-993" w:right="-1050"/>
      </w:pPr>
      <w:r w:rsidRPr="00B024A7">
        <w:t xml:space="preserve">Η συγκεφαλαίωση των αρνητικών στοιχείων </w:t>
      </w:r>
      <w:proofErr w:type="spellStart"/>
      <w:r w:rsidRPr="00B024A7">
        <w:t>τής</w:t>
      </w:r>
      <w:proofErr w:type="spellEnd"/>
      <w:r w:rsidRPr="00B024A7">
        <w:t xml:space="preserve"> πριγκιπικής διακυβερνήσεως </w:t>
      </w:r>
      <w:proofErr w:type="spellStart"/>
      <w:r w:rsidRPr="00B024A7">
        <w:t>θά</w:t>
      </w:r>
      <w:proofErr w:type="spellEnd"/>
      <w:r w:rsidRPr="00B024A7">
        <w:t xml:space="preserve"> ήταν οπωσδήποτε αφελής, χωρίς την αναφορά στην οικονομική δυσπραγία </w:t>
      </w:r>
      <w:proofErr w:type="spellStart"/>
      <w:r w:rsidRPr="00B024A7">
        <w:t>τής</w:t>
      </w:r>
      <w:proofErr w:type="spellEnd"/>
      <w:r w:rsidRPr="00B024A7">
        <w:t xml:space="preserve"> Μεγαλονήσου. Η έλλειψη τεχνικών μέσων και χρηματικών πιστώσεων ανέστελλε εξακολουθητικά την ανάπτυξη της γεωργικής παραγωγής. Η αδυναμία για την ανάληψη των βασικών έργων υποδομής — λιμένων, μέσων και οδών επικοινωνίας — ήταν βασικά συνυφασμένη με την πενιχρότητα των οικονομικών πόρων του αυτόνομου Κρητικού οργ</w:t>
      </w:r>
      <w:r>
        <w:t>ανισμού. Χωρίς εντούτοις να υιο</w:t>
      </w:r>
      <w:r w:rsidRPr="00B024A7">
        <w:t>θετηθεί ή ακραία άποψη περ</w:t>
      </w:r>
      <w:r>
        <w:t>ί της ενσυνείδητης τάχα αντιδρά</w:t>
      </w:r>
      <w:r w:rsidRPr="00B024A7">
        <w:t xml:space="preserve">σεως του πρίγκιπα σε κάθε μέτρο ικανό να αποστερήσει το επιχείρημα της οικονομικής στασιμότητας ως μέσο για τον εκβιασμό </w:t>
      </w:r>
      <w:proofErr w:type="spellStart"/>
      <w:r w:rsidRPr="00B024A7">
        <w:t>τής</w:t>
      </w:r>
      <w:proofErr w:type="spellEnd"/>
      <w:r w:rsidRPr="00B024A7">
        <w:t xml:space="preserve"> ενωτικής λύσεως, θα ήταν δυνατό να υποστηριχθεί ότι ή συστηματική ώθηση προς την οικονομική ανασύνταξη και ανάπτυξη </w:t>
      </w:r>
      <w:proofErr w:type="spellStart"/>
      <w:r w:rsidRPr="00B024A7">
        <w:t>τής</w:t>
      </w:r>
      <w:proofErr w:type="spellEnd"/>
      <w:r w:rsidRPr="00B024A7">
        <w:t xml:space="preserve"> </w:t>
      </w:r>
      <w:proofErr w:type="spellStart"/>
      <w:r w:rsidRPr="00B024A7">
        <w:t>Μεγαλον</w:t>
      </w:r>
      <w:r>
        <w:t>ήοου</w:t>
      </w:r>
      <w:proofErr w:type="spellEnd"/>
      <w:r>
        <w:t xml:space="preserve"> δεν είχε αποτελέσει πρωταρ</w:t>
      </w:r>
      <w:r w:rsidRPr="00B024A7">
        <w:t xml:space="preserve">χικό σκοπό για τις </w:t>
      </w:r>
      <w:proofErr w:type="spellStart"/>
      <w:r w:rsidRPr="00B024A7">
        <w:t>αρμοστειακές</w:t>
      </w:r>
      <w:proofErr w:type="spellEnd"/>
      <w:r w:rsidRPr="00B024A7">
        <w:t xml:space="preserve"> αρχές, αποκλειστικά σχεδόν προσηλωμένες στην ταχύτερη δυνατή επιδίωξη </w:t>
      </w:r>
      <w:proofErr w:type="spellStart"/>
      <w:r w:rsidRPr="00B024A7">
        <w:t>τής</w:t>
      </w:r>
      <w:proofErr w:type="spellEnd"/>
      <w:r w:rsidRPr="00B024A7">
        <w:t xml:space="preserve"> ενώσεως.</w:t>
      </w:r>
    </w:p>
    <w:p w:rsidR="00B024A7" w:rsidRPr="00B024A7" w:rsidRDefault="00B024A7" w:rsidP="00B024A7">
      <w:pPr>
        <w:ind w:left="-993" w:right="-1050"/>
        <w:rPr>
          <w:b/>
        </w:rPr>
      </w:pPr>
      <w:r w:rsidRPr="00B024A7">
        <w:rPr>
          <w:b/>
        </w:rPr>
        <w:lastRenderedPageBreak/>
        <w:t>Β.</w:t>
      </w:r>
      <w:r>
        <w:rPr>
          <w:b/>
        </w:rPr>
        <w:t>3</w:t>
      </w:r>
      <w:r w:rsidRPr="00B024A7">
        <w:rPr>
          <w:b/>
        </w:rPr>
        <w:t>. Με βάση τις ιστορικές γνώσεις σας και αξιοποιώντας το παρακάτω κείμενο μιλήστε για τις διπλωματικές πράξεις της Οθωμανικής αυτοκρατορίας που σχετίζονται με τους υπόδουλους χριστιανούς και για τις άμεσες συνέπειες για την περιοχή του Πόντου.</w:t>
      </w:r>
    </w:p>
    <w:p w:rsidR="00B024A7" w:rsidRPr="00B024A7" w:rsidRDefault="00B024A7" w:rsidP="00B024A7">
      <w:pPr>
        <w:ind w:left="-993" w:right="-1050"/>
        <w:rPr>
          <w:b/>
        </w:rPr>
      </w:pPr>
      <w:r w:rsidRPr="00B024A7">
        <w:rPr>
          <w:b/>
        </w:rPr>
        <w:t>Μονάδες 25</w:t>
      </w:r>
    </w:p>
    <w:p w:rsidR="00B024A7" w:rsidRPr="00B024A7" w:rsidRDefault="00B024A7" w:rsidP="00B024A7">
      <w:pPr>
        <w:ind w:left="-993" w:right="-1050"/>
      </w:pPr>
      <w:r w:rsidRPr="00B024A7">
        <w:t xml:space="preserve">Μετά την λήξη του Κριμαϊκού πολέμου η Τουρκία κάτω από την πίεση των Ευρωπαϊκών δυνάμεων, υποχρεώθηκε να εκδώσει το </w:t>
      </w:r>
      <w:proofErr w:type="spellStart"/>
      <w:r w:rsidRPr="00B024A7">
        <w:t>Χάττι</w:t>
      </w:r>
      <w:proofErr w:type="spellEnd"/>
      <w:r w:rsidRPr="00B024A7">
        <w:t xml:space="preserve"> </w:t>
      </w:r>
      <w:proofErr w:type="spellStart"/>
      <w:r w:rsidRPr="00B024A7">
        <w:t>Χουμαγιούν</w:t>
      </w:r>
      <w:proofErr w:type="spellEnd"/>
      <w:r w:rsidRPr="00B024A7">
        <w:t xml:space="preserve"> (1856) δηλαδή Σουλτανικό διάταγμα που αναγνώριζε σ' όλους τους υποδούλους λαούς της Τουρκίας, ισότητα, ισονομία, ελευθερία συνείδησης και ελευθερία θρησκευτικής λατρείας.</w:t>
      </w:r>
    </w:p>
    <w:p w:rsidR="00B024A7" w:rsidRPr="00B024A7" w:rsidRDefault="00B024A7" w:rsidP="00B024A7">
      <w:pPr>
        <w:ind w:left="-993" w:right="-1050"/>
      </w:pPr>
      <w:r w:rsidRPr="00B024A7">
        <w:t>Με βάση αυτό το διάταγμα το Πατριαρχείο συνέταξε γενικούς κανονισμούς που τακτοποιούσαν τα εκκλησιαστικά και εθνικά ζητήματα των ορθοδόξων Χριστιανών που ανήκαν στο Οικουμενικό Πατριαρχείο και ήταν και υπήκοοι του Σουλτάνου. Οι κανονισμοί αυτοί επικυρώθηκαν από την τουρκική κυβέρνηση και αποτέλεσαν βασικό νόμο της Τουρκίας και καταστατικό χάρτη της εκκλησίας και του υποδούλου ελληνισμού. Σ' αυτούς τους κανονισμούς στηρίχθηκαν και οι Έλληνες του Πόντου και δημιούργησαν την τοπική τους αυτοδιοίκηση, υπό την προεδρία πάντοτε του Μητροπολίτη, τη μόνη αρχή που αναγνώριζε το Τουρκικό κράτος.</w:t>
      </w:r>
    </w:p>
    <w:p w:rsidR="00B024A7" w:rsidRDefault="00B024A7" w:rsidP="00B024A7">
      <w:pPr>
        <w:ind w:left="-993" w:right="-1050"/>
        <w:rPr>
          <w:i/>
        </w:rPr>
      </w:pPr>
      <w:r w:rsidRPr="00B024A7">
        <w:rPr>
          <w:i/>
        </w:rPr>
        <w:t xml:space="preserve">Άννα Θεοφύλακτου </w:t>
      </w:r>
      <w:r w:rsidRPr="00B024A7">
        <w:rPr>
          <w:i/>
        </w:rPr>
        <w:t xml:space="preserve"> (Η Θεσσαλονίκη μετά το 1912, πρακτικά συμποσίου 1-3 Νοεμβρίου 1985, Κέντρο Ιστορίας Θεσσαλονίκης, Δήμος Θεσσαλονίκης, Θεσσαλονίκη 1986, σελ. 523-527)</w:t>
      </w:r>
    </w:p>
    <w:p w:rsidR="00100BB2" w:rsidRPr="00100BB2" w:rsidRDefault="00100BB2" w:rsidP="00100BB2">
      <w:pPr>
        <w:ind w:left="-993" w:right="-1050"/>
        <w:rPr>
          <w:b/>
        </w:rPr>
      </w:pPr>
      <w:r>
        <w:rPr>
          <w:b/>
        </w:rPr>
        <w:t xml:space="preserve">Β.4. </w:t>
      </w:r>
      <w:r w:rsidRPr="00100BB2">
        <w:rPr>
          <w:b/>
        </w:rPr>
        <w:t>Με βάση τις ιστορικές γνώσεις σας και αξιοποιώντας το παρακάτω κείμενο παρουσιάστε τις οικονομικές δραστηριότητες των Ποντίων σχετικά με την ευφορία της χώρας τη γεωργία και τη μεταλλουργία.</w:t>
      </w:r>
    </w:p>
    <w:p w:rsidR="00100BB2" w:rsidRPr="00100BB2" w:rsidRDefault="00100BB2" w:rsidP="00100BB2">
      <w:pPr>
        <w:ind w:left="-993" w:right="-1050"/>
        <w:rPr>
          <w:b/>
        </w:rPr>
      </w:pPr>
      <w:r w:rsidRPr="00100BB2">
        <w:rPr>
          <w:b/>
        </w:rPr>
        <w:t>Μονάδες 25</w:t>
      </w:r>
    </w:p>
    <w:p w:rsidR="00100BB2" w:rsidRPr="00100BB2" w:rsidRDefault="00100BB2" w:rsidP="00100BB2">
      <w:pPr>
        <w:ind w:left="-993" w:right="-1050"/>
      </w:pPr>
      <w:r w:rsidRPr="00100BB2">
        <w:t>Τα αίτια της οικονομικής ανάπτυξης θα πρέπει να αναζητηθούν αρχικά στην εκμετάλλευση των μεταλλείων της Αργυρούπολης, στη συνέχεια στη διάνοιξη του εμπορικού δρόμου Τραπεζούντας-Ταυρίδας και αργότερα των οικονομικών ανταλλαγών, μέσω θαλάσσης με τα λιμάνια του Ευξείνου Πόντου κυρίως εκείνα της Κριμαίας.</w:t>
      </w:r>
    </w:p>
    <w:sectPr w:rsidR="00100BB2" w:rsidRPr="00100BB2" w:rsidSect="00B024A7">
      <w:headerReference w:type="even" r:id="rId7"/>
      <w:headerReference w:type="default" r:id="rId8"/>
      <w:footerReference w:type="even" r:id="rId9"/>
      <w:footerReference w:type="default" r:id="rId10"/>
      <w:headerReference w:type="first" r:id="rId11"/>
      <w:footerReference w:type="first" r:id="rId12"/>
      <w:pgSz w:w="11906" w:h="16838"/>
      <w:pgMar w:top="993"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14" w:rsidRDefault="00ED2314" w:rsidP="00100BB2">
      <w:pPr>
        <w:spacing w:after="0" w:line="240" w:lineRule="auto"/>
      </w:pPr>
      <w:r>
        <w:separator/>
      </w:r>
    </w:p>
  </w:endnote>
  <w:endnote w:type="continuationSeparator" w:id="0">
    <w:p w:rsidR="00ED2314" w:rsidRDefault="00ED2314" w:rsidP="0010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2" w:rsidRDefault="00100B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2" w:rsidRDefault="00100BB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2" w:rsidRDefault="00100B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14" w:rsidRDefault="00ED2314" w:rsidP="00100BB2">
      <w:pPr>
        <w:spacing w:after="0" w:line="240" w:lineRule="auto"/>
      </w:pPr>
      <w:r>
        <w:separator/>
      </w:r>
    </w:p>
  </w:footnote>
  <w:footnote w:type="continuationSeparator" w:id="0">
    <w:p w:rsidR="00ED2314" w:rsidRDefault="00ED2314" w:rsidP="00100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2" w:rsidRDefault="00100BB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56483" o:spid="_x0000_s2050" type="#_x0000_t136" style="position:absolute;margin-left:0;margin-top:0;width:642.75pt;height:58.5pt;rotation:315;z-index:-251655168;mso-position-horizontal:center;mso-position-horizontal-relative:margin;mso-position-vertical:center;mso-position-vertical-relative:margin" o:allowincell="f" fillcolor="#95b3d7 [1940]" stroked="f">
          <v:fill opacity=".5"/>
          <v:textpath style="font-family:&quot;Calibri&quot;;font-size:48pt" string="ΣΟΦΙΑ Γ. ΜΕΣΙΓΚΟΥ  ΦΙΛΟΛΟΓΟΣ"/>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2" w:rsidRDefault="00100BB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56484" o:spid="_x0000_s2051" type="#_x0000_t136" style="position:absolute;margin-left:0;margin-top:0;width:642.75pt;height:58.5pt;rotation:315;z-index:-251653120;mso-position-horizontal:center;mso-position-horizontal-relative:margin;mso-position-vertical:center;mso-position-vertical-relative:margin" o:allowincell="f" fillcolor="#95b3d7 [1940]" stroked="f">
          <v:fill opacity=".5"/>
          <v:textpath style="font-family:&quot;Calibri&quot;;font-size:48pt" string="ΣΟΦΙΑ Γ. ΜΕΣΙΓΚΟΥ  ΦΙΛΟΛΟΓΟΣ"/>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2" w:rsidRDefault="00100BB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56482" o:spid="_x0000_s2049" type="#_x0000_t136" style="position:absolute;margin-left:0;margin-top:0;width:642.75pt;height:58.5pt;rotation:315;z-index:-251657216;mso-position-horizontal:center;mso-position-horizontal-relative:margin;mso-position-vertical:center;mso-position-vertical-relative:margin" o:allowincell="f" fillcolor="#95b3d7 [1940]" stroked="f">
          <v:fill opacity=".5"/>
          <v:textpath style="font-family:&quot;Calibri&quot;;font-size:48pt" string="ΣΟΦΙΑ Γ. ΜΕΣΙΓΚΟΥ  ΦΙΛΟΛΟΓΟΣ"/>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A7"/>
    <w:rsid w:val="00100BB2"/>
    <w:rsid w:val="00517782"/>
    <w:rsid w:val="00B024A7"/>
    <w:rsid w:val="00CF0E2E"/>
    <w:rsid w:val="00EA4763"/>
    <w:rsid w:val="00ED2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CF0E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0BB2"/>
    <w:pPr>
      <w:tabs>
        <w:tab w:val="center" w:pos="4153"/>
        <w:tab w:val="right" w:pos="8306"/>
      </w:tabs>
      <w:spacing w:after="0" w:line="240" w:lineRule="auto"/>
    </w:pPr>
  </w:style>
  <w:style w:type="character" w:customStyle="1" w:styleId="Char">
    <w:name w:val="Κεφαλίδα Char"/>
    <w:basedOn w:val="a0"/>
    <w:link w:val="a3"/>
    <w:uiPriority w:val="99"/>
    <w:rsid w:val="00100BB2"/>
  </w:style>
  <w:style w:type="paragraph" w:styleId="a4">
    <w:name w:val="footer"/>
    <w:basedOn w:val="a"/>
    <w:link w:val="Char0"/>
    <w:uiPriority w:val="99"/>
    <w:unhideWhenUsed/>
    <w:rsid w:val="00100BB2"/>
    <w:pPr>
      <w:tabs>
        <w:tab w:val="center" w:pos="4153"/>
        <w:tab w:val="right" w:pos="8306"/>
      </w:tabs>
      <w:spacing w:after="0" w:line="240" w:lineRule="auto"/>
    </w:pPr>
  </w:style>
  <w:style w:type="character" w:customStyle="1" w:styleId="Char0">
    <w:name w:val="Υποσέλιδο Char"/>
    <w:basedOn w:val="a0"/>
    <w:link w:val="a4"/>
    <w:uiPriority w:val="99"/>
    <w:rsid w:val="00100BB2"/>
  </w:style>
  <w:style w:type="character" w:customStyle="1" w:styleId="2Char">
    <w:name w:val="Επικεφαλίδα 2 Char"/>
    <w:basedOn w:val="a0"/>
    <w:link w:val="2"/>
    <w:uiPriority w:val="9"/>
    <w:rsid w:val="00CF0E2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CF0E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0BB2"/>
    <w:pPr>
      <w:tabs>
        <w:tab w:val="center" w:pos="4153"/>
        <w:tab w:val="right" w:pos="8306"/>
      </w:tabs>
      <w:spacing w:after="0" w:line="240" w:lineRule="auto"/>
    </w:pPr>
  </w:style>
  <w:style w:type="character" w:customStyle="1" w:styleId="Char">
    <w:name w:val="Κεφαλίδα Char"/>
    <w:basedOn w:val="a0"/>
    <w:link w:val="a3"/>
    <w:uiPriority w:val="99"/>
    <w:rsid w:val="00100BB2"/>
  </w:style>
  <w:style w:type="paragraph" w:styleId="a4">
    <w:name w:val="footer"/>
    <w:basedOn w:val="a"/>
    <w:link w:val="Char0"/>
    <w:uiPriority w:val="99"/>
    <w:unhideWhenUsed/>
    <w:rsid w:val="00100BB2"/>
    <w:pPr>
      <w:tabs>
        <w:tab w:val="center" w:pos="4153"/>
        <w:tab w:val="right" w:pos="8306"/>
      </w:tabs>
      <w:spacing w:after="0" w:line="240" w:lineRule="auto"/>
    </w:pPr>
  </w:style>
  <w:style w:type="character" w:customStyle="1" w:styleId="Char0">
    <w:name w:val="Υποσέλιδο Char"/>
    <w:basedOn w:val="a0"/>
    <w:link w:val="a4"/>
    <w:uiPriority w:val="99"/>
    <w:rsid w:val="00100BB2"/>
  </w:style>
  <w:style w:type="character" w:customStyle="1" w:styleId="2Char">
    <w:name w:val="Επικεφαλίδα 2 Char"/>
    <w:basedOn w:val="a0"/>
    <w:link w:val="2"/>
    <w:uiPriority w:val="9"/>
    <w:rsid w:val="00CF0E2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1232</Words>
  <Characters>6654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ΣΟΦΟΥΛΑ</dc:creator>
  <cp:lastModifiedBy>ΣΟΦΟΥΛΑ</cp:lastModifiedBy>
  <cp:revision>1</cp:revision>
  <dcterms:created xsi:type="dcterms:W3CDTF">2015-03-31T17:01:00Z</dcterms:created>
  <dcterms:modified xsi:type="dcterms:W3CDTF">2015-03-31T17:45:00Z</dcterms:modified>
</cp:coreProperties>
</file>