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0B" w:rsidRDefault="00752B0B">
      <w:r>
        <w:rPr>
          <w:noProof/>
          <w:lang w:eastAsia="el-GR"/>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cstate="print"/>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6C5CB7">
        <w:rPr>
          <w:rFonts w:ascii="Bookman Old Style" w:hAnsi="Bookman Old Style"/>
          <w:b/>
          <w:sz w:val="26"/>
          <w:szCs w:val="26"/>
        </w:rPr>
        <w:t>22</w:t>
      </w:r>
      <w:r w:rsidR="006603B3">
        <w:rPr>
          <w:rFonts w:ascii="Bookman Old Style" w:hAnsi="Bookman Old Style"/>
          <w:b/>
          <w:sz w:val="26"/>
          <w:szCs w:val="26"/>
        </w:rPr>
        <w:t>/02</w:t>
      </w:r>
      <w:r w:rsidR="00D12CAE">
        <w:rPr>
          <w:rFonts w:ascii="Bookman Old Style" w:hAnsi="Bookman Old Style"/>
          <w:b/>
          <w:sz w:val="26"/>
          <w:szCs w:val="26"/>
        </w:rPr>
        <w:t xml:space="preserve">/2021 έως </w:t>
      </w:r>
      <w:r w:rsidR="006C5CB7">
        <w:rPr>
          <w:rFonts w:ascii="Bookman Old Style" w:hAnsi="Bookman Old Style"/>
          <w:b/>
          <w:sz w:val="26"/>
          <w:szCs w:val="26"/>
        </w:rPr>
        <w:t>26</w:t>
      </w:r>
      <w:r w:rsidR="006603B3">
        <w:rPr>
          <w:rFonts w:ascii="Bookman Old Style" w:hAnsi="Bookman Old Style"/>
          <w:b/>
          <w:sz w:val="26"/>
          <w:szCs w:val="26"/>
        </w:rPr>
        <w:t>/02</w:t>
      </w:r>
      <w:r w:rsidRPr="00752B0B">
        <w:rPr>
          <w:rFonts w:ascii="Bookman Old Style" w:hAnsi="Bookman Old Style"/>
          <w:b/>
          <w:sz w:val="26"/>
          <w:szCs w:val="26"/>
        </w:rPr>
        <w:t>/2021</w:t>
      </w:r>
    </w:p>
    <w:p w:rsidR="00752B0B" w:rsidRDefault="00752B0B" w:rsidP="00752B0B">
      <w:pPr>
        <w:jc w:val="center"/>
        <w:rPr>
          <w:rFonts w:ascii="Bookman Old Style" w:hAnsi="Bookman Old Style"/>
          <w:b/>
          <w:sz w:val="26"/>
          <w:szCs w:val="26"/>
        </w:rPr>
      </w:pPr>
    </w:p>
    <w:p w:rsidR="00752B0B" w:rsidRPr="00D12CAE" w:rsidRDefault="00FB6476" w:rsidP="00752B0B">
      <w:pPr>
        <w:jc w:val="center"/>
        <w:rPr>
          <w:rFonts w:ascii="Bookman Old Style" w:hAnsi="Bookman Old Style"/>
          <w:b/>
          <w:sz w:val="26"/>
          <w:szCs w:val="26"/>
          <w:u w:val="single"/>
        </w:rPr>
      </w:pPr>
      <w:r>
        <w:rPr>
          <w:rFonts w:ascii="Bookman Old Style" w:hAnsi="Bookman Old Style"/>
          <w:b/>
          <w:sz w:val="26"/>
          <w:szCs w:val="26"/>
          <w:u w:val="single"/>
        </w:rPr>
        <w:t xml:space="preserve">ΚΥΚΛΟΣ </w:t>
      </w:r>
      <w:r w:rsidR="00B30D7E">
        <w:rPr>
          <w:rFonts w:ascii="Bookman Old Style" w:hAnsi="Bookman Old Style"/>
          <w:b/>
          <w:sz w:val="26"/>
          <w:szCs w:val="26"/>
          <w:u w:val="single"/>
        </w:rPr>
        <w:t>Β</w:t>
      </w:r>
      <w:r w:rsidR="006F2520">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B071E1"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B071E1">
        <w:rPr>
          <w:rFonts w:ascii="Bookman Old Style" w:hAnsi="Bookman Old Style"/>
          <w:sz w:val="26"/>
          <w:szCs w:val="26"/>
        </w:rPr>
        <w:t>ΑΙΣΘΗΤΙΚΗ ΚΑΙ ΠΟΛΙΤΙΣΜΙΚΗ ΑΓΩΓΗ</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B071E1">
        <w:rPr>
          <w:rFonts w:ascii="Bookman Old Style" w:hAnsi="Bookman Old Style"/>
          <w:sz w:val="26"/>
          <w:szCs w:val="26"/>
        </w:rPr>
        <w:t>ΚΑΝΟΝΙΔΟΥ ΕΛΕΝΗ</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6A6995"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6670D6" w:rsidRDefault="006A6995" w:rsidP="004E1D75">
      <w:pPr>
        <w:rPr>
          <w:rFonts w:cs="Times New Roman"/>
          <w:b/>
          <w:color w:val="190E13"/>
          <w:sz w:val="24"/>
          <w:szCs w:val="24"/>
          <w:u w:val="single"/>
        </w:rPr>
      </w:pPr>
      <w:r>
        <w:rPr>
          <w:rFonts w:ascii="Bookman Old Style" w:hAnsi="Bookman Old Style"/>
          <w:sz w:val="26"/>
          <w:szCs w:val="26"/>
        </w:rPr>
        <w:br w:type="page"/>
      </w:r>
    </w:p>
    <w:p w:rsidR="004E1D75" w:rsidRPr="0063252D" w:rsidRDefault="004E1D75" w:rsidP="004E1D75">
      <w:pPr>
        <w:rPr>
          <w:rFonts w:ascii="Bookman Old Style" w:eastAsia="Times New Roman" w:hAnsi="Bookman Old Style" w:cs="Times New Roman"/>
          <w:color w:val="212121"/>
          <w:sz w:val="24"/>
          <w:szCs w:val="24"/>
          <w:lang w:eastAsia="el-GR"/>
        </w:rPr>
      </w:pPr>
      <w:r w:rsidRPr="0063252D">
        <w:rPr>
          <w:rFonts w:ascii="Bookman Old Style" w:hAnsi="Bookman Old Style" w:cs="Times New Roman"/>
          <w:b/>
          <w:color w:val="190E13"/>
          <w:sz w:val="24"/>
          <w:szCs w:val="24"/>
          <w:u w:val="single"/>
        </w:rPr>
        <w:lastRenderedPageBreak/>
        <w:t>Τα είδη του δράματος: Η τραγωδία</w:t>
      </w:r>
    </w:p>
    <w:p w:rsidR="0063252D" w:rsidRPr="0063252D" w:rsidRDefault="00112945" w:rsidP="0063252D">
      <w:pPr>
        <w:spacing w:before="100" w:beforeAutospacing="1" w:after="100" w:afterAutospacing="1" w:line="240" w:lineRule="auto"/>
        <w:rPr>
          <w:rFonts w:ascii="Bookman Old Style" w:eastAsia="Times New Roman" w:hAnsi="Bookman Old Style" w:cs="Times New Roman"/>
          <w:color w:val="000000"/>
          <w:spacing w:val="15"/>
          <w:sz w:val="24"/>
          <w:szCs w:val="24"/>
          <w:lang w:eastAsia="el-GR"/>
        </w:rPr>
      </w:pPr>
      <w:r w:rsidRPr="0063252D">
        <w:rPr>
          <w:rFonts w:ascii="Bookman Old Style" w:hAnsi="Bookman Old Style"/>
          <w:color w:val="212121"/>
          <w:sz w:val="24"/>
          <w:szCs w:val="24"/>
          <w:shd w:val="clear" w:color="auto" w:fill="FFFFFF"/>
        </w:rPr>
        <w:t>Είδαμε στο προηγούμενο μάθημα ότι το αρχαίο δράμα γεννήθηκε μέσα από το διθύραμβο (=ένα λατρευτικό τραγούδι) και σιγά –σιγά με διάφορες προσθήκες άρχισαν να δημιουργούνται τα βασικά είδη του αρχαίου δράματος που ήταν: η τραγωδία, η κωμωδία και το σατυρικό δράμα. Εμείς θα εστιάσουμε πιο πολύ στα</w:t>
      </w:r>
      <w:r w:rsidR="0028574D">
        <w:rPr>
          <w:rFonts w:ascii="Bookman Old Style" w:hAnsi="Bookman Old Style"/>
          <w:noProof/>
          <w:color w:val="212121"/>
          <w:sz w:val="24"/>
          <w:szCs w:val="24"/>
          <w:shd w:val="clear" w:color="auto" w:fill="FFFFFF"/>
          <w:lang w:eastAsia="el-GR"/>
        </w:rPr>
        <w:drawing>
          <wp:anchor distT="0" distB="0" distL="114300" distR="114300" simplePos="0" relativeHeight="251659264" behindDoc="0" locked="0" layoutInCell="1" allowOverlap="1">
            <wp:simplePos x="742950" y="2009775"/>
            <wp:positionH relativeFrom="margin">
              <wp:align>right</wp:align>
            </wp:positionH>
            <wp:positionV relativeFrom="margin">
              <wp:align>top</wp:align>
            </wp:positionV>
            <wp:extent cx="2857500" cy="1600200"/>
            <wp:effectExtent l="19050" t="0" r="0" b="0"/>
            <wp:wrapSquare wrapText="bothSides"/>
            <wp:docPr id="2" name="1 - Εικόνα" descr="image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
                    <pic:cNvPicPr/>
                  </pic:nvPicPr>
                  <pic:blipFill>
                    <a:blip r:embed="rId9" cstate="print"/>
                    <a:stretch>
                      <a:fillRect/>
                    </a:stretch>
                  </pic:blipFill>
                  <pic:spPr>
                    <a:xfrm>
                      <a:off x="0" y="0"/>
                      <a:ext cx="2857500" cy="1600200"/>
                    </a:xfrm>
                    <a:prstGeom prst="rect">
                      <a:avLst/>
                    </a:prstGeom>
                  </pic:spPr>
                </pic:pic>
              </a:graphicData>
            </a:graphic>
          </wp:anchor>
        </w:drawing>
      </w:r>
      <w:r w:rsidRPr="0063252D">
        <w:rPr>
          <w:rFonts w:ascii="Bookman Old Style" w:hAnsi="Bookman Old Style"/>
          <w:color w:val="212121"/>
          <w:sz w:val="24"/>
          <w:szCs w:val="24"/>
          <w:shd w:val="clear" w:color="auto" w:fill="FFFFFF"/>
        </w:rPr>
        <w:t xml:space="preserve"> πρώτα δυο, την τραγωδία και την κωμωδία.</w:t>
      </w:r>
      <w:r w:rsidR="0063252D" w:rsidRPr="0063252D">
        <w:rPr>
          <w:rFonts w:ascii="Bookman Old Style" w:hAnsi="Bookman Old Style"/>
          <w:color w:val="212121"/>
          <w:sz w:val="24"/>
          <w:szCs w:val="24"/>
          <w:shd w:val="clear" w:color="auto" w:fill="FFFFFF"/>
        </w:rPr>
        <w:t xml:space="preserve"> Η τραγωδία λοιπόν, ήταν το πρώτο δραματικό είδος μετά τον διθύραμβο και η λέξη του προέρχεται από το "τράγος" + “ωδή”. Το τραγούδι δηλαδή του τράγου που όπως λέγεται το θυσίαζαν προς τιμήν του Διονύσου.</w:t>
      </w:r>
    </w:p>
    <w:p w:rsidR="0063252D" w:rsidRPr="0063252D" w:rsidRDefault="0063252D" w:rsidP="0063252D">
      <w:pPr>
        <w:spacing w:before="100" w:beforeAutospacing="1" w:after="100" w:afterAutospacing="1" w:line="240" w:lineRule="auto"/>
        <w:rPr>
          <w:rFonts w:ascii="Bookman Old Style" w:eastAsia="Times New Roman" w:hAnsi="Bookman Old Style" w:cs="Times New Roman"/>
          <w:color w:val="000000"/>
          <w:spacing w:val="15"/>
          <w:sz w:val="24"/>
          <w:szCs w:val="24"/>
          <w:lang w:eastAsia="el-GR"/>
        </w:rPr>
      </w:pPr>
      <w:r w:rsidRPr="0063252D">
        <w:rPr>
          <w:rFonts w:ascii="Bookman Old Style" w:eastAsia="Times New Roman" w:hAnsi="Bookman Old Style" w:cs="Times New Roman"/>
          <w:b/>
          <w:bCs/>
          <w:iCs/>
          <w:color w:val="000000"/>
          <w:spacing w:val="15"/>
          <w:sz w:val="24"/>
          <w:szCs w:val="24"/>
          <w:u w:val="single"/>
          <w:lang w:eastAsia="el-GR"/>
        </w:rPr>
        <w:t>Η ακμή της τραγωδίας: η εποχή και το κλίμα της</w:t>
      </w:r>
    </w:p>
    <w:p w:rsidR="0063252D" w:rsidRPr="0063252D" w:rsidRDefault="0063252D" w:rsidP="0063252D">
      <w:pPr>
        <w:spacing w:after="75" w:line="240" w:lineRule="auto"/>
        <w:rPr>
          <w:rFonts w:ascii="Bookman Old Style" w:eastAsia="Times New Roman" w:hAnsi="Bookman Old Style" w:cs="Times New Roman"/>
          <w:b/>
          <w:bCs/>
          <w:iCs/>
          <w:spacing w:val="15"/>
          <w:sz w:val="24"/>
          <w:szCs w:val="24"/>
          <w:lang w:eastAsia="el-GR"/>
        </w:rPr>
      </w:pPr>
      <w:r w:rsidRPr="0063252D">
        <w:rPr>
          <w:rFonts w:ascii="Bookman Old Style" w:eastAsia="Times New Roman" w:hAnsi="Bookman Old Style" w:cs="Times New Roman"/>
          <w:b/>
          <w:bCs/>
          <w:iCs/>
          <w:spacing w:val="15"/>
          <w:sz w:val="24"/>
          <w:szCs w:val="24"/>
          <w:lang w:eastAsia="el-GR"/>
        </w:rPr>
        <w:t>Συνθήκες ανάπτυξης</w:t>
      </w:r>
    </w:p>
    <w:p w:rsidR="006670D6" w:rsidRDefault="0063252D" w:rsidP="0063252D">
      <w:pPr>
        <w:spacing w:before="100" w:beforeAutospacing="1" w:after="100" w:afterAutospacing="1" w:line="240" w:lineRule="auto"/>
        <w:rPr>
          <w:rFonts w:ascii="Bookman Old Style" w:eastAsia="Times New Roman" w:hAnsi="Bookman Old Style" w:cs="Times New Roman"/>
          <w:color w:val="000000"/>
          <w:spacing w:val="15"/>
          <w:sz w:val="24"/>
          <w:szCs w:val="24"/>
          <w:lang w:eastAsia="el-GR"/>
        </w:rPr>
      </w:pPr>
      <w:r w:rsidRPr="0063252D">
        <w:rPr>
          <w:rFonts w:ascii="Bookman Old Style" w:eastAsia="Times New Roman" w:hAnsi="Bookman Old Style" w:cs="Times New Roman"/>
          <w:color w:val="000000"/>
          <w:spacing w:val="15"/>
          <w:sz w:val="24"/>
          <w:szCs w:val="24"/>
          <w:lang w:eastAsia="el-GR"/>
        </w:rPr>
        <w:t xml:space="preserve">H απαρχή της τραγωδίας είναι στενά συνδεδεμένη με την οργάνωση της πολιτικής ζωής και την ανάπτυξη της δράσης του πολίτη. </w:t>
      </w:r>
      <w:proofErr w:type="spellStart"/>
      <w:r w:rsidRPr="0063252D">
        <w:rPr>
          <w:rFonts w:ascii="Bookman Old Style" w:eastAsia="Times New Roman" w:hAnsi="Bookman Old Style" w:cs="Times New Roman"/>
          <w:color w:val="000000"/>
          <w:spacing w:val="15"/>
          <w:sz w:val="24"/>
          <w:szCs w:val="24"/>
          <w:lang w:eastAsia="el-GR"/>
        </w:rPr>
        <w:t>Oι</w:t>
      </w:r>
      <w:proofErr w:type="spellEnd"/>
      <w:r w:rsidRPr="0063252D">
        <w:rPr>
          <w:rFonts w:ascii="Bookman Old Style" w:eastAsia="Times New Roman" w:hAnsi="Bookman Old Style" w:cs="Times New Roman"/>
          <w:color w:val="000000"/>
          <w:spacing w:val="15"/>
          <w:sz w:val="24"/>
          <w:szCs w:val="24"/>
          <w:lang w:eastAsia="el-GR"/>
        </w:rPr>
        <w:t xml:space="preserve"> διδασκαλίες δραμάτων στην </w:t>
      </w:r>
      <w:proofErr w:type="spellStart"/>
      <w:r w:rsidRPr="0063252D">
        <w:rPr>
          <w:rFonts w:ascii="Bookman Old Style" w:eastAsia="Times New Roman" w:hAnsi="Bookman Old Style" w:cs="Times New Roman"/>
          <w:color w:val="000000"/>
          <w:spacing w:val="15"/>
          <w:sz w:val="24"/>
          <w:szCs w:val="24"/>
          <w:lang w:eastAsia="el-GR"/>
        </w:rPr>
        <w:t>Aθήνα</w:t>
      </w:r>
      <w:proofErr w:type="spellEnd"/>
      <w:r w:rsidRPr="0063252D">
        <w:rPr>
          <w:rFonts w:ascii="Bookman Old Style" w:eastAsia="Times New Roman" w:hAnsi="Bookman Old Style" w:cs="Times New Roman"/>
          <w:color w:val="000000"/>
          <w:spacing w:val="15"/>
          <w:sz w:val="24"/>
          <w:szCs w:val="24"/>
          <w:lang w:eastAsia="el-GR"/>
        </w:rPr>
        <w:t xml:space="preserve">, όπως και οι αθλητικοί αγώνες, απέκτησαν μεγαλύτερη σημασία για τους θεατές, γιατί ήταν διαγωνισμοί κατορθωμάτων μπροστά στα μάτια της κοινότητας και εξέφραζαν το αγωνιστικό πνεύμα της αρχαίας ελληνικής κοινωνίας και τον πολιτικό χαρακτήρα της δημοκρατικής πόλης των </w:t>
      </w:r>
      <w:proofErr w:type="spellStart"/>
      <w:r w:rsidRPr="0063252D">
        <w:rPr>
          <w:rFonts w:ascii="Bookman Old Style" w:eastAsia="Times New Roman" w:hAnsi="Bookman Old Style" w:cs="Times New Roman"/>
          <w:color w:val="000000"/>
          <w:spacing w:val="15"/>
          <w:sz w:val="24"/>
          <w:szCs w:val="24"/>
          <w:lang w:eastAsia="el-GR"/>
        </w:rPr>
        <w:t>Aθηνών</w:t>
      </w:r>
      <w:proofErr w:type="spellEnd"/>
      <w:r w:rsidRPr="0063252D">
        <w:rPr>
          <w:rFonts w:ascii="Bookman Old Style" w:eastAsia="Times New Roman" w:hAnsi="Bookman Old Style" w:cs="Times New Roman"/>
          <w:color w:val="000000"/>
          <w:spacing w:val="15"/>
          <w:sz w:val="24"/>
          <w:szCs w:val="24"/>
          <w:lang w:eastAsia="el-GR"/>
        </w:rPr>
        <w:t xml:space="preserve">. </w:t>
      </w:r>
      <w:r w:rsidRPr="0063252D">
        <w:rPr>
          <w:rFonts w:ascii="Bookman Old Style" w:eastAsia="Times New Roman" w:hAnsi="Bookman Old Style" w:cs="Times New Roman"/>
          <w:color w:val="000000"/>
          <w:spacing w:val="15"/>
          <w:sz w:val="24"/>
          <w:szCs w:val="24"/>
          <w:u w:val="single"/>
          <w:lang w:eastAsia="el-GR"/>
        </w:rPr>
        <w:t xml:space="preserve">Δεν είναι καθόλου τυχαίο ότι το είδος ανθεί ταυτόχρονα με τη δημοκρατική οργάνωση της πόλης-κράτους της Αθήνας (άμεση συμμετοχή των πολιτών στα κοινά ζητήματα – </w:t>
      </w:r>
      <w:proofErr w:type="spellStart"/>
      <w:r w:rsidRPr="0063252D">
        <w:rPr>
          <w:rFonts w:ascii="Bookman Old Style" w:eastAsia="Times New Roman" w:hAnsi="Bookman Old Style" w:cs="Times New Roman"/>
          <w:color w:val="000000"/>
          <w:spacing w:val="15"/>
          <w:sz w:val="24"/>
          <w:szCs w:val="24"/>
          <w:u w:val="single"/>
          <w:lang w:eastAsia="el-GR"/>
        </w:rPr>
        <w:t>Eκκλησία</w:t>
      </w:r>
      <w:proofErr w:type="spellEnd"/>
      <w:r w:rsidRPr="0063252D">
        <w:rPr>
          <w:rFonts w:ascii="Bookman Old Style" w:eastAsia="Times New Roman" w:hAnsi="Bookman Old Style" w:cs="Times New Roman"/>
          <w:color w:val="000000"/>
          <w:spacing w:val="15"/>
          <w:sz w:val="24"/>
          <w:szCs w:val="24"/>
          <w:u w:val="single"/>
          <w:lang w:eastAsia="el-GR"/>
        </w:rPr>
        <w:t xml:space="preserve"> του Δήμου, όπου γίνεται αντιπαράθεση απόψεων, διάλογος, σε κλίμα ελευθερίας, ισοτιμίας και ισηγορίας).</w:t>
      </w:r>
      <w:r w:rsidRPr="0063252D">
        <w:rPr>
          <w:rFonts w:ascii="Bookman Old Style" w:eastAsia="Times New Roman" w:hAnsi="Bookman Old Style" w:cs="Times New Roman"/>
          <w:color w:val="000000"/>
          <w:spacing w:val="15"/>
          <w:sz w:val="24"/>
          <w:szCs w:val="24"/>
          <w:lang w:eastAsia="el-GR"/>
        </w:rPr>
        <w:t xml:space="preserve"> </w:t>
      </w:r>
      <w:r>
        <w:rPr>
          <w:rFonts w:ascii="Bookman Old Style" w:eastAsia="Times New Roman" w:hAnsi="Bookman Old Style" w:cs="Times New Roman"/>
          <w:color w:val="000000"/>
          <w:spacing w:val="15"/>
          <w:sz w:val="24"/>
          <w:szCs w:val="24"/>
          <w:lang w:eastAsia="el-GR"/>
        </w:rPr>
        <w:t>Η τραγωδία άλλωστε α</w:t>
      </w:r>
      <w:r w:rsidRPr="0063252D">
        <w:rPr>
          <w:rFonts w:ascii="Bookman Old Style" w:eastAsia="Times New Roman" w:hAnsi="Bookman Old Style" w:cs="Times New Roman"/>
          <w:color w:val="000000"/>
          <w:spacing w:val="15"/>
          <w:sz w:val="24"/>
          <w:szCs w:val="24"/>
          <w:lang w:eastAsia="el-GR"/>
        </w:rPr>
        <w:t>ναπτύσσεται κυρίως κατά τη διάρκεια του </w:t>
      </w:r>
      <w:r w:rsidRPr="0063252D">
        <w:rPr>
          <w:rFonts w:ascii="Bookman Old Style" w:eastAsia="Times New Roman" w:hAnsi="Bookman Old Style" w:cs="Times New Roman"/>
          <w:iCs/>
          <w:color w:val="000000"/>
          <w:spacing w:val="15"/>
          <w:sz w:val="24"/>
          <w:szCs w:val="24"/>
          <w:lang w:eastAsia="el-GR"/>
        </w:rPr>
        <w:t>χρυσού αιώνα</w:t>
      </w:r>
      <w:r>
        <w:rPr>
          <w:rFonts w:ascii="Bookman Old Style" w:eastAsia="Times New Roman" w:hAnsi="Bookman Old Style" w:cs="Times New Roman"/>
          <w:iCs/>
          <w:color w:val="000000"/>
          <w:spacing w:val="15"/>
          <w:sz w:val="24"/>
          <w:szCs w:val="24"/>
          <w:lang w:eastAsia="el-GR"/>
        </w:rPr>
        <w:t xml:space="preserve"> (5</w:t>
      </w:r>
      <w:r w:rsidRPr="0063252D">
        <w:rPr>
          <w:rFonts w:ascii="Bookman Old Style" w:eastAsia="Times New Roman" w:hAnsi="Bookman Old Style" w:cs="Times New Roman"/>
          <w:iCs/>
          <w:color w:val="000000"/>
          <w:spacing w:val="15"/>
          <w:sz w:val="24"/>
          <w:szCs w:val="24"/>
          <w:vertAlign w:val="superscript"/>
          <w:lang w:eastAsia="el-GR"/>
        </w:rPr>
        <w:t>ος</w:t>
      </w:r>
      <w:r>
        <w:rPr>
          <w:rFonts w:ascii="Bookman Old Style" w:eastAsia="Times New Roman" w:hAnsi="Bookman Old Style" w:cs="Times New Roman"/>
          <w:iCs/>
          <w:color w:val="000000"/>
          <w:spacing w:val="15"/>
          <w:sz w:val="24"/>
          <w:szCs w:val="24"/>
          <w:lang w:eastAsia="el-GR"/>
        </w:rPr>
        <w:t xml:space="preserve"> αιώνας = Χρυσός Αιώνας)</w:t>
      </w:r>
      <w:r w:rsidRPr="0063252D">
        <w:rPr>
          <w:rFonts w:ascii="Bookman Old Style" w:eastAsia="Times New Roman" w:hAnsi="Bookman Old Style" w:cs="Times New Roman"/>
          <w:color w:val="000000"/>
          <w:spacing w:val="15"/>
          <w:sz w:val="24"/>
          <w:szCs w:val="24"/>
          <w:lang w:eastAsia="el-GR"/>
        </w:rPr>
        <w:t xml:space="preserve">, όταν η Αθήνα, μετά τη νικηφόρα έκβαση των Μηδικών πολέμων, διαθέτει μεγάλη ισχύ και δόξα και συγχρόνως αποτελεί σπουδαίο πνευματικό και πολιτιστικό κέντρο. Η δημοκρατική αυτή οργάνωση, που άρχισε με τον Κλεισθένη (508 </w:t>
      </w:r>
      <w:proofErr w:type="spellStart"/>
      <w:r w:rsidRPr="0063252D">
        <w:rPr>
          <w:rFonts w:ascii="Bookman Old Style" w:eastAsia="Times New Roman" w:hAnsi="Bookman Old Style" w:cs="Times New Roman"/>
          <w:color w:val="000000"/>
          <w:spacing w:val="15"/>
          <w:sz w:val="24"/>
          <w:szCs w:val="24"/>
          <w:lang w:eastAsia="el-GR"/>
        </w:rPr>
        <w:t>π.Χ.</w:t>
      </w:r>
      <w:proofErr w:type="spellEnd"/>
      <w:r w:rsidRPr="0063252D">
        <w:rPr>
          <w:rFonts w:ascii="Bookman Old Style" w:eastAsia="Times New Roman" w:hAnsi="Bookman Old Style" w:cs="Times New Roman"/>
          <w:color w:val="000000"/>
          <w:spacing w:val="15"/>
          <w:sz w:val="24"/>
          <w:szCs w:val="24"/>
          <w:lang w:eastAsia="el-GR"/>
        </w:rPr>
        <w:t xml:space="preserve">), σηματοδοτεί όλους τους τομείς της ανθρώπινης δράσης (επιστήμη, τέχνη, οικονομία), δίνοντάς τους μια νέα ώθηση και εξέλιξη. </w:t>
      </w:r>
    </w:p>
    <w:p w:rsidR="0063252D" w:rsidRDefault="0063252D" w:rsidP="0063252D">
      <w:pPr>
        <w:spacing w:before="100" w:beforeAutospacing="1" w:after="100" w:afterAutospacing="1" w:line="240" w:lineRule="auto"/>
        <w:rPr>
          <w:rFonts w:ascii="Bookman Old Style" w:eastAsia="Times New Roman" w:hAnsi="Bookman Old Style" w:cs="Times New Roman"/>
          <w:b/>
          <w:color w:val="000000"/>
          <w:spacing w:val="15"/>
          <w:sz w:val="24"/>
          <w:szCs w:val="24"/>
          <w:u w:val="single"/>
          <w:lang w:eastAsia="el-GR"/>
        </w:rPr>
      </w:pPr>
      <w:r w:rsidRPr="0063252D">
        <w:rPr>
          <w:rFonts w:ascii="Bookman Old Style" w:eastAsia="Times New Roman" w:hAnsi="Bookman Old Style" w:cs="Times New Roman"/>
          <w:b/>
          <w:color w:val="000000"/>
          <w:spacing w:val="15"/>
          <w:sz w:val="24"/>
          <w:szCs w:val="24"/>
          <w:u w:val="single"/>
          <w:lang w:eastAsia="el-GR"/>
        </w:rPr>
        <w:t>Τα θέματα της τραγωδίας</w:t>
      </w:r>
    </w:p>
    <w:p w:rsidR="0063252D" w:rsidRDefault="0063252D" w:rsidP="0063252D">
      <w:pPr>
        <w:pStyle w:val="Web"/>
        <w:jc w:val="both"/>
        <w:rPr>
          <w:rFonts w:ascii="Bookman Old Style" w:hAnsi="Bookman Old Style"/>
          <w:color w:val="000000"/>
          <w:spacing w:val="15"/>
        </w:rPr>
      </w:pPr>
      <w:r w:rsidRPr="0063252D">
        <w:rPr>
          <w:rFonts w:ascii="Bookman Old Style" w:hAnsi="Bookman Old Style"/>
          <w:color w:val="000000"/>
          <w:spacing w:val="15"/>
        </w:rPr>
        <w:t xml:space="preserve">Στην Αθήνα της κλασικής εποχής, που χαρακτηρίζεται από έξαρση ηρωικού πνεύματος, οι τραγωδίες είναι σκηνικές παραστάσεις όπου εξυμνείται ο ηρωικός άνθρωπος, που συγκρούεται με τη Μοίρα, την Ανάγκη, τη θεία δικαιοσύνη. Οι συγγραφείς τραγωδιών αντλούν τα θέματά τους συνήθως από </w:t>
      </w:r>
      <w:r>
        <w:rPr>
          <w:rFonts w:ascii="Bookman Old Style" w:hAnsi="Bookman Old Style"/>
          <w:color w:val="000000"/>
          <w:spacing w:val="15"/>
        </w:rPr>
        <w:t>την ανεξάντλητη πηγή των μύθων</w:t>
      </w:r>
      <w:r w:rsidRPr="0063252D">
        <w:rPr>
          <w:rFonts w:ascii="Bookman Old Style" w:hAnsi="Bookman Old Style"/>
          <w:color w:val="000000"/>
          <w:spacing w:val="15"/>
        </w:rPr>
        <w:t xml:space="preserve"> τους οποίους όμως </w:t>
      </w:r>
      <w:r w:rsidRPr="005A5A9A">
        <w:rPr>
          <w:rFonts w:ascii="Bookman Old Style" w:hAnsi="Bookman Old Style"/>
          <w:color w:val="000000"/>
          <w:spacing w:val="15"/>
          <w:u w:val="single"/>
        </w:rPr>
        <w:t>συνδέουν με τη σύγχρονη</w:t>
      </w:r>
      <w:r w:rsidR="005A5A9A">
        <w:rPr>
          <w:rFonts w:ascii="Bookman Old Style" w:hAnsi="Bookman Old Style"/>
          <w:color w:val="000000"/>
          <w:spacing w:val="15"/>
          <w:u w:val="single"/>
        </w:rPr>
        <w:t xml:space="preserve"> δική τους</w:t>
      </w:r>
      <w:r w:rsidRPr="005A5A9A">
        <w:rPr>
          <w:rFonts w:ascii="Bookman Old Style" w:hAnsi="Bookman Old Style"/>
          <w:color w:val="000000"/>
          <w:spacing w:val="15"/>
          <w:u w:val="single"/>
        </w:rPr>
        <w:t xml:space="preserve"> επικαιρότητα </w:t>
      </w:r>
      <w:r w:rsidR="005A5A9A">
        <w:rPr>
          <w:rFonts w:ascii="Bookman Old Style" w:hAnsi="Bookman Old Style"/>
          <w:color w:val="000000"/>
          <w:spacing w:val="15"/>
          <w:u w:val="single"/>
        </w:rPr>
        <w:t>της εποχής.</w:t>
      </w:r>
      <w:r w:rsidR="005A5A9A">
        <w:rPr>
          <w:rFonts w:ascii="Bookman Old Style" w:hAnsi="Bookman Old Style"/>
          <w:color w:val="000000"/>
          <w:spacing w:val="15"/>
        </w:rPr>
        <w:t xml:space="preserve"> Οι συγγραφείς</w:t>
      </w:r>
      <w:r w:rsidRPr="0063252D">
        <w:rPr>
          <w:rFonts w:ascii="Bookman Old Style" w:hAnsi="Bookman Old Style"/>
          <w:color w:val="000000"/>
          <w:spacing w:val="15"/>
        </w:rPr>
        <w:t xml:space="preserve"> απευθύνονται σε ένα ευρύ κοινό που συγκεντρωνόταν στο χώρο του θεάτρου για μια επίσημη εκδήλωση και προσπαθούσαν να προσελκύσουν το ενδιαφέ</w:t>
      </w:r>
      <w:r w:rsidR="005A5A9A">
        <w:rPr>
          <w:rFonts w:ascii="Bookman Old Style" w:hAnsi="Bookman Old Style"/>
          <w:color w:val="000000"/>
          <w:spacing w:val="15"/>
        </w:rPr>
        <w:t>ρον του πολίτη, ενός πολίτη όμως συμ</w:t>
      </w:r>
      <w:r w:rsidRPr="0063252D">
        <w:rPr>
          <w:rFonts w:ascii="Bookman Old Style" w:hAnsi="Bookman Old Style"/>
          <w:color w:val="000000"/>
          <w:spacing w:val="15"/>
        </w:rPr>
        <w:t>μέτοχου που βίωνε τις περίλαμπρες νίκες</w:t>
      </w:r>
      <w:r w:rsidR="005A5A9A">
        <w:rPr>
          <w:rFonts w:ascii="Bookman Old Style" w:hAnsi="Bookman Old Style"/>
          <w:color w:val="000000"/>
          <w:spacing w:val="15"/>
        </w:rPr>
        <w:t xml:space="preserve"> ή και</w:t>
      </w:r>
      <w:r w:rsidRPr="0063252D">
        <w:rPr>
          <w:rFonts w:ascii="Bookman Old Style" w:hAnsi="Bookman Old Style"/>
          <w:color w:val="000000"/>
          <w:spacing w:val="15"/>
        </w:rPr>
        <w:t xml:space="preserve"> </w:t>
      </w:r>
      <w:r w:rsidR="005A5A9A">
        <w:rPr>
          <w:rFonts w:ascii="Bookman Old Style" w:hAnsi="Bookman Old Style"/>
          <w:color w:val="000000"/>
          <w:spacing w:val="15"/>
        </w:rPr>
        <w:t xml:space="preserve">τις αποτυχίες. </w:t>
      </w:r>
      <w:r w:rsidR="005A5A9A" w:rsidRPr="005A5A9A">
        <w:rPr>
          <w:rFonts w:ascii="Bookman Old Style" w:hAnsi="Bookman Old Style"/>
          <w:color w:val="000000"/>
          <w:spacing w:val="15"/>
          <w:u w:val="single"/>
        </w:rPr>
        <w:t xml:space="preserve">Έναν πολίτη που με </w:t>
      </w:r>
      <w:r w:rsidR="005A5A9A" w:rsidRPr="005A5A9A">
        <w:rPr>
          <w:rFonts w:ascii="Bookman Old Style" w:hAnsi="Bookman Old Style"/>
          <w:color w:val="000000"/>
          <w:spacing w:val="15"/>
          <w:u w:val="single"/>
        </w:rPr>
        <w:lastRenderedPageBreak/>
        <w:t>απλά λόγια μοιράζονταν τα ίδια θέματα και τις ίδιες αγωνίες.</w:t>
      </w:r>
      <w:r w:rsidRPr="0063252D">
        <w:rPr>
          <w:rFonts w:ascii="Bookman Old Style" w:hAnsi="Bookman Old Style"/>
          <w:color w:val="000000"/>
          <w:spacing w:val="15"/>
        </w:rPr>
        <w:t xml:space="preserve"> Το κλίμα αυτό αντανακλάται στην τραγωδία, η οποία επηρεάζεται από τις καταστάσεις και τρέφεται με τις μεταβολές. Έτσι εξηγείται η θέση που κατέχουν στις ελληνικές τραγωδίες τα μεγάλα </w:t>
      </w:r>
      <w:r w:rsidR="005A5A9A">
        <w:rPr>
          <w:rFonts w:ascii="Bookman Old Style" w:hAnsi="Bookman Old Style"/>
          <w:color w:val="000000"/>
          <w:spacing w:val="15"/>
        </w:rPr>
        <w:t>ανθρωπολογικά προβλήματα του πο</w:t>
      </w:r>
      <w:r w:rsidRPr="0063252D">
        <w:rPr>
          <w:rFonts w:ascii="Bookman Old Style" w:hAnsi="Bookman Old Style"/>
          <w:color w:val="000000"/>
          <w:spacing w:val="15"/>
        </w:rPr>
        <w:t>λέμου και της ειρήνης, της δικαιοσύνης και της φιλοπατρίας.</w:t>
      </w:r>
    </w:p>
    <w:p w:rsidR="005A5A9A" w:rsidRDefault="005A5A9A" w:rsidP="0063252D">
      <w:pPr>
        <w:pStyle w:val="Web"/>
        <w:jc w:val="both"/>
        <w:rPr>
          <w:rFonts w:ascii="Bookman Old Style" w:hAnsi="Bookman Old Style"/>
          <w:b/>
          <w:color w:val="000000"/>
          <w:spacing w:val="15"/>
          <w:u w:val="single"/>
        </w:rPr>
      </w:pPr>
      <w:r w:rsidRPr="005A5A9A">
        <w:rPr>
          <w:rFonts w:ascii="Bookman Old Style" w:hAnsi="Bookman Old Style"/>
          <w:b/>
          <w:color w:val="000000"/>
          <w:spacing w:val="15"/>
          <w:u w:val="single"/>
        </w:rPr>
        <w:t>Ορισμός της τραγωδίας</w:t>
      </w:r>
    </w:p>
    <w:p w:rsidR="005A5A9A" w:rsidRDefault="005A5A9A" w:rsidP="0063252D">
      <w:pPr>
        <w:pStyle w:val="Web"/>
        <w:jc w:val="both"/>
        <w:rPr>
          <w:color w:val="000000"/>
          <w:spacing w:val="15"/>
          <w:sz w:val="21"/>
          <w:szCs w:val="21"/>
        </w:rPr>
      </w:pPr>
      <w:r>
        <w:rPr>
          <w:rFonts w:ascii="Bookman Old Style" w:hAnsi="Bookman Old Style"/>
          <w:color w:val="000000"/>
          <w:spacing w:val="15"/>
        </w:rPr>
        <w:t xml:space="preserve">H τραγωδία </w:t>
      </w:r>
      <w:r w:rsidRPr="005A5A9A">
        <w:rPr>
          <w:rFonts w:ascii="Bookman Old Style" w:hAnsi="Bookman Old Style"/>
          <w:color w:val="000000"/>
          <w:spacing w:val="15"/>
        </w:rPr>
        <w:t xml:space="preserve">είναι η </w:t>
      </w:r>
      <w:r>
        <w:rPr>
          <w:rFonts w:ascii="Bookman Old Style" w:hAnsi="Bookman Old Style"/>
          <w:color w:val="000000"/>
          <w:spacing w:val="15"/>
        </w:rPr>
        <w:t>θεατρική παρουσίαση ενός μύθου σε</w:t>
      </w:r>
      <w:r w:rsidRPr="005A5A9A">
        <w:rPr>
          <w:rFonts w:ascii="Bookman Old Style" w:hAnsi="Bookman Old Style"/>
          <w:color w:val="000000"/>
          <w:spacing w:val="15"/>
        </w:rPr>
        <w:t xml:space="preserve"> ποιητικό λόγο. H λειτουργία της είναι ανθρωπογνωστική και ο ρόλος της παιδευτικός (διδασκαλία): η αναπαράσταση ανθρώπινων καταστάσεων και αντιδράσεων (αγάπ</w:t>
      </w:r>
      <w:r w:rsidR="00CF407D">
        <w:rPr>
          <w:rFonts w:ascii="Bookman Old Style" w:hAnsi="Bookman Old Style"/>
          <w:color w:val="000000"/>
          <w:spacing w:val="15"/>
        </w:rPr>
        <w:t xml:space="preserve">η, πόνος, μίσος, εκδίκηση κ.ά.). </w:t>
      </w:r>
      <w:r w:rsidRPr="005A5A9A">
        <w:rPr>
          <w:rFonts w:ascii="Bookman Old Style" w:hAnsi="Bookman Old Style"/>
          <w:color w:val="000000"/>
          <w:spacing w:val="15"/>
        </w:rPr>
        <w:t>H συναισθηματική συμμετοχή των θεατών στα διαδραματιζόμενα γεγονότα, με τη δικαίωση του τραγικού ήρωα ή την αποκατάσταση της κοινωνικής ισορροπίας και της ηθικής τάξης, οδηγεί στη λύτρωση, στον εξαγνισμό τους· οι θεατές «</w:t>
      </w:r>
      <w:proofErr w:type="spellStart"/>
      <w:r w:rsidRPr="005A5A9A">
        <w:rPr>
          <w:rFonts w:ascii="Bookman Old Style" w:hAnsi="Bookman Old Style"/>
          <w:color w:val="000000"/>
          <w:spacing w:val="15"/>
        </w:rPr>
        <w:t>καθαίρονται</w:t>
      </w:r>
      <w:proofErr w:type="spellEnd"/>
      <w:r w:rsidRPr="005A5A9A">
        <w:rPr>
          <w:rFonts w:ascii="Bookman Old Style" w:hAnsi="Bookman Old Style"/>
          <w:color w:val="000000"/>
          <w:spacing w:val="15"/>
        </w:rPr>
        <w:t>», γίνονται πνευματικά και ηθικά καλύτεροι, έχοντας κ</w:t>
      </w:r>
      <w:r w:rsidR="00CF407D">
        <w:rPr>
          <w:rFonts w:ascii="Bookman Old Style" w:hAnsi="Bookman Old Style"/>
          <w:color w:val="000000"/>
          <w:spacing w:val="15"/>
        </w:rPr>
        <w:t>ατανοήσει βαθύτερα τα ανθρώπινα κίνητρα.</w:t>
      </w:r>
      <w:r w:rsidR="00281168">
        <w:rPr>
          <w:rFonts w:ascii="Bookman Old Style" w:hAnsi="Bookman Old Style"/>
          <w:color w:val="000000"/>
          <w:spacing w:val="15"/>
        </w:rPr>
        <w:t xml:space="preserve"> </w:t>
      </w:r>
      <w:r w:rsidRPr="005A5A9A">
        <w:rPr>
          <w:rFonts w:ascii="Bookman Old Style" w:hAnsi="Bookman Old Style"/>
          <w:color w:val="000000"/>
          <w:spacing w:val="15"/>
        </w:rPr>
        <w:t>Διαπιστώνουν, μέσω του οίκτου και του φόβου που νιώθουν για τον πάσχοντα ήρωα, ότι ο αγώνας και ο ηρωισμός (αν και η</w:t>
      </w:r>
      <w:r w:rsidR="00CF407D">
        <w:rPr>
          <w:rFonts w:ascii="Bookman Old Style" w:hAnsi="Bookman Old Style"/>
          <w:color w:val="000000"/>
          <w:spacing w:val="15"/>
        </w:rPr>
        <w:t xml:space="preserve"> </w:t>
      </w:r>
      <w:r w:rsidRPr="005A5A9A">
        <w:rPr>
          <w:rFonts w:ascii="Bookman Old Style" w:hAnsi="Bookman Old Style"/>
          <w:color w:val="000000"/>
          <w:spacing w:val="15"/>
        </w:rPr>
        <w:t>έκβαση είναι συχνά τραγική) συνδέονται αναπόσπαστα με την ανθρώπινη κατάσταση</w:t>
      </w:r>
      <w:r>
        <w:rPr>
          <w:color w:val="000000"/>
          <w:spacing w:val="15"/>
          <w:sz w:val="21"/>
          <w:szCs w:val="21"/>
        </w:rPr>
        <w:t>.</w:t>
      </w:r>
    </w:p>
    <w:p w:rsidR="00A01E18" w:rsidRDefault="00A01E18" w:rsidP="0063252D">
      <w:pPr>
        <w:pStyle w:val="Web"/>
        <w:jc w:val="both"/>
        <w:rPr>
          <w:b/>
          <w:color w:val="000000"/>
          <w:spacing w:val="15"/>
          <w:u w:val="single"/>
        </w:rPr>
      </w:pPr>
      <w:r w:rsidRPr="00A01E18">
        <w:rPr>
          <w:b/>
          <w:color w:val="000000"/>
          <w:spacing w:val="15"/>
          <w:u w:val="single"/>
        </w:rPr>
        <w:t>Βιβλιογραφία</w:t>
      </w:r>
    </w:p>
    <w:p w:rsidR="00A01E18" w:rsidRPr="00167B8F" w:rsidRDefault="00A01E18" w:rsidP="0063252D">
      <w:pPr>
        <w:pStyle w:val="Web"/>
        <w:jc w:val="both"/>
        <w:rPr>
          <w:rFonts w:ascii="Bookman Old Style" w:hAnsi="Bookman Old Style"/>
          <w:color w:val="000000"/>
          <w:spacing w:val="15"/>
        </w:rPr>
      </w:pPr>
      <w:r w:rsidRPr="00167B8F">
        <w:rPr>
          <w:rFonts w:ascii="Bookman Old Style" w:hAnsi="Bookman Old Style"/>
          <w:i/>
          <w:color w:val="000000"/>
          <w:spacing w:val="15"/>
        </w:rPr>
        <w:t>Ιστορία της Αρχαίας Ελληνικής Γραμματείας</w:t>
      </w:r>
      <w:r w:rsidRPr="00167B8F">
        <w:rPr>
          <w:rFonts w:ascii="Bookman Old Style" w:hAnsi="Bookman Old Style"/>
          <w:color w:val="000000"/>
          <w:spacing w:val="15"/>
        </w:rPr>
        <w:t>, Α, Β,Γ γυμνασίου, ΥΠΕΠΘ, «Διόφαντος».</w:t>
      </w:r>
    </w:p>
    <w:p w:rsidR="00A01E18" w:rsidRPr="00A01E18" w:rsidRDefault="00A01E18" w:rsidP="0063252D">
      <w:pPr>
        <w:pStyle w:val="Web"/>
        <w:jc w:val="both"/>
        <w:rPr>
          <w:color w:val="000000"/>
          <w:spacing w:val="15"/>
        </w:rPr>
      </w:pPr>
    </w:p>
    <w:p w:rsidR="00A01E18" w:rsidRPr="00A01E18" w:rsidRDefault="00A01E18" w:rsidP="0063252D">
      <w:pPr>
        <w:pStyle w:val="Web"/>
        <w:jc w:val="both"/>
        <w:rPr>
          <w:rFonts w:ascii="Bookman Old Style" w:hAnsi="Bookman Old Style"/>
          <w:b/>
          <w:color w:val="000000"/>
          <w:spacing w:val="15"/>
          <w:u w:val="single"/>
        </w:rPr>
      </w:pPr>
      <w:r w:rsidRPr="00A01E18">
        <w:rPr>
          <w:rFonts w:ascii="Bookman Old Style" w:hAnsi="Bookman Old Style"/>
          <w:b/>
          <w:color w:val="000000"/>
          <w:spacing w:val="15"/>
          <w:u w:val="single"/>
        </w:rPr>
        <w:t>Δραστηριότητα εβδομάδας</w:t>
      </w:r>
    </w:p>
    <w:p w:rsidR="00167B8F" w:rsidRDefault="00A01E18" w:rsidP="00167B8F">
      <w:pPr>
        <w:spacing w:before="100" w:beforeAutospacing="1" w:after="0" w:line="240" w:lineRule="auto"/>
        <w:rPr>
          <w:rFonts w:ascii="Bookman Old Style" w:eastAsia="Times New Roman" w:hAnsi="Bookman Old Style" w:cs="Times New Roman"/>
          <w:color w:val="000000"/>
          <w:spacing w:val="15"/>
          <w:sz w:val="24"/>
          <w:szCs w:val="24"/>
          <w:lang w:eastAsia="el-GR"/>
        </w:rPr>
      </w:pPr>
      <w:r>
        <w:rPr>
          <w:rFonts w:ascii="Bookman Old Style" w:eastAsia="Times New Roman" w:hAnsi="Bookman Old Style" w:cs="Times New Roman"/>
          <w:color w:val="000000"/>
          <w:spacing w:val="15"/>
          <w:sz w:val="24"/>
          <w:szCs w:val="24"/>
          <w:lang w:eastAsia="el-GR"/>
        </w:rPr>
        <w:t xml:space="preserve">Για την εβδομάδα αυτή, θα ήθελα παρακαλώ να </w:t>
      </w:r>
      <w:r w:rsidR="00167B8F">
        <w:rPr>
          <w:rFonts w:ascii="Bookman Old Style" w:eastAsia="Times New Roman" w:hAnsi="Bookman Old Style" w:cs="Times New Roman"/>
          <w:color w:val="000000"/>
          <w:spacing w:val="15"/>
          <w:sz w:val="24"/>
          <w:szCs w:val="24"/>
          <w:lang w:eastAsia="el-GR"/>
        </w:rPr>
        <w:t>ψάξετε και να βρείτε  πληροφορίες στο διαδίκτυο για έναν αρχαίο τραγικό ποιητή- συγγραφέα όποιον θέλετε ή όποιον έχετε ακουστά. Θα γράψετε ορισμένες πληροφορίες τόσο για το πότε γεννήθηκε, όσο και για ορισμένα έργα που έχει γράψει. Θα γράψετε δηλαδή 1-2 παραγράφους παρουσιάζοντας τον αρχαίο συγγραφέα αλλά και τα πιο χαρακτηριστικά του έργα.</w:t>
      </w:r>
    </w:p>
    <w:p w:rsidR="00167B8F" w:rsidRPr="00167B8F" w:rsidRDefault="00167B8F" w:rsidP="00167B8F">
      <w:pPr>
        <w:spacing w:before="100" w:beforeAutospacing="1" w:after="0" w:line="240" w:lineRule="auto"/>
        <w:rPr>
          <w:rFonts w:ascii="Bookman Old Style" w:eastAsia="Times New Roman" w:hAnsi="Bookman Old Style" w:cs="Times New Roman"/>
          <w:color w:val="000000"/>
          <w:spacing w:val="15"/>
          <w:sz w:val="18"/>
          <w:szCs w:val="18"/>
          <w:lang w:eastAsia="el-GR"/>
        </w:rPr>
      </w:pPr>
      <w:r>
        <w:rPr>
          <w:rFonts w:ascii="Bookman Old Style" w:eastAsia="Times New Roman" w:hAnsi="Bookman Old Style" w:cs="Times New Roman"/>
          <w:color w:val="000000"/>
          <w:spacing w:val="15"/>
          <w:sz w:val="24"/>
          <w:szCs w:val="24"/>
          <w:lang w:eastAsia="el-GR"/>
        </w:rPr>
        <w:t>(</w:t>
      </w:r>
      <w:r>
        <w:rPr>
          <w:rFonts w:ascii="Bookman Old Style" w:eastAsia="Times New Roman" w:hAnsi="Bookman Old Style" w:cs="Times New Roman"/>
          <w:color w:val="000000"/>
          <w:spacing w:val="15"/>
          <w:sz w:val="18"/>
          <w:szCs w:val="18"/>
          <w:lang w:eastAsia="el-GR"/>
        </w:rPr>
        <w:t xml:space="preserve">ακούγεται δύσκολη η άσκηση αλλά δεν είναι! Μπαίνουμε </w:t>
      </w:r>
      <w:proofErr w:type="spellStart"/>
      <w:r>
        <w:rPr>
          <w:rFonts w:ascii="Bookman Old Style" w:eastAsia="Times New Roman" w:hAnsi="Bookman Old Style" w:cs="Times New Roman"/>
          <w:color w:val="000000"/>
          <w:spacing w:val="15"/>
          <w:sz w:val="18"/>
          <w:szCs w:val="18"/>
          <w:lang w:val="en-US" w:eastAsia="el-GR"/>
        </w:rPr>
        <w:t>google</w:t>
      </w:r>
      <w:proofErr w:type="spellEnd"/>
      <w:r>
        <w:rPr>
          <w:rFonts w:ascii="Bookman Old Style" w:eastAsia="Times New Roman" w:hAnsi="Bookman Old Style" w:cs="Times New Roman"/>
          <w:color w:val="000000"/>
          <w:spacing w:val="15"/>
          <w:sz w:val="18"/>
          <w:szCs w:val="18"/>
          <w:lang w:eastAsia="el-GR"/>
        </w:rPr>
        <w:t xml:space="preserve"> γράφουμε «αρχαίοι Έλληνες τραγικοί συγγραφείς» και θα μας τους βγάλει όλους. Διαλέγουμε έναν και συγκεντρώνουμε τις πληροφορίες που μας ζητούνται. Είμαι σίγουρη ότι και ΠΑΛΙ θα τα καταφέρετε μια χαρά!!!!)</w:t>
      </w:r>
    </w:p>
    <w:p w:rsidR="0099712A" w:rsidRPr="00112945" w:rsidRDefault="0099712A" w:rsidP="00623D5A">
      <w:pPr>
        <w:pStyle w:val="a6"/>
        <w:spacing w:after="120" w:line="360" w:lineRule="auto"/>
        <w:ind w:left="284"/>
        <w:jc w:val="both"/>
        <w:rPr>
          <w:sz w:val="24"/>
          <w:szCs w:val="24"/>
        </w:rPr>
      </w:pPr>
    </w:p>
    <w:p w:rsidR="0099712A" w:rsidRPr="006E0B25" w:rsidRDefault="0099712A" w:rsidP="00623D5A">
      <w:pPr>
        <w:pStyle w:val="a6"/>
        <w:spacing w:line="360" w:lineRule="auto"/>
        <w:ind w:left="0"/>
        <w:jc w:val="both"/>
        <w:rPr>
          <w:sz w:val="24"/>
          <w:szCs w:val="24"/>
        </w:rPr>
      </w:pPr>
    </w:p>
    <w:p w:rsidR="00775E39" w:rsidRPr="006E0B25" w:rsidRDefault="00775E39" w:rsidP="006E0B25">
      <w:pPr>
        <w:spacing w:line="360" w:lineRule="auto"/>
        <w:jc w:val="both"/>
        <w:rPr>
          <w:sz w:val="24"/>
          <w:szCs w:val="24"/>
        </w:rPr>
      </w:pPr>
    </w:p>
    <w:p w:rsidR="0099712A" w:rsidRPr="006E0B25" w:rsidRDefault="0099712A" w:rsidP="006E0B25">
      <w:pPr>
        <w:spacing w:line="360" w:lineRule="auto"/>
        <w:ind w:left="142"/>
        <w:rPr>
          <w:sz w:val="24"/>
          <w:szCs w:val="24"/>
        </w:rPr>
      </w:pPr>
    </w:p>
    <w:sectPr w:rsidR="0099712A" w:rsidRPr="006E0B25" w:rsidSect="00752B0B">
      <w:footerReference w:type="default" r:id="rId10"/>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24A" w:rsidRDefault="0009124A" w:rsidP="00752B0B">
      <w:pPr>
        <w:spacing w:after="0" w:line="240" w:lineRule="auto"/>
      </w:pPr>
      <w:r>
        <w:separator/>
      </w:r>
    </w:p>
  </w:endnote>
  <w:endnote w:type="continuationSeparator" w:id="0">
    <w:p w:rsidR="0009124A" w:rsidRDefault="0009124A" w:rsidP="0075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MT">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0B" w:rsidRDefault="0063471C">
    <w:pPr>
      <w:pStyle w:val="a5"/>
      <w:pBdr>
        <w:top w:val="thinThickSmallGap" w:sz="24" w:space="1" w:color="622423" w:themeColor="accent2" w:themeShade="7F"/>
      </w:pBdr>
      <w:rPr>
        <w:rFonts w:asciiTheme="majorHAnsi" w:hAnsiTheme="majorHAnsi"/>
      </w:rPr>
    </w:pPr>
    <w:r>
      <w:rPr>
        <w:rFonts w:asciiTheme="majorHAnsi" w:hAnsiTheme="majorHAnsi"/>
      </w:rPr>
      <w:t>ΣΔΕ ΔΕΛΤΑ                                                ΕΚΠΑΙΔΕΥΤΙΚΟ ΥΛΙΚΟ                                    ΣΧΟΛΙΚΟ ΕΤΟΣ 2020-21</w:t>
    </w:r>
  </w:p>
  <w:p w:rsidR="00752B0B" w:rsidRDefault="00752B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24A" w:rsidRDefault="0009124A" w:rsidP="00752B0B">
      <w:pPr>
        <w:spacing w:after="0" w:line="240" w:lineRule="auto"/>
      </w:pPr>
      <w:r>
        <w:separator/>
      </w:r>
    </w:p>
  </w:footnote>
  <w:footnote w:type="continuationSeparator" w:id="0">
    <w:p w:rsidR="0009124A" w:rsidRDefault="0009124A" w:rsidP="0075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05D"/>
      </v:shape>
    </w:pict>
  </w:numPicBullet>
  <w:abstractNum w:abstractNumId="0">
    <w:nsid w:val="07BA12FE"/>
    <w:multiLevelType w:val="hybridMultilevel"/>
    <w:tmpl w:val="96085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BC6363"/>
    <w:multiLevelType w:val="hybridMultilevel"/>
    <w:tmpl w:val="2DE28C50"/>
    <w:lvl w:ilvl="0" w:tplc="16A066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FE22A3"/>
    <w:multiLevelType w:val="hybridMultilevel"/>
    <w:tmpl w:val="4C721814"/>
    <w:lvl w:ilvl="0" w:tplc="21B47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62D7789"/>
    <w:multiLevelType w:val="multilevel"/>
    <w:tmpl w:val="466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837CE"/>
    <w:multiLevelType w:val="hybridMultilevel"/>
    <w:tmpl w:val="7F8229B8"/>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28C30DB3"/>
    <w:multiLevelType w:val="hybridMultilevel"/>
    <w:tmpl w:val="5EB22B40"/>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3F281C71"/>
    <w:multiLevelType w:val="hybridMultilevel"/>
    <w:tmpl w:val="EB2EF23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4E4E56F7"/>
    <w:multiLevelType w:val="hybridMultilevel"/>
    <w:tmpl w:val="34E6CAB8"/>
    <w:lvl w:ilvl="0" w:tplc="E93E82D2">
      <w:numFmt w:val="bullet"/>
      <w:lvlText w:val="•"/>
      <w:lvlJc w:val="left"/>
      <w:pPr>
        <w:ind w:left="720" w:hanging="360"/>
      </w:pPr>
      <w:rPr>
        <w:rFonts w:ascii="Bookman Old Style" w:eastAsiaTheme="minorHAnsi" w:hAnsi="Bookman Old Style"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BD2473"/>
    <w:multiLevelType w:val="multilevel"/>
    <w:tmpl w:val="F19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A5079F"/>
    <w:multiLevelType w:val="hybridMultilevel"/>
    <w:tmpl w:val="E0325EFA"/>
    <w:lvl w:ilvl="0" w:tplc="04080007">
      <w:start w:val="1"/>
      <w:numFmt w:val="bullet"/>
      <w:lvlText w:val=""/>
      <w:lvlPicBulletId w:val="0"/>
      <w:lvlJc w:val="left"/>
      <w:pPr>
        <w:ind w:left="720" w:hanging="360"/>
      </w:pPr>
      <w:rPr>
        <w:rFonts w:ascii="Symbol" w:hAnsi="Symbol" w:hint="default"/>
      </w:rPr>
    </w:lvl>
    <w:lvl w:ilvl="1" w:tplc="A4140444">
      <w:numFmt w:val="bullet"/>
      <w:lvlText w:val="•"/>
      <w:lvlJc w:val="left"/>
      <w:pPr>
        <w:ind w:left="1440" w:hanging="360"/>
      </w:pPr>
      <w:rPr>
        <w:rFonts w:ascii="Bookman Old Style" w:eastAsiaTheme="minorHAnsi" w:hAnsi="Bookman Old Style" w:cs="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30B2EE3"/>
    <w:multiLevelType w:val="hybridMultilevel"/>
    <w:tmpl w:val="E1725A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1"/>
  </w:num>
  <w:num w:numId="6">
    <w:abstractNumId w:val="4"/>
  </w:num>
  <w:num w:numId="7">
    <w:abstractNumId w:val="6"/>
  </w:num>
  <w:num w:numId="8">
    <w:abstractNumId w:val="5"/>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2B0B"/>
    <w:rsid w:val="00011F49"/>
    <w:rsid w:val="00031863"/>
    <w:rsid w:val="00034D78"/>
    <w:rsid w:val="00061976"/>
    <w:rsid w:val="00076648"/>
    <w:rsid w:val="00081DFE"/>
    <w:rsid w:val="0009124A"/>
    <w:rsid w:val="000A2B1D"/>
    <w:rsid w:val="00112945"/>
    <w:rsid w:val="00115D65"/>
    <w:rsid w:val="001252B4"/>
    <w:rsid w:val="00166035"/>
    <w:rsid w:val="00167B8F"/>
    <w:rsid w:val="00187AFB"/>
    <w:rsid w:val="001946DA"/>
    <w:rsid w:val="001A68CE"/>
    <w:rsid w:val="001E1E57"/>
    <w:rsid w:val="00206A63"/>
    <w:rsid w:val="00207B2F"/>
    <w:rsid w:val="002419CE"/>
    <w:rsid w:val="00281168"/>
    <w:rsid w:val="0028574D"/>
    <w:rsid w:val="002D25E9"/>
    <w:rsid w:val="0031797D"/>
    <w:rsid w:val="00325149"/>
    <w:rsid w:val="00337495"/>
    <w:rsid w:val="003435E3"/>
    <w:rsid w:val="0039547F"/>
    <w:rsid w:val="003C3AC8"/>
    <w:rsid w:val="003D5CB4"/>
    <w:rsid w:val="00433C04"/>
    <w:rsid w:val="004474B9"/>
    <w:rsid w:val="004533F6"/>
    <w:rsid w:val="00462E01"/>
    <w:rsid w:val="004B1AAF"/>
    <w:rsid w:val="004D03CC"/>
    <w:rsid w:val="004E1D75"/>
    <w:rsid w:val="004F40C6"/>
    <w:rsid w:val="004F613D"/>
    <w:rsid w:val="00517C7D"/>
    <w:rsid w:val="005A08FB"/>
    <w:rsid w:val="005A5A9A"/>
    <w:rsid w:val="005B7B46"/>
    <w:rsid w:val="005D28CA"/>
    <w:rsid w:val="005D2D1E"/>
    <w:rsid w:val="006053E6"/>
    <w:rsid w:val="00606697"/>
    <w:rsid w:val="00623D5A"/>
    <w:rsid w:val="0063252D"/>
    <w:rsid w:val="0063471C"/>
    <w:rsid w:val="00637B7D"/>
    <w:rsid w:val="006603B3"/>
    <w:rsid w:val="00662870"/>
    <w:rsid w:val="006670D6"/>
    <w:rsid w:val="0068063D"/>
    <w:rsid w:val="006A6995"/>
    <w:rsid w:val="006C5CB7"/>
    <w:rsid w:val="006C6711"/>
    <w:rsid w:val="006E0B25"/>
    <w:rsid w:val="006F2520"/>
    <w:rsid w:val="007030E6"/>
    <w:rsid w:val="00715064"/>
    <w:rsid w:val="0073621D"/>
    <w:rsid w:val="00741243"/>
    <w:rsid w:val="0074664D"/>
    <w:rsid w:val="00752B0B"/>
    <w:rsid w:val="00775E39"/>
    <w:rsid w:val="00810EB6"/>
    <w:rsid w:val="0084688E"/>
    <w:rsid w:val="008532EB"/>
    <w:rsid w:val="00857F18"/>
    <w:rsid w:val="008810A3"/>
    <w:rsid w:val="008905C7"/>
    <w:rsid w:val="009436B2"/>
    <w:rsid w:val="00971DE4"/>
    <w:rsid w:val="009950EC"/>
    <w:rsid w:val="0099712A"/>
    <w:rsid w:val="009D7311"/>
    <w:rsid w:val="009D7D19"/>
    <w:rsid w:val="00A01E18"/>
    <w:rsid w:val="00A10170"/>
    <w:rsid w:val="00A12F6D"/>
    <w:rsid w:val="00A21E20"/>
    <w:rsid w:val="00A5115D"/>
    <w:rsid w:val="00A80ED6"/>
    <w:rsid w:val="00AC20D2"/>
    <w:rsid w:val="00AD38E7"/>
    <w:rsid w:val="00B071E1"/>
    <w:rsid w:val="00B13EBD"/>
    <w:rsid w:val="00B30D7E"/>
    <w:rsid w:val="00B95B56"/>
    <w:rsid w:val="00B95CC3"/>
    <w:rsid w:val="00BA4A04"/>
    <w:rsid w:val="00BF1F2B"/>
    <w:rsid w:val="00C17CCD"/>
    <w:rsid w:val="00C57FA4"/>
    <w:rsid w:val="00C621D9"/>
    <w:rsid w:val="00C707DA"/>
    <w:rsid w:val="00CB1DF4"/>
    <w:rsid w:val="00CE7A44"/>
    <w:rsid w:val="00CF3598"/>
    <w:rsid w:val="00CF3BAF"/>
    <w:rsid w:val="00CF407D"/>
    <w:rsid w:val="00D12CAE"/>
    <w:rsid w:val="00D727EF"/>
    <w:rsid w:val="00D82858"/>
    <w:rsid w:val="00D97AC0"/>
    <w:rsid w:val="00DA49CF"/>
    <w:rsid w:val="00DB0343"/>
    <w:rsid w:val="00E01928"/>
    <w:rsid w:val="00E33A74"/>
    <w:rsid w:val="00E57EEF"/>
    <w:rsid w:val="00EB2858"/>
    <w:rsid w:val="00F3160F"/>
    <w:rsid w:val="00F462CC"/>
    <w:rsid w:val="00F85798"/>
    <w:rsid w:val="00FB64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11"/>
  </w:style>
  <w:style w:type="paragraph" w:styleId="6">
    <w:name w:val="heading 6"/>
    <w:basedOn w:val="a"/>
    <w:link w:val="6Char"/>
    <w:uiPriority w:val="9"/>
    <w:qFormat/>
    <w:rsid w:val="0063252D"/>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paragraph" w:styleId="a6">
    <w:name w:val="List Paragraph"/>
    <w:basedOn w:val="a"/>
    <w:uiPriority w:val="34"/>
    <w:qFormat/>
    <w:rsid w:val="00C707DA"/>
    <w:pPr>
      <w:ind w:left="720"/>
      <w:contextualSpacing/>
    </w:pPr>
  </w:style>
  <w:style w:type="paragraph" w:styleId="Web">
    <w:name w:val="Normal (Web)"/>
    <w:basedOn w:val="a"/>
    <w:uiPriority w:val="99"/>
    <w:unhideWhenUsed/>
    <w:rsid w:val="003C3A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3C3AC8"/>
    <w:rPr>
      <w:b/>
      <w:bCs/>
    </w:rPr>
  </w:style>
  <w:style w:type="character" w:customStyle="1" w:styleId="6Char">
    <w:name w:val="Επικεφαλίδα 6 Char"/>
    <w:basedOn w:val="a0"/>
    <w:link w:val="6"/>
    <w:uiPriority w:val="9"/>
    <w:rsid w:val="0063252D"/>
    <w:rPr>
      <w:rFonts w:ascii="Times New Roman" w:eastAsia="Times New Roman" w:hAnsi="Times New Roman" w:cs="Times New Roman"/>
      <w:b/>
      <w:bCs/>
      <w:sz w:val="15"/>
      <w:szCs w:val="15"/>
      <w:lang w:eastAsia="el-GR"/>
    </w:rPr>
  </w:style>
  <w:style w:type="character" w:styleId="a8">
    <w:name w:val="Emphasis"/>
    <w:basedOn w:val="a0"/>
    <w:uiPriority w:val="20"/>
    <w:qFormat/>
    <w:rsid w:val="0063252D"/>
    <w:rPr>
      <w:i/>
      <w:iCs/>
    </w:rPr>
  </w:style>
  <w:style w:type="character" w:styleId="-">
    <w:name w:val="Hyperlink"/>
    <w:basedOn w:val="a0"/>
    <w:uiPriority w:val="99"/>
    <w:semiHidden/>
    <w:unhideWhenUsed/>
    <w:rsid w:val="0063252D"/>
    <w:rPr>
      <w:color w:val="0000FF"/>
      <w:u w:val="single"/>
    </w:rPr>
  </w:style>
  <w:style w:type="paragraph" w:customStyle="1" w:styleId="paragraph">
    <w:name w:val="paragraph"/>
    <w:basedOn w:val="a"/>
    <w:rsid w:val="0063252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61453771">
      <w:bodyDiv w:val="1"/>
      <w:marLeft w:val="0"/>
      <w:marRight w:val="0"/>
      <w:marTop w:val="0"/>
      <w:marBottom w:val="0"/>
      <w:divBdr>
        <w:top w:val="none" w:sz="0" w:space="0" w:color="auto"/>
        <w:left w:val="none" w:sz="0" w:space="0" w:color="auto"/>
        <w:bottom w:val="none" w:sz="0" w:space="0" w:color="auto"/>
        <w:right w:val="none" w:sz="0" w:space="0" w:color="auto"/>
      </w:divBdr>
    </w:div>
    <w:div w:id="263341568">
      <w:bodyDiv w:val="1"/>
      <w:marLeft w:val="0"/>
      <w:marRight w:val="0"/>
      <w:marTop w:val="0"/>
      <w:marBottom w:val="0"/>
      <w:divBdr>
        <w:top w:val="none" w:sz="0" w:space="0" w:color="auto"/>
        <w:left w:val="none" w:sz="0" w:space="0" w:color="auto"/>
        <w:bottom w:val="none" w:sz="0" w:space="0" w:color="auto"/>
        <w:right w:val="none" w:sz="0" w:space="0" w:color="auto"/>
      </w:divBdr>
    </w:div>
    <w:div w:id="321199373">
      <w:bodyDiv w:val="1"/>
      <w:marLeft w:val="0"/>
      <w:marRight w:val="0"/>
      <w:marTop w:val="0"/>
      <w:marBottom w:val="0"/>
      <w:divBdr>
        <w:top w:val="none" w:sz="0" w:space="0" w:color="auto"/>
        <w:left w:val="none" w:sz="0" w:space="0" w:color="auto"/>
        <w:bottom w:val="none" w:sz="0" w:space="0" w:color="auto"/>
        <w:right w:val="none" w:sz="0" w:space="0" w:color="auto"/>
      </w:divBdr>
    </w:div>
    <w:div w:id="510069920">
      <w:bodyDiv w:val="1"/>
      <w:marLeft w:val="0"/>
      <w:marRight w:val="0"/>
      <w:marTop w:val="0"/>
      <w:marBottom w:val="0"/>
      <w:divBdr>
        <w:top w:val="none" w:sz="0" w:space="0" w:color="auto"/>
        <w:left w:val="none" w:sz="0" w:space="0" w:color="auto"/>
        <w:bottom w:val="none" w:sz="0" w:space="0" w:color="auto"/>
        <w:right w:val="none" w:sz="0" w:space="0" w:color="auto"/>
      </w:divBdr>
    </w:div>
    <w:div w:id="586422974">
      <w:bodyDiv w:val="1"/>
      <w:marLeft w:val="0"/>
      <w:marRight w:val="0"/>
      <w:marTop w:val="0"/>
      <w:marBottom w:val="0"/>
      <w:divBdr>
        <w:top w:val="none" w:sz="0" w:space="0" w:color="auto"/>
        <w:left w:val="none" w:sz="0" w:space="0" w:color="auto"/>
        <w:bottom w:val="none" w:sz="0" w:space="0" w:color="auto"/>
        <w:right w:val="none" w:sz="0" w:space="0" w:color="auto"/>
      </w:divBdr>
    </w:div>
    <w:div w:id="589630012">
      <w:bodyDiv w:val="1"/>
      <w:marLeft w:val="0"/>
      <w:marRight w:val="0"/>
      <w:marTop w:val="0"/>
      <w:marBottom w:val="0"/>
      <w:divBdr>
        <w:top w:val="none" w:sz="0" w:space="0" w:color="auto"/>
        <w:left w:val="none" w:sz="0" w:space="0" w:color="auto"/>
        <w:bottom w:val="none" w:sz="0" w:space="0" w:color="auto"/>
        <w:right w:val="none" w:sz="0" w:space="0" w:color="auto"/>
      </w:divBdr>
    </w:div>
    <w:div w:id="703410476">
      <w:bodyDiv w:val="1"/>
      <w:marLeft w:val="0"/>
      <w:marRight w:val="0"/>
      <w:marTop w:val="0"/>
      <w:marBottom w:val="0"/>
      <w:divBdr>
        <w:top w:val="none" w:sz="0" w:space="0" w:color="auto"/>
        <w:left w:val="none" w:sz="0" w:space="0" w:color="auto"/>
        <w:bottom w:val="none" w:sz="0" w:space="0" w:color="auto"/>
        <w:right w:val="none" w:sz="0" w:space="0" w:color="auto"/>
      </w:divBdr>
    </w:div>
    <w:div w:id="890774049">
      <w:bodyDiv w:val="1"/>
      <w:marLeft w:val="0"/>
      <w:marRight w:val="0"/>
      <w:marTop w:val="0"/>
      <w:marBottom w:val="0"/>
      <w:divBdr>
        <w:top w:val="none" w:sz="0" w:space="0" w:color="auto"/>
        <w:left w:val="none" w:sz="0" w:space="0" w:color="auto"/>
        <w:bottom w:val="none" w:sz="0" w:space="0" w:color="auto"/>
        <w:right w:val="none" w:sz="0" w:space="0" w:color="auto"/>
      </w:divBdr>
      <w:divsChild>
        <w:div w:id="956646386">
          <w:marLeft w:val="0"/>
          <w:marRight w:val="120"/>
          <w:marTop w:val="75"/>
          <w:marBottom w:val="75"/>
          <w:divBdr>
            <w:top w:val="none" w:sz="0" w:space="0" w:color="auto"/>
            <w:left w:val="none" w:sz="0" w:space="0" w:color="auto"/>
            <w:bottom w:val="none" w:sz="0" w:space="0" w:color="auto"/>
            <w:right w:val="none" w:sz="0" w:space="0" w:color="auto"/>
          </w:divBdr>
        </w:div>
      </w:divsChild>
    </w:div>
    <w:div w:id="1433892341">
      <w:bodyDiv w:val="1"/>
      <w:marLeft w:val="0"/>
      <w:marRight w:val="0"/>
      <w:marTop w:val="0"/>
      <w:marBottom w:val="0"/>
      <w:divBdr>
        <w:top w:val="none" w:sz="0" w:space="0" w:color="auto"/>
        <w:left w:val="none" w:sz="0" w:space="0" w:color="auto"/>
        <w:bottom w:val="none" w:sz="0" w:space="0" w:color="auto"/>
        <w:right w:val="none" w:sz="0" w:space="0" w:color="auto"/>
      </w:divBdr>
    </w:div>
    <w:div w:id="18060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3B811-C4A9-49B8-8515-E4EB20A3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3900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Ioulia</dc:creator>
  <cp:lastModifiedBy>Eleni</cp:lastModifiedBy>
  <cp:revision>4</cp:revision>
  <dcterms:created xsi:type="dcterms:W3CDTF">2021-02-18T19:23:00Z</dcterms:created>
  <dcterms:modified xsi:type="dcterms:W3CDTF">2021-02-18T19:25:00Z</dcterms:modified>
</cp:coreProperties>
</file>