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95FF4" w14:textId="77777777" w:rsidR="00B06E78" w:rsidRPr="00023183" w:rsidRDefault="004977A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Book Antiqua" w:hAnsi="Book Antiqua"/>
          <w:color w:val="000000"/>
          <w:sz w:val="28"/>
          <w:szCs w:val="28"/>
        </w:rPr>
      </w:pPr>
      <w:r w:rsidRPr="00023183">
        <w:rPr>
          <w:rFonts w:ascii="Book Antiqua" w:hAnsi="Book Antiqua"/>
          <w:b/>
          <w:color w:val="000000"/>
          <w:sz w:val="28"/>
          <w:szCs w:val="28"/>
        </w:rPr>
        <w:t>ΔΕΛΤΙΟ ΤΥΠΟΥ ΠΕ.Κ.Ε.Σ. ΔΥΤΙΚΗΣ ΕΛΛΑΔΑΣ 20-</w:t>
      </w:r>
      <w:r w:rsidRPr="00023183">
        <w:rPr>
          <w:rFonts w:ascii="Book Antiqua" w:hAnsi="Book Antiqua"/>
          <w:b/>
          <w:sz w:val="28"/>
          <w:szCs w:val="28"/>
        </w:rPr>
        <w:t>10-2021</w:t>
      </w:r>
    </w:p>
    <w:p w14:paraId="5AB2D56D" w14:textId="77777777" w:rsidR="00B06E78" w:rsidRPr="00023183" w:rsidRDefault="004977A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023183">
        <w:rPr>
          <w:rFonts w:ascii="Book Antiqua" w:hAnsi="Book Antiqua"/>
          <w:b/>
          <w:sz w:val="28"/>
          <w:szCs w:val="28"/>
        </w:rPr>
        <w:t>Ε</w:t>
      </w:r>
      <w:r w:rsidRPr="00023183">
        <w:rPr>
          <w:rFonts w:ascii="Book Antiqua" w:hAnsi="Book Antiqua"/>
          <w:b/>
          <w:color w:val="000000"/>
          <w:sz w:val="28"/>
          <w:szCs w:val="28"/>
        </w:rPr>
        <w:t xml:space="preserve">κδήλωση, για εκπαιδευτικούς και γονείς, με θέμα την </w:t>
      </w:r>
    </w:p>
    <w:p w14:paraId="19B2A2DF" w14:textId="77777777" w:rsidR="00B06E78" w:rsidRDefault="004977A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8"/>
          <w:szCs w:val="28"/>
        </w:rPr>
      </w:pPr>
      <w:r w:rsidRPr="00023183">
        <w:rPr>
          <w:rFonts w:ascii="Book Antiqua" w:hAnsi="Book Antiqua"/>
          <w:b/>
          <w:color w:val="000000"/>
          <w:sz w:val="28"/>
          <w:szCs w:val="28"/>
        </w:rPr>
        <w:t xml:space="preserve">Αναπτυξιακή Γλωσσική Διαταραχή </w:t>
      </w:r>
    </w:p>
    <w:p w14:paraId="751F0A8B" w14:textId="77777777" w:rsidR="00B06E78" w:rsidRDefault="00B06E78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sz w:val="28"/>
          <w:szCs w:val="28"/>
        </w:rPr>
      </w:pPr>
    </w:p>
    <w:p w14:paraId="42E465EA" w14:textId="77777777" w:rsidR="00B06E78" w:rsidRPr="00023183" w:rsidRDefault="004977AB" w:rsidP="00023183">
      <w:pPr>
        <w:spacing w:before="120" w:after="120" w:line="276" w:lineRule="auto"/>
        <w:ind w:leftChars="0" w:left="0" w:firstLineChars="0" w:firstLine="720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023183">
        <w:rPr>
          <w:rFonts w:ascii="Book Antiqua" w:eastAsia="Times New Roman" w:hAnsi="Book Antiqua" w:cs="Times New Roman"/>
          <w:sz w:val="24"/>
          <w:szCs w:val="24"/>
        </w:rPr>
        <w:t xml:space="preserve">Με μεγάλη επιτυχία πραγματοποιήθηκε τη </w:t>
      </w:r>
      <w:r w:rsidRPr="00023183">
        <w:rPr>
          <w:rFonts w:ascii="Book Antiqua" w:eastAsia="Times New Roman" w:hAnsi="Book Antiqua" w:cs="Times New Roman"/>
          <w:b/>
          <w:sz w:val="24"/>
          <w:szCs w:val="24"/>
        </w:rPr>
        <w:t>Δευτέρα 18 Οκτωβρίου 2021</w:t>
      </w:r>
      <w:r w:rsidRPr="00023183">
        <w:rPr>
          <w:rFonts w:ascii="Book Antiqua" w:eastAsia="Times New Roman" w:hAnsi="Book Antiqua" w:cs="Times New Roman"/>
          <w:sz w:val="24"/>
          <w:szCs w:val="24"/>
        </w:rPr>
        <w:t xml:space="preserve"> και </w:t>
      </w:r>
      <w:r w:rsidRPr="00023183">
        <w:rPr>
          <w:rFonts w:ascii="Book Antiqua" w:eastAsia="Times New Roman" w:hAnsi="Book Antiqua" w:cs="Times New Roman"/>
          <w:b/>
          <w:sz w:val="24"/>
          <w:szCs w:val="24"/>
        </w:rPr>
        <w:t>ώρα 6.00-8.30 μμ.</w:t>
      </w:r>
      <w:r w:rsidRPr="00023183">
        <w:rPr>
          <w:rFonts w:ascii="Book Antiqua" w:eastAsia="Times New Roman" w:hAnsi="Book Antiqua" w:cs="Times New Roman"/>
          <w:sz w:val="24"/>
          <w:szCs w:val="24"/>
        </w:rPr>
        <w:t xml:space="preserve"> η Διαδικτυακή ενημερωτική εκδήλωση που συνδιοργάνωσαν το </w:t>
      </w:r>
      <w:r w:rsidRPr="00023183">
        <w:rPr>
          <w:rFonts w:ascii="Book Antiqua" w:eastAsia="Times New Roman" w:hAnsi="Book Antiqua" w:cs="Times New Roman"/>
          <w:b/>
          <w:sz w:val="24"/>
          <w:szCs w:val="24"/>
        </w:rPr>
        <w:t>ΠΕΚΕΣ ΔΥΤ. ΕΛΛΑΔΑΣ</w:t>
      </w:r>
      <w:r w:rsidRPr="00023183">
        <w:rPr>
          <w:rFonts w:ascii="Book Antiqua" w:eastAsia="Times New Roman" w:hAnsi="Book Antiqua" w:cs="Times New Roman"/>
          <w:sz w:val="24"/>
          <w:szCs w:val="24"/>
        </w:rPr>
        <w:t xml:space="preserve"> και το </w:t>
      </w:r>
      <w:r w:rsidRPr="00023183">
        <w:rPr>
          <w:rFonts w:ascii="Book Antiqua" w:eastAsia="Times New Roman" w:hAnsi="Book Antiqua" w:cs="Times New Roman"/>
          <w:b/>
          <w:sz w:val="24"/>
          <w:szCs w:val="24"/>
        </w:rPr>
        <w:t xml:space="preserve">Τμήμα </w:t>
      </w:r>
      <w:proofErr w:type="spellStart"/>
      <w:r w:rsidRPr="00023183">
        <w:rPr>
          <w:rFonts w:ascii="Book Antiqua" w:eastAsia="Times New Roman" w:hAnsi="Book Antiqua" w:cs="Times New Roman"/>
          <w:b/>
          <w:sz w:val="24"/>
          <w:szCs w:val="24"/>
        </w:rPr>
        <w:t>Λογοθεραπείας</w:t>
      </w:r>
      <w:proofErr w:type="spellEnd"/>
      <w:r w:rsidRPr="00023183">
        <w:rPr>
          <w:rFonts w:ascii="Book Antiqua" w:eastAsia="Times New Roman" w:hAnsi="Book Antiqua" w:cs="Times New Roman"/>
          <w:b/>
          <w:sz w:val="24"/>
          <w:szCs w:val="24"/>
        </w:rPr>
        <w:t xml:space="preserve"> του Πανεπιστημίου Πατρών</w:t>
      </w:r>
      <w:r w:rsidRPr="00023183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023183">
        <w:rPr>
          <w:rFonts w:ascii="Book Antiqua" w:eastAsia="Times New Roman" w:hAnsi="Book Antiqua" w:cs="Times New Roman"/>
          <w:sz w:val="24"/>
          <w:szCs w:val="24"/>
          <w:highlight w:val="white"/>
        </w:rPr>
        <w:t xml:space="preserve">σε συνεργασία με την </w:t>
      </w:r>
      <w:r w:rsidRPr="00023183">
        <w:rPr>
          <w:rFonts w:ascii="Book Antiqua" w:eastAsia="Times New Roman" w:hAnsi="Book Antiqua" w:cs="Times New Roman"/>
          <w:b/>
          <w:sz w:val="24"/>
          <w:szCs w:val="24"/>
          <w:highlight w:val="white"/>
        </w:rPr>
        <w:t xml:space="preserve">Ένωση Συλλόγων Γονέων και Κηδεμόνων Δήμου </w:t>
      </w:r>
      <w:proofErr w:type="spellStart"/>
      <w:r w:rsidRPr="00023183">
        <w:rPr>
          <w:rFonts w:ascii="Book Antiqua" w:eastAsia="Times New Roman" w:hAnsi="Book Antiqua" w:cs="Times New Roman"/>
          <w:b/>
          <w:sz w:val="24"/>
          <w:szCs w:val="24"/>
          <w:highlight w:val="white"/>
        </w:rPr>
        <w:t>Πατρέων</w:t>
      </w:r>
      <w:proofErr w:type="spellEnd"/>
      <w:r w:rsidRPr="00023183">
        <w:rPr>
          <w:rFonts w:ascii="Book Antiqua" w:eastAsia="Times New Roman" w:hAnsi="Book Antiqua" w:cs="Times New Roman"/>
          <w:b/>
          <w:sz w:val="24"/>
          <w:szCs w:val="24"/>
        </w:rPr>
        <w:t xml:space="preserve"> και Αιγιάλειας</w:t>
      </w:r>
      <w:r w:rsidRPr="00023183">
        <w:rPr>
          <w:rFonts w:ascii="Book Antiqua" w:eastAsia="Times New Roman" w:hAnsi="Book Antiqua" w:cs="Times New Roman"/>
          <w:sz w:val="24"/>
          <w:szCs w:val="24"/>
        </w:rPr>
        <w:t>.</w:t>
      </w:r>
    </w:p>
    <w:p w14:paraId="4F269FBE" w14:textId="77777777" w:rsidR="00B06E78" w:rsidRPr="00023183" w:rsidRDefault="004977AB" w:rsidP="00023183">
      <w:pPr>
        <w:spacing w:before="120" w:after="120" w:line="276" w:lineRule="auto"/>
        <w:ind w:leftChars="0" w:left="0" w:firstLineChars="0" w:firstLine="720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023183">
        <w:rPr>
          <w:rFonts w:ascii="Book Antiqua" w:eastAsia="Times New Roman" w:hAnsi="Book Antiqua" w:cs="Times New Roman"/>
          <w:sz w:val="24"/>
          <w:szCs w:val="24"/>
        </w:rPr>
        <w:t xml:space="preserve">Η εκδήλωση διοργανώθηκε με αφορμή την </w:t>
      </w:r>
      <w:r w:rsidRPr="00023183">
        <w:rPr>
          <w:rFonts w:ascii="Book Antiqua" w:eastAsia="Times New Roman" w:hAnsi="Book Antiqua" w:cs="Times New Roman"/>
          <w:i/>
          <w:sz w:val="24"/>
          <w:szCs w:val="24"/>
        </w:rPr>
        <w:t>ημέρα ευαισθητοποίησης για την Αναπτυξιακή Γλωσσική Διαταραχή</w:t>
      </w:r>
      <w:r w:rsidRPr="00023183">
        <w:rPr>
          <w:rFonts w:ascii="Book Antiqua" w:eastAsia="Times New Roman" w:hAnsi="Book Antiqua" w:cs="Times New Roman"/>
          <w:sz w:val="24"/>
          <w:szCs w:val="24"/>
        </w:rPr>
        <w:t xml:space="preserve"> που ήταν η </w:t>
      </w:r>
      <w:r w:rsidRPr="00023183">
        <w:rPr>
          <w:rFonts w:ascii="Book Antiqua" w:eastAsia="Times New Roman" w:hAnsi="Book Antiqua" w:cs="Times New Roman"/>
          <w:i/>
          <w:sz w:val="24"/>
          <w:szCs w:val="24"/>
        </w:rPr>
        <w:t>Παρασκευή 15 Οκτωβρίου 2021</w:t>
      </w:r>
      <w:r w:rsidRPr="00023183">
        <w:rPr>
          <w:rFonts w:ascii="Book Antiqua" w:eastAsia="Times New Roman" w:hAnsi="Book Antiqua" w:cs="Times New Roman"/>
          <w:sz w:val="24"/>
          <w:szCs w:val="24"/>
        </w:rPr>
        <w:t xml:space="preserve"> και έθεσε ως στόχο της να αυξηθεί η πρώιμη αναγνώριση και έγκαιρη υποστήριξη των μαθητών/τριών με Αναπτυξιακή Γλωσσική Διαταραχή.</w:t>
      </w:r>
    </w:p>
    <w:p w14:paraId="17CB1EC8" w14:textId="76D74415" w:rsidR="00B06E78" w:rsidRPr="00023183" w:rsidRDefault="004977AB" w:rsidP="00023183">
      <w:pPr>
        <w:spacing w:before="120" w:after="120" w:line="276" w:lineRule="auto"/>
        <w:ind w:leftChars="0" w:left="0" w:firstLineChars="0" w:firstLine="720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023183">
        <w:rPr>
          <w:rFonts w:ascii="Book Antiqua" w:eastAsia="Times New Roman" w:hAnsi="Book Antiqua" w:cs="Times New Roman"/>
          <w:sz w:val="24"/>
          <w:szCs w:val="24"/>
        </w:rPr>
        <w:t xml:space="preserve">Η εκδήλωση, η οποία ήταν ελεύθερη για το κοινό, απευθυνόταν σε εκπαιδευτικούς, γονείς, επιστήμονες και κάθε ενδιαφερόμενο/η για το μείζον αυτό θέμα.  Παρευρέθηκαν και χαιρέτησαν την εκδήλωση ο Προϊστάμενος Διεύθυνσης Σπουδών Προγραμμάτων και Οργάνωσης Δευτεροβάθμιας Εκπαίδευσης του ΥΠΑΙΘ </w:t>
      </w:r>
      <w:r w:rsidRPr="00023183">
        <w:rPr>
          <w:rFonts w:ascii="Book Antiqua" w:eastAsia="Times New Roman" w:hAnsi="Book Antiqua" w:cs="Times New Roman"/>
          <w:b/>
          <w:i/>
          <w:sz w:val="24"/>
          <w:szCs w:val="24"/>
        </w:rPr>
        <w:t xml:space="preserve">κ. Ανδρέας </w:t>
      </w:r>
      <w:proofErr w:type="spellStart"/>
      <w:r w:rsidRPr="00023183">
        <w:rPr>
          <w:rFonts w:ascii="Book Antiqua" w:eastAsia="Times New Roman" w:hAnsi="Book Antiqua" w:cs="Times New Roman"/>
          <w:b/>
          <w:i/>
          <w:sz w:val="24"/>
          <w:szCs w:val="24"/>
        </w:rPr>
        <w:t>Νιγιάννης</w:t>
      </w:r>
      <w:proofErr w:type="spellEnd"/>
      <w:r w:rsidRPr="00023183">
        <w:rPr>
          <w:rFonts w:ascii="Book Antiqua" w:eastAsia="Times New Roman" w:hAnsi="Book Antiqua" w:cs="Times New Roman"/>
          <w:sz w:val="24"/>
          <w:szCs w:val="24"/>
        </w:rPr>
        <w:t xml:space="preserve">, ο Περιφερειακός Διευθυντής Πρωτοβάθμιας και Δευτεροβάθμιας Εκπαίδευσης Δυτικής Ελλάδας </w:t>
      </w:r>
      <w:r w:rsidR="00930248">
        <w:rPr>
          <w:rFonts w:ascii="Book Antiqua" w:eastAsia="Times New Roman" w:hAnsi="Book Antiqua" w:cs="Times New Roman"/>
          <w:sz w:val="24"/>
          <w:szCs w:val="24"/>
        </w:rPr>
        <w:br/>
      </w:r>
      <w:r w:rsidRPr="00023183">
        <w:rPr>
          <w:rFonts w:ascii="Book Antiqua" w:eastAsia="Times New Roman" w:hAnsi="Book Antiqua" w:cs="Times New Roman"/>
          <w:b/>
          <w:i/>
          <w:sz w:val="24"/>
          <w:szCs w:val="24"/>
        </w:rPr>
        <w:t>κ.</w:t>
      </w:r>
      <w:r w:rsidRPr="00023183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023183">
        <w:rPr>
          <w:rFonts w:ascii="Book Antiqua" w:eastAsia="Times New Roman" w:hAnsi="Book Antiqua" w:cs="Times New Roman"/>
          <w:b/>
          <w:i/>
          <w:sz w:val="24"/>
          <w:szCs w:val="24"/>
        </w:rPr>
        <w:t>Κωνσταντίνος Γιαννόπουλος</w:t>
      </w:r>
      <w:r w:rsidRPr="00023183">
        <w:rPr>
          <w:rFonts w:ascii="Book Antiqua" w:eastAsia="Times New Roman" w:hAnsi="Book Antiqua" w:cs="Times New Roman"/>
          <w:sz w:val="24"/>
          <w:szCs w:val="24"/>
        </w:rPr>
        <w:t xml:space="preserve">, ο </w:t>
      </w:r>
      <w:proofErr w:type="spellStart"/>
      <w:r w:rsidRPr="00023183">
        <w:rPr>
          <w:rFonts w:ascii="Book Antiqua" w:eastAsia="Times New Roman" w:hAnsi="Book Antiqua" w:cs="Times New Roman"/>
          <w:sz w:val="24"/>
          <w:szCs w:val="24"/>
        </w:rPr>
        <w:t>Δντής</w:t>
      </w:r>
      <w:proofErr w:type="spellEnd"/>
      <w:r w:rsidRPr="00023183">
        <w:rPr>
          <w:rFonts w:ascii="Book Antiqua" w:eastAsia="Times New Roman" w:hAnsi="Book Antiqua" w:cs="Times New Roman"/>
          <w:sz w:val="24"/>
          <w:szCs w:val="24"/>
        </w:rPr>
        <w:t xml:space="preserve"> Δ/</w:t>
      </w:r>
      <w:proofErr w:type="spellStart"/>
      <w:r w:rsidRPr="00023183">
        <w:rPr>
          <w:rFonts w:ascii="Book Antiqua" w:eastAsia="Times New Roman" w:hAnsi="Book Antiqua" w:cs="Times New Roman"/>
          <w:sz w:val="24"/>
          <w:szCs w:val="24"/>
        </w:rPr>
        <w:t>θμιας</w:t>
      </w:r>
      <w:proofErr w:type="spellEnd"/>
      <w:r w:rsidRPr="00023183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proofErr w:type="spellStart"/>
      <w:r w:rsidRPr="00023183">
        <w:rPr>
          <w:rFonts w:ascii="Book Antiqua" w:eastAsia="Times New Roman" w:hAnsi="Book Antiqua" w:cs="Times New Roman"/>
          <w:sz w:val="24"/>
          <w:szCs w:val="24"/>
        </w:rPr>
        <w:t>Εκπ</w:t>
      </w:r>
      <w:proofErr w:type="spellEnd"/>
      <w:r w:rsidRPr="00023183">
        <w:rPr>
          <w:rFonts w:ascii="Book Antiqua" w:eastAsia="Times New Roman" w:hAnsi="Book Antiqua" w:cs="Times New Roman"/>
          <w:sz w:val="24"/>
          <w:szCs w:val="24"/>
        </w:rPr>
        <w:t>/</w:t>
      </w:r>
      <w:proofErr w:type="spellStart"/>
      <w:r w:rsidRPr="00023183">
        <w:rPr>
          <w:rFonts w:ascii="Book Antiqua" w:eastAsia="Times New Roman" w:hAnsi="Book Antiqua" w:cs="Times New Roman"/>
          <w:sz w:val="24"/>
          <w:szCs w:val="24"/>
        </w:rPr>
        <w:t>σης</w:t>
      </w:r>
      <w:proofErr w:type="spellEnd"/>
      <w:r w:rsidRPr="00023183">
        <w:rPr>
          <w:rFonts w:ascii="Book Antiqua" w:eastAsia="Times New Roman" w:hAnsi="Book Antiqua" w:cs="Times New Roman"/>
          <w:sz w:val="24"/>
          <w:szCs w:val="24"/>
        </w:rPr>
        <w:t xml:space="preserve"> Αχαΐας </w:t>
      </w:r>
      <w:r w:rsidRPr="00023183">
        <w:rPr>
          <w:rFonts w:ascii="Book Antiqua" w:eastAsia="Times New Roman" w:hAnsi="Book Antiqua" w:cs="Times New Roman"/>
          <w:b/>
          <w:i/>
          <w:sz w:val="24"/>
          <w:szCs w:val="24"/>
        </w:rPr>
        <w:t>κ. Ανδρέας Ζέρβας</w:t>
      </w:r>
      <w:r w:rsidRPr="00023183">
        <w:rPr>
          <w:rFonts w:ascii="Book Antiqua" w:eastAsia="Times New Roman" w:hAnsi="Book Antiqua" w:cs="Times New Roman"/>
          <w:sz w:val="24"/>
          <w:szCs w:val="24"/>
        </w:rPr>
        <w:t xml:space="preserve">, ο </w:t>
      </w:r>
      <w:proofErr w:type="spellStart"/>
      <w:r w:rsidRPr="00023183">
        <w:rPr>
          <w:rFonts w:ascii="Book Antiqua" w:eastAsia="Times New Roman" w:hAnsi="Book Antiqua" w:cs="Times New Roman"/>
          <w:sz w:val="24"/>
          <w:szCs w:val="24"/>
        </w:rPr>
        <w:t>Δντής</w:t>
      </w:r>
      <w:proofErr w:type="spellEnd"/>
      <w:r w:rsidRPr="00023183">
        <w:rPr>
          <w:rFonts w:ascii="Book Antiqua" w:eastAsia="Times New Roman" w:hAnsi="Book Antiqua" w:cs="Times New Roman"/>
          <w:sz w:val="24"/>
          <w:szCs w:val="24"/>
        </w:rPr>
        <w:t xml:space="preserve"> Δ/</w:t>
      </w:r>
      <w:proofErr w:type="spellStart"/>
      <w:r w:rsidRPr="00023183">
        <w:rPr>
          <w:rFonts w:ascii="Book Antiqua" w:eastAsia="Times New Roman" w:hAnsi="Book Antiqua" w:cs="Times New Roman"/>
          <w:sz w:val="24"/>
          <w:szCs w:val="24"/>
        </w:rPr>
        <w:t>θμιας</w:t>
      </w:r>
      <w:proofErr w:type="spellEnd"/>
      <w:r w:rsidRPr="00023183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proofErr w:type="spellStart"/>
      <w:r w:rsidRPr="00023183">
        <w:rPr>
          <w:rFonts w:ascii="Book Antiqua" w:eastAsia="Times New Roman" w:hAnsi="Book Antiqua" w:cs="Times New Roman"/>
          <w:sz w:val="24"/>
          <w:szCs w:val="24"/>
        </w:rPr>
        <w:t>Εκπ</w:t>
      </w:r>
      <w:proofErr w:type="spellEnd"/>
      <w:r w:rsidRPr="00023183">
        <w:rPr>
          <w:rFonts w:ascii="Book Antiqua" w:eastAsia="Times New Roman" w:hAnsi="Book Antiqua" w:cs="Times New Roman"/>
          <w:sz w:val="24"/>
          <w:szCs w:val="24"/>
        </w:rPr>
        <w:t>/</w:t>
      </w:r>
      <w:proofErr w:type="spellStart"/>
      <w:r w:rsidRPr="00023183">
        <w:rPr>
          <w:rFonts w:ascii="Book Antiqua" w:eastAsia="Times New Roman" w:hAnsi="Book Antiqua" w:cs="Times New Roman"/>
          <w:sz w:val="24"/>
          <w:szCs w:val="24"/>
        </w:rPr>
        <w:t>σης</w:t>
      </w:r>
      <w:proofErr w:type="spellEnd"/>
      <w:r w:rsidRPr="00023183">
        <w:rPr>
          <w:rFonts w:ascii="Book Antiqua" w:eastAsia="Times New Roman" w:hAnsi="Book Antiqua" w:cs="Times New Roman"/>
          <w:sz w:val="24"/>
          <w:szCs w:val="24"/>
        </w:rPr>
        <w:t xml:space="preserve"> Ηλείας  </w:t>
      </w:r>
      <w:r w:rsidRPr="00023183">
        <w:rPr>
          <w:rFonts w:ascii="Book Antiqua" w:eastAsia="Times New Roman" w:hAnsi="Book Antiqua" w:cs="Times New Roman"/>
          <w:b/>
          <w:i/>
          <w:sz w:val="24"/>
          <w:szCs w:val="24"/>
        </w:rPr>
        <w:t>κ. Γεώργιος Φωτεινόπουλος</w:t>
      </w:r>
      <w:r w:rsidRPr="00023183">
        <w:rPr>
          <w:rFonts w:ascii="Book Antiqua" w:eastAsia="Times New Roman" w:hAnsi="Book Antiqua" w:cs="Times New Roman"/>
          <w:sz w:val="24"/>
          <w:szCs w:val="24"/>
        </w:rPr>
        <w:t xml:space="preserve">, καθώς και  οι εκπρόσωποι Ομοσπονδίας Ενώσεων Συλλόγων Γονέων και Κηδεμόνων Περιφέρειας Δυτικής Ελλάδας </w:t>
      </w:r>
      <w:r w:rsidRPr="00023183">
        <w:rPr>
          <w:rFonts w:ascii="Book Antiqua" w:eastAsia="Times New Roman" w:hAnsi="Book Antiqua" w:cs="Times New Roman"/>
          <w:b/>
          <w:i/>
          <w:sz w:val="24"/>
          <w:szCs w:val="24"/>
        </w:rPr>
        <w:t xml:space="preserve">κα Δώρα </w:t>
      </w:r>
      <w:proofErr w:type="spellStart"/>
      <w:r w:rsidRPr="00023183">
        <w:rPr>
          <w:rFonts w:ascii="Book Antiqua" w:eastAsia="Times New Roman" w:hAnsi="Book Antiqua" w:cs="Times New Roman"/>
          <w:b/>
          <w:i/>
          <w:sz w:val="24"/>
          <w:szCs w:val="24"/>
        </w:rPr>
        <w:t>Κουβελιώτη</w:t>
      </w:r>
      <w:proofErr w:type="spellEnd"/>
      <w:r w:rsidRPr="00023183">
        <w:rPr>
          <w:rFonts w:ascii="Book Antiqua" w:eastAsia="Times New Roman" w:hAnsi="Book Antiqua" w:cs="Times New Roman"/>
          <w:sz w:val="24"/>
          <w:szCs w:val="24"/>
        </w:rPr>
        <w:t xml:space="preserve">, Γεν. Γραμματέας Ένωσης Συλλόγων Γονέων και Κηδεμόνων Δήμου </w:t>
      </w:r>
      <w:proofErr w:type="spellStart"/>
      <w:r w:rsidRPr="00023183">
        <w:rPr>
          <w:rFonts w:ascii="Book Antiqua" w:eastAsia="Times New Roman" w:hAnsi="Book Antiqua" w:cs="Times New Roman"/>
          <w:sz w:val="24"/>
          <w:szCs w:val="24"/>
        </w:rPr>
        <w:t>Πατρέων</w:t>
      </w:r>
      <w:proofErr w:type="spellEnd"/>
      <w:r w:rsidRPr="00023183">
        <w:rPr>
          <w:rFonts w:ascii="Book Antiqua" w:eastAsia="Times New Roman" w:hAnsi="Book Antiqua" w:cs="Times New Roman"/>
          <w:sz w:val="24"/>
          <w:szCs w:val="24"/>
        </w:rPr>
        <w:t xml:space="preserve"> και ο </w:t>
      </w:r>
      <w:r w:rsidRPr="00023183">
        <w:rPr>
          <w:rFonts w:ascii="Book Antiqua" w:eastAsia="Times New Roman" w:hAnsi="Book Antiqua" w:cs="Times New Roman"/>
          <w:b/>
          <w:i/>
          <w:sz w:val="24"/>
          <w:szCs w:val="24"/>
        </w:rPr>
        <w:t xml:space="preserve">κ. </w:t>
      </w:r>
      <w:proofErr w:type="spellStart"/>
      <w:r w:rsidRPr="00023183">
        <w:rPr>
          <w:rFonts w:ascii="Book Antiqua" w:eastAsia="Times New Roman" w:hAnsi="Book Antiqua" w:cs="Times New Roman"/>
          <w:b/>
          <w:i/>
          <w:sz w:val="24"/>
          <w:szCs w:val="24"/>
        </w:rPr>
        <w:t>Κουτρόπουλος</w:t>
      </w:r>
      <w:proofErr w:type="spellEnd"/>
      <w:r w:rsidRPr="00023183">
        <w:rPr>
          <w:rFonts w:ascii="Book Antiqua" w:eastAsia="Times New Roman" w:hAnsi="Book Antiqua" w:cs="Times New Roman"/>
          <w:b/>
          <w:i/>
          <w:sz w:val="24"/>
          <w:szCs w:val="24"/>
        </w:rPr>
        <w:t xml:space="preserve"> Αριστομένης</w:t>
      </w:r>
      <w:r w:rsidRPr="00023183">
        <w:rPr>
          <w:rFonts w:ascii="Book Antiqua" w:eastAsia="Times New Roman" w:hAnsi="Book Antiqua" w:cs="Times New Roman"/>
          <w:sz w:val="24"/>
          <w:szCs w:val="24"/>
        </w:rPr>
        <w:t>, Πρόεδρος της Ένωσης Συλλόγων Γονέων και Κηδεμόνων του Δήμου Αιγιάλειας.</w:t>
      </w:r>
    </w:p>
    <w:p w14:paraId="6668A191" w14:textId="77777777" w:rsidR="00B06E78" w:rsidRPr="00023183" w:rsidRDefault="004977AB" w:rsidP="00023183">
      <w:pPr>
        <w:spacing w:before="120" w:after="120" w:line="276" w:lineRule="auto"/>
        <w:ind w:leftChars="0" w:left="0" w:firstLineChars="0" w:firstLine="720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023183">
        <w:rPr>
          <w:rFonts w:ascii="Book Antiqua" w:eastAsia="Times New Roman" w:hAnsi="Book Antiqua" w:cs="Times New Roman"/>
          <w:sz w:val="24"/>
          <w:szCs w:val="24"/>
        </w:rPr>
        <w:t xml:space="preserve">Εκ μέρους των </w:t>
      </w:r>
      <w:proofErr w:type="spellStart"/>
      <w:r w:rsidRPr="00023183">
        <w:rPr>
          <w:rFonts w:ascii="Book Antiqua" w:eastAsia="Times New Roman" w:hAnsi="Book Antiqua" w:cs="Times New Roman"/>
          <w:sz w:val="24"/>
          <w:szCs w:val="24"/>
        </w:rPr>
        <w:t>συνδιοργανωτών</w:t>
      </w:r>
      <w:proofErr w:type="spellEnd"/>
      <w:r w:rsidRPr="00023183">
        <w:rPr>
          <w:rFonts w:ascii="Book Antiqua" w:eastAsia="Times New Roman" w:hAnsi="Book Antiqua" w:cs="Times New Roman"/>
          <w:sz w:val="24"/>
          <w:szCs w:val="24"/>
        </w:rPr>
        <w:t xml:space="preserve"> φορέων χαιρέτησαν την εκδήλωση ο </w:t>
      </w:r>
      <w:proofErr w:type="spellStart"/>
      <w:r w:rsidRPr="00023183">
        <w:rPr>
          <w:rFonts w:ascii="Book Antiqua" w:eastAsia="Times New Roman" w:hAnsi="Book Antiqua" w:cs="Times New Roman"/>
          <w:b/>
          <w:i/>
          <w:sz w:val="24"/>
          <w:szCs w:val="24"/>
        </w:rPr>
        <w:t>Δρ</w:t>
      </w:r>
      <w:proofErr w:type="spellEnd"/>
      <w:r w:rsidRPr="00023183">
        <w:rPr>
          <w:rFonts w:ascii="Book Antiqua" w:eastAsia="Times New Roman" w:hAnsi="Book Antiqua" w:cs="Times New Roman"/>
          <w:b/>
          <w:i/>
          <w:sz w:val="24"/>
          <w:szCs w:val="24"/>
        </w:rPr>
        <w:t xml:space="preserve"> Σπυρίδων Παπαδάκης</w:t>
      </w:r>
      <w:r w:rsidRPr="00023183">
        <w:rPr>
          <w:rFonts w:ascii="Book Antiqua" w:eastAsia="Times New Roman" w:hAnsi="Book Antiqua" w:cs="Times New Roman"/>
          <w:sz w:val="24"/>
          <w:szCs w:val="24"/>
        </w:rPr>
        <w:t xml:space="preserve">, Οργανωτικός Συντονιστής, ΠΕΚΕΣ Δυτικής Ελλάδας και ο </w:t>
      </w:r>
      <w:r w:rsidRPr="00023183">
        <w:rPr>
          <w:rFonts w:ascii="Book Antiqua" w:eastAsia="Times New Roman" w:hAnsi="Book Antiqua" w:cs="Times New Roman"/>
          <w:b/>
          <w:i/>
          <w:sz w:val="24"/>
          <w:szCs w:val="24"/>
        </w:rPr>
        <w:t xml:space="preserve">κ. Νικόλαος </w:t>
      </w:r>
      <w:proofErr w:type="spellStart"/>
      <w:r w:rsidRPr="00023183">
        <w:rPr>
          <w:rFonts w:ascii="Book Antiqua" w:eastAsia="Times New Roman" w:hAnsi="Book Antiqua" w:cs="Times New Roman"/>
          <w:b/>
          <w:i/>
          <w:sz w:val="24"/>
          <w:szCs w:val="24"/>
        </w:rPr>
        <w:t>Τρίμμης</w:t>
      </w:r>
      <w:proofErr w:type="spellEnd"/>
      <w:r w:rsidRPr="00023183">
        <w:rPr>
          <w:rFonts w:ascii="Book Antiqua" w:eastAsia="Times New Roman" w:hAnsi="Book Antiqua" w:cs="Times New Roman"/>
          <w:b/>
          <w:i/>
          <w:sz w:val="24"/>
          <w:szCs w:val="24"/>
        </w:rPr>
        <w:t>,</w:t>
      </w:r>
      <w:r w:rsidRPr="00023183">
        <w:rPr>
          <w:rFonts w:ascii="Book Antiqua" w:eastAsia="Times New Roman" w:hAnsi="Book Antiqua" w:cs="Times New Roman"/>
          <w:sz w:val="24"/>
          <w:szCs w:val="24"/>
        </w:rPr>
        <w:t xml:space="preserve"> Αναπληρωτής Καθηγητής </w:t>
      </w:r>
      <w:proofErr w:type="spellStart"/>
      <w:r w:rsidRPr="00023183">
        <w:rPr>
          <w:rFonts w:ascii="Book Antiqua" w:eastAsia="Times New Roman" w:hAnsi="Book Antiqua" w:cs="Times New Roman"/>
          <w:sz w:val="24"/>
          <w:szCs w:val="24"/>
        </w:rPr>
        <w:t>Λογοπαθολογίας</w:t>
      </w:r>
      <w:proofErr w:type="spellEnd"/>
      <w:r w:rsidRPr="00023183">
        <w:rPr>
          <w:rFonts w:ascii="Book Antiqua" w:eastAsia="Times New Roman" w:hAnsi="Book Antiqua" w:cs="Times New Roman"/>
          <w:sz w:val="24"/>
          <w:szCs w:val="24"/>
        </w:rPr>
        <w:t xml:space="preserve">, </w:t>
      </w:r>
      <w:proofErr w:type="spellStart"/>
      <w:r w:rsidRPr="00023183">
        <w:rPr>
          <w:rFonts w:ascii="Book Antiqua" w:eastAsia="Times New Roman" w:hAnsi="Book Antiqua" w:cs="Times New Roman"/>
          <w:sz w:val="24"/>
          <w:szCs w:val="24"/>
        </w:rPr>
        <w:t>Ακοολογίας</w:t>
      </w:r>
      <w:proofErr w:type="spellEnd"/>
      <w:r w:rsidRPr="00023183">
        <w:rPr>
          <w:rFonts w:ascii="Book Antiqua" w:eastAsia="Times New Roman" w:hAnsi="Book Antiqua" w:cs="Times New Roman"/>
          <w:sz w:val="24"/>
          <w:szCs w:val="24"/>
        </w:rPr>
        <w:t xml:space="preserve"> και Πρόεδρος Τμήματος </w:t>
      </w:r>
      <w:proofErr w:type="spellStart"/>
      <w:r w:rsidRPr="00023183">
        <w:rPr>
          <w:rFonts w:ascii="Book Antiqua" w:eastAsia="Times New Roman" w:hAnsi="Book Antiqua" w:cs="Times New Roman"/>
          <w:sz w:val="24"/>
          <w:szCs w:val="24"/>
        </w:rPr>
        <w:t>Λογοθεραπείας</w:t>
      </w:r>
      <w:proofErr w:type="spellEnd"/>
      <w:r w:rsidRPr="00023183">
        <w:rPr>
          <w:rFonts w:ascii="Book Antiqua" w:eastAsia="Times New Roman" w:hAnsi="Book Antiqua" w:cs="Times New Roman"/>
          <w:sz w:val="24"/>
          <w:szCs w:val="24"/>
        </w:rPr>
        <w:t>.</w:t>
      </w:r>
    </w:p>
    <w:p w14:paraId="570B1962" w14:textId="77777777" w:rsidR="00B06E78" w:rsidRPr="00023183" w:rsidRDefault="004977AB" w:rsidP="00023183">
      <w:pPr>
        <w:spacing w:before="40" w:after="40" w:line="276" w:lineRule="auto"/>
        <w:ind w:leftChars="0" w:left="0" w:firstLineChars="0" w:firstLine="720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023183">
        <w:rPr>
          <w:rFonts w:ascii="Book Antiqua" w:eastAsia="Times New Roman" w:hAnsi="Book Antiqua" w:cs="Times New Roman"/>
          <w:sz w:val="24"/>
          <w:szCs w:val="24"/>
        </w:rPr>
        <w:t>Κεντρικοί Ομιλητές της εκδήλωσης ήταν:</w:t>
      </w:r>
    </w:p>
    <w:p w14:paraId="5FD9990B" w14:textId="264378CF" w:rsidR="00B06E78" w:rsidRPr="00023183" w:rsidRDefault="004977AB">
      <w:pPr>
        <w:spacing w:before="40" w:after="40" w:line="276" w:lineRule="auto"/>
        <w:ind w:left="0" w:hanging="2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023183">
        <w:rPr>
          <w:rFonts w:ascii="Book Antiqua" w:eastAsia="Times New Roman" w:hAnsi="Book Antiqua" w:cs="Times New Roman"/>
          <w:sz w:val="24"/>
          <w:szCs w:val="24"/>
        </w:rPr>
        <w:t xml:space="preserve">η κ. </w:t>
      </w:r>
      <w:proofErr w:type="spellStart"/>
      <w:r w:rsidRPr="00023183">
        <w:rPr>
          <w:rFonts w:ascii="Book Antiqua" w:eastAsia="Times New Roman" w:hAnsi="Book Antiqua" w:cs="Times New Roman"/>
          <w:b/>
          <w:sz w:val="24"/>
          <w:szCs w:val="24"/>
        </w:rPr>
        <w:t>Αρχόντω</w:t>
      </w:r>
      <w:proofErr w:type="spellEnd"/>
      <w:r w:rsidRPr="00023183">
        <w:rPr>
          <w:rFonts w:ascii="Book Antiqua" w:eastAsia="Times New Roman" w:hAnsi="Book Antiqua" w:cs="Times New Roman"/>
          <w:b/>
          <w:sz w:val="24"/>
          <w:szCs w:val="24"/>
        </w:rPr>
        <w:t xml:space="preserve"> Τερζή</w:t>
      </w:r>
      <w:r w:rsidRPr="00023183">
        <w:rPr>
          <w:rFonts w:ascii="Book Antiqua" w:eastAsia="Times New Roman" w:hAnsi="Book Antiqua" w:cs="Times New Roman"/>
          <w:sz w:val="24"/>
          <w:szCs w:val="24"/>
        </w:rPr>
        <w:t xml:space="preserve">, </w:t>
      </w:r>
      <w:r w:rsidRPr="00023183">
        <w:rPr>
          <w:rFonts w:ascii="Book Antiqua" w:eastAsia="Times New Roman" w:hAnsi="Book Antiqua" w:cs="Times New Roman"/>
          <w:i/>
          <w:sz w:val="24"/>
          <w:szCs w:val="24"/>
        </w:rPr>
        <w:t xml:space="preserve">Καθηγήτρια Γλωσσολογίας Τμήμα </w:t>
      </w:r>
      <w:proofErr w:type="spellStart"/>
      <w:r w:rsidRPr="00023183">
        <w:rPr>
          <w:rFonts w:ascii="Book Antiqua" w:eastAsia="Times New Roman" w:hAnsi="Book Antiqua" w:cs="Times New Roman"/>
          <w:i/>
          <w:sz w:val="24"/>
          <w:szCs w:val="24"/>
        </w:rPr>
        <w:t>Λογοθεραπείας</w:t>
      </w:r>
      <w:proofErr w:type="spellEnd"/>
      <w:r w:rsidRPr="00023183">
        <w:rPr>
          <w:rFonts w:ascii="Book Antiqua" w:eastAsia="Times New Roman" w:hAnsi="Book Antiqua" w:cs="Times New Roman"/>
          <w:i/>
          <w:sz w:val="24"/>
          <w:szCs w:val="24"/>
        </w:rPr>
        <w:t xml:space="preserve"> </w:t>
      </w:r>
      <w:r w:rsidRPr="00930248">
        <w:rPr>
          <w:rFonts w:ascii="Book Antiqua" w:eastAsia="Times New Roman" w:hAnsi="Book Antiqua" w:cs="Times New Roman"/>
          <w:sz w:val="24"/>
          <w:szCs w:val="24"/>
        </w:rPr>
        <w:t>με τίτλο εισήγησης</w:t>
      </w:r>
      <w:r w:rsidRPr="00023183">
        <w:rPr>
          <w:rFonts w:ascii="Book Antiqua" w:eastAsia="Times New Roman" w:hAnsi="Book Antiqua" w:cs="Times New Roman"/>
          <w:i/>
          <w:sz w:val="24"/>
          <w:szCs w:val="24"/>
        </w:rPr>
        <w:t xml:space="preserve"> </w:t>
      </w:r>
      <w:r w:rsidRPr="00023183">
        <w:rPr>
          <w:rFonts w:ascii="Book Antiqua" w:eastAsia="Times New Roman" w:hAnsi="Book Antiqua" w:cs="Times New Roman"/>
          <w:sz w:val="24"/>
          <w:szCs w:val="24"/>
        </w:rPr>
        <w:t>«</w:t>
      </w:r>
      <w:r w:rsidR="001E020E" w:rsidRPr="001E020E">
        <w:rPr>
          <w:rFonts w:ascii="Book Antiqua" w:eastAsia="Times New Roman" w:hAnsi="Book Antiqua" w:cs="Times New Roman"/>
          <w:sz w:val="24"/>
          <w:szCs w:val="24"/>
        </w:rPr>
        <w:t>Η Γλώσσα και η κατάκτησή της</w:t>
      </w:r>
      <w:bookmarkStart w:id="0" w:name="_GoBack"/>
      <w:bookmarkEnd w:id="0"/>
      <w:r w:rsidRPr="00023183">
        <w:rPr>
          <w:rFonts w:ascii="Book Antiqua" w:eastAsia="Times New Roman" w:hAnsi="Book Antiqua" w:cs="Times New Roman"/>
          <w:sz w:val="24"/>
          <w:szCs w:val="24"/>
        </w:rPr>
        <w:t>»</w:t>
      </w:r>
    </w:p>
    <w:p w14:paraId="39D13009" w14:textId="77777777" w:rsidR="00B06E78" w:rsidRPr="00023183" w:rsidRDefault="004977AB">
      <w:pPr>
        <w:spacing w:before="40" w:after="40" w:line="276" w:lineRule="auto"/>
        <w:ind w:left="0" w:hanging="2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023183">
        <w:rPr>
          <w:rFonts w:ascii="Book Antiqua" w:eastAsia="Times New Roman" w:hAnsi="Book Antiqua" w:cs="Times New Roman"/>
          <w:b/>
          <w:sz w:val="24"/>
          <w:szCs w:val="24"/>
        </w:rPr>
        <w:t xml:space="preserve">η κ. Ελευθερία </w:t>
      </w:r>
      <w:proofErr w:type="spellStart"/>
      <w:r w:rsidRPr="00023183">
        <w:rPr>
          <w:rFonts w:ascii="Book Antiqua" w:eastAsia="Times New Roman" w:hAnsi="Book Antiqua" w:cs="Times New Roman"/>
          <w:b/>
          <w:sz w:val="24"/>
          <w:szCs w:val="24"/>
        </w:rPr>
        <w:t>Γερονίκου</w:t>
      </w:r>
      <w:proofErr w:type="spellEnd"/>
      <w:r w:rsidRPr="00023183">
        <w:rPr>
          <w:rFonts w:ascii="Book Antiqua" w:eastAsia="Times New Roman" w:hAnsi="Book Antiqua" w:cs="Times New Roman"/>
          <w:sz w:val="24"/>
          <w:szCs w:val="24"/>
        </w:rPr>
        <w:t xml:space="preserve">, </w:t>
      </w:r>
      <w:r w:rsidRPr="00023183">
        <w:rPr>
          <w:rFonts w:ascii="Book Antiqua" w:eastAsia="Times New Roman" w:hAnsi="Book Antiqua" w:cs="Times New Roman"/>
          <w:i/>
          <w:sz w:val="24"/>
          <w:szCs w:val="24"/>
        </w:rPr>
        <w:t xml:space="preserve">Επίκουρη Καθηγήτρια </w:t>
      </w:r>
      <w:proofErr w:type="spellStart"/>
      <w:r w:rsidRPr="00023183">
        <w:rPr>
          <w:rFonts w:ascii="Book Antiqua" w:eastAsia="Times New Roman" w:hAnsi="Book Antiqua" w:cs="Times New Roman"/>
          <w:i/>
          <w:sz w:val="24"/>
          <w:szCs w:val="24"/>
        </w:rPr>
        <w:t>Λογοπαθολογίας</w:t>
      </w:r>
      <w:proofErr w:type="spellEnd"/>
      <w:r w:rsidRPr="00023183">
        <w:rPr>
          <w:rFonts w:ascii="Book Antiqua" w:eastAsia="Times New Roman" w:hAnsi="Book Antiqua" w:cs="Times New Roman"/>
          <w:i/>
          <w:sz w:val="24"/>
          <w:szCs w:val="24"/>
        </w:rPr>
        <w:t xml:space="preserve">, Πρώιμης Ανάπτυξης Λόγου, Τμήμα </w:t>
      </w:r>
      <w:proofErr w:type="spellStart"/>
      <w:r w:rsidRPr="00023183">
        <w:rPr>
          <w:rFonts w:ascii="Book Antiqua" w:eastAsia="Times New Roman" w:hAnsi="Book Antiqua" w:cs="Times New Roman"/>
          <w:i/>
          <w:sz w:val="24"/>
          <w:szCs w:val="24"/>
        </w:rPr>
        <w:t>Λογοθεραπείας</w:t>
      </w:r>
      <w:proofErr w:type="spellEnd"/>
      <w:r w:rsidRPr="00023183">
        <w:rPr>
          <w:rFonts w:ascii="Book Antiqua" w:eastAsia="Times New Roman" w:hAnsi="Book Antiqua" w:cs="Times New Roman"/>
          <w:i/>
          <w:sz w:val="24"/>
          <w:szCs w:val="24"/>
        </w:rPr>
        <w:t xml:space="preserve"> </w:t>
      </w:r>
      <w:r w:rsidRPr="00930248">
        <w:rPr>
          <w:rFonts w:ascii="Book Antiqua" w:eastAsia="Times New Roman" w:hAnsi="Book Antiqua" w:cs="Times New Roman"/>
          <w:sz w:val="24"/>
          <w:szCs w:val="24"/>
        </w:rPr>
        <w:t>με τίτλο εισήγησης</w:t>
      </w:r>
      <w:r w:rsidRPr="00023183">
        <w:rPr>
          <w:rFonts w:ascii="Book Antiqua" w:eastAsia="Times New Roman" w:hAnsi="Book Antiqua" w:cs="Times New Roman"/>
          <w:i/>
          <w:sz w:val="24"/>
          <w:szCs w:val="24"/>
        </w:rPr>
        <w:t xml:space="preserve"> </w:t>
      </w:r>
      <w:r w:rsidRPr="00023183">
        <w:rPr>
          <w:rFonts w:ascii="Book Antiqua" w:eastAsia="Times New Roman" w:hAnsi="Book Antiqua" w:cs="Times New Roman"/>
          <w:sz w:val="24"/>
          <w:szCs w:val="24"/>
        </w:rPr>
        <w:t>«Αναπτυξιακή Γλωσσική Διαταραχή: αναγνώριση και υποστήριξη μαθητών»</w:t>
      </w:r>
    </w:p>
    <w:p w14:paraId="292C9878" w14:textId="77777777" w:rsidR="00B06E78" w:rsidRPr="00023183" w:rsidRDefault="004977AB">
      <w:pPr>
        <w:spacing w:before="40" w:after="40" w:line="276" w:lineRule="auto"/>
        <w:ind w:left="0" w:hanging="2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023183">
        <w:rPr>
          <w:rFonts w:ascii="Book Antiqua" w:eastAsia="Times New Roman" w:hAnsi="Book Antiqua" w:cs="Times New Roman"/>
          <w:b/>
          <w:sz w:val="24"/>
          <w:szCs w:val="24"/>
        </w:rPr>
        <w:t xml:space="preserve">ο κ. Δημήτριος </w:t>
      </w:r>
      <w:proofErr w:type="spellStart"/>
      <w:r w:rsidRPr="00023183">
        <w:rPr>
          <w:rFonts w:ascii="Book Antiqua" w:eastAsia="Times New Roman" w:hAnsi="Book Antiqua" w:cs="Times New Roman"/>
          <w:b/>
          <w:sz w:val="24"/>
          <w:szCs w:val="24"/>
        </w:rPr>
        <w:t>Ζησιμόπουλος</w:t>
      </w:r>
      <w:proofErr w:type="spellEnd"/>
      <w:r w:rsidRPr="00023183">
        <w:rPr>
          <w:rFonts w:ascii="Book Antiqua" w:eastAsia="Times New Roman" w:hAnsi="Book Antiqua" w:cs="Times New Roman"/>
          <w:b/>
          <w:sz w:val="24"/>
          <w:szCs w:val="24"/>
        </w:rPr>
        <w:t>,</w:t>
      </w:r>
      <w:r w:rsidRPr="00023183">
        <w:rPr>
          <w:rFonts w:ascii="Book Antiqua" w:eastAsia="Times New Roman" w:hAnsi="Book Antiqua" w:cs="Times New Roman"/>
          <w:i/>
          <w:sz w:val="24"/>
          <w:szCs w:val="24"/>
        </w:rPr>
        <w:t xml:space="preserve"> ΣΕΕ Ειδικής Αγωγής και Ενταξιακής Εκπαίδευσης, Αναπληρωτής Οργανωτικός Συντονιστής ΠΕΚΕΣ Δυτικής Ελλάδας </w:t>
      </w:r>
      <w:r w:rsidRPr="00930248">
        <w:rPr>
          <w:rFonts w:ascii="Book Antiqua" w:eastAsia="Times New Roman" w:hAnsi="Book Antiqua" w:cs="Times New Roman"/>
          <w:sz w:val="24"/>
          <w:szCs w:val="24"/>
        </w:rPr>
        <w:t>με τίτλο εισήγησης</w:t>
      </w:r>
      <w:r w:rsidRPr="00023183">
        <w:rPr>
          <w:rFonts w:ascii="Book Antiqua" w:eastAsia="Times New Roman" w:hAnsi="Book Antiqua" w:cs="Times New Roman"/>
          <w:i/>
          <w:sz w:val="24"/>
          <w:szCs w:val="24"/>
        </w:rPr>
        <w:t xml:space="preserve"> </w:t>
      </w:r>
      <w:r w:rsidRPr="00023183">
        <w:rPr>
          <w:rFonts w:ascii="Book Antiqua" w:eastAsia="Times New Roman" w:hAnsi="Book Antiqua" w:cs="Times New Roman"/>
          <w:sz w:val="24"/>
          <w:szCs w:val="24"/>
        </w:rPr>
        <w:t xml:space="preserve">«Ενδυναμώνοντας τους μαθητές με Ειδική Γλωσσική Διαταραχή </w:t>
      </w:r>
      <w:r w:rsidRPr="00023183">
        <w:rPr>
          <w:rFonts w:ascii="Book Antiqua" w:eastAsia="Times New Roman" w:hAnsi="Book Antiqua" w:cs="Times New Roman"/>
          <w:sz w:val="24"/>
          <w:szCs w:val="24"/>
        </w:rPr>
        <w:lastRenderedPageBreak/>
        <w:t>στην Π/</w:t>
      </w:r>
      <w:proofErr w:type="spellStart"/>
      <w:r w:rsidRPr="00023183">
        <w:rPr>
          <w:rFonts w:ascii="Book Antiqua" w:eastAsia="Times New Roman" w:hAnsi="Book Antiqua" w:cs="Times New Roman"/>
          <w:sz w:val="24"/>
          <w:szCs w:val="24"/>
        </w:rPr>
        <w:t>θμια</w:t>
      </w:r>
      <w:proofErr w:type="spellEnd"/>
      <w:r w:rsidRPr="00023183">
        <w:rPr>
          <w:rFonts w:ascii="Book Antiqua" w:eastAsia="Times New Roman" w:hAnsi="Book Antiqua" w:cs="Times New Roman"/>
          <w:sz w:val="24"/>
          <w:szCs w:val="24"/>
        </w:rPr>
        <w:t xml:space="preserve"> και Δ/</w:t>
      </w:r>
      <w:proofErr w:type="spellStart"/>
      <w:r w:rsidRPr="00023183">
        <w:rPr>
          <w:rFonts w:ascii="Book Antiqua" w:eastAsia="Times New Roman" w:hAnsi="Book Antiqua" w:cs="Times New Roman"/>
          <w:sz w:val="24"/>
          <w:szCs w:val="24"/>
        </w:rPr>
        <w:t>θμια</w:t>
      </w:r>
      <w:proofErr w:type="spellEnd"/>
      <w:r w:rsidRPr="00023183">
        <w:rPr>
          <w:rFonts w:ascii="Book Antiqua" w:eastAsia="Times New Roman" w:hAnsi="Book Antiqua" w:cs="Times New Roman"/>
          <w:sz w:val="24"/>
          <w:szCs w:val="24"/>
        </w:rPr>
        <w:t xml:space="preserve"> εκπαίδευση: Υποστηρικτικές δομές και πλαίσιο συνεργασίας»</w:t>
      </w:r>
    </w:p>
    <w:p w14:paraId="2EE20D36" w14:textId="77777777" w:rsidR="00B06E78" w:rsidRPr="00023183" w:rsidRDefault="004977AB" w:rsidP="00023183">
      <w:pPr>
        <w:spacing w:before="120" w:after="120" w:line="276" w:lineRule="auto"/>
        <w:ind w:leftChars="0" w:left="0" w:firstLineChars="0" w:firstLine="720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023183">
        <w:rPr>
          <w:rFonts w:ascii="Book Antiqua" w:eastAsia="Times New Roman" w:hAnsi="Book Antiqua" w:cs="Times New Roman"/>
          <w:sz w:val="24"/>
          <w:szCs w:val="24"/>
        </w:rPr>
        <w:t>Ακολούθησε μία εξαιρετικά ενδιαφέρουσα και διαφωτιστική για το θέμα συζήτηση με αφορμή πλήθος ερωτημάτων των συμμετεχόντων προς τους/τις ομιλητές/</w:t>
      </w:r>
      <w:proofErr w:type="spellStart"/>
      <w:r w:rsidRPr="00023183">
        <w:rPr>
          <w:rFonts w:ascii="Book Antiqua" w:eastAsia="Times New Roman" w:hAnsi="Book Antiqua" w:cs="Times New Roman"/>
          <w:sz w:val="24"/>
          <w:szCs w:val="24"/>
        </w:rPr>
        <w:t>τριες</w:t>
      </w:r>
      <w:proofErr w:type="spellEnd"/>
      <w:r w:rsidRPr="00023183">
        <w:rPr>
          <w:rFonts w:ascii="Book Antiqua" w:eastAsia="Times New Roman" w:hAnsi="Book Antiqua" w:cs="Times New Roman"/>
          <w:sz w:val="24"/>
          <w:szCs w:val="24"/>
        </w:rPr>
        <w:t>.</w:t>
      </w:r>
    </w:p>
    <w:p w14:paraId="31218D63" w14:textId="77777777" w:rsidR="00B06E78" w:rsidRPr="00023183" w:rsidRDefault="004977AB" w:rsidP="00023183">
      <w:pPr>
        <w:spacing w:before="120" w:after="120" w:line="276" w:lineRule="auto"/>
        <w:ind w:leftChars="0" w:left="0" w:firstLineChars="0" w:firstLine="720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023183">
        <w:rPr>
          <w:rFonts w:ascii="Book Antiqua" w:eastAsia="Times New Roman" w:hAnsi="Book Antiqua" w:cs="Times New Roman"/>
          <w:sz w:val="24"/>
          <w:szCs w:val="24"/>
        </w:rPr>
        <w:t xml:space="preserve">Την εκδήλωση παρακολούθησαν περισσότεροι από 400  Συντονιστές και Συντονίστριες Εκπαίδευσης του ΠΕΚΕΣ Δυτικής Ελλάδας, καθώς άλλων ΠΕΚΕΣ της Ελλάδας, εκπαιδευτικοί, γονείς, επιστήμονες διαφόρων τομέων, καθένας/μία που ενδιαφερόταν μέσω των </w:t>
      </w:r>
      <w:proofErr w:type="spellStart"/>
      <w:r w:rsidRPr="00023183">
        <w:rPr>
          <w:rFonts w:ascii="Book Antiqua" w:eastAsia="Times New Roman" w:hAnsi="Book Antiqua" w:cs="Times New Roman"/>
          <w:sz w:val="24"/>
          <w:szCs w:val="24"/>
        </w:rPr>
        <w:t>πλατφορμών</w:t>
      </w:r>
      <w:proofErr w:type="spellEnd"/>
      <w:r w:rsidRPr="00023183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proofErr w:type="spellStart"/>
      <w:r w:rsidRPr="00023183">
        <w:rPr>
          <w:rFonts w:ascii="Book Antiqua" w:eastAsia="Times New Roman" w:hAnsi="Book Antiqua" w:cs="Times New Roman"/>
          <w:sz w:val="24"/>
          <w:szCs w:val="24"/>
        </w:rPr>
        <w:t>Webex</w:t>
      </w:r>
      <w:proofErr w:type="spellEnd"/>
      <w:r w:rsidRPr="00023183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proofErr w:type="spellStart"/>
      <w:r w:rsidRPr="00023183">
        <w:rPr>
          <w:rFonts w:ascii="Book Antiqua" w:eastAsia="Times New Roman" w:hAnsi="Book Antiqua" w:cs="Times New Roman"/>
          <w:sz w:val="24"/>
          <w:szCs w:val="24"/>
        </w:rPr>
        <w:t>Meeting</w:t>
      </w:r>
      <w:proofErr w:type="spellEnd"/>
      <w:r w:rsidRPr="00023183">
        <w:rPr>
          <w:rFonts w:ascii="Book Antiqua" w:eastAsia="Times New Roman" w:hAnsi="Book Antiqua" w:cs="Times New Roman"/>
          <w:sz w:val="24"/>
          <w:szCs w:val="24"/>
        </w:rPr>
        <w:t xml:space="preserve"> και μέσω </w:t>
      </w:r>
      <w:proofErr w:type="spellStart"/>
      <w:r w:rsidRPr="00023183">
        <w:rPr>
          <w:rFonts w:ascii="Book Antiqua" w:eastAsia="Times New Roman" w:hAnsi="Book Antiqua" w:cs="Times New Roman"/>
          <w:sz w:val="24"/>
          <w:szCs w:val="24"/>
        </w:rPr>
        <w:t>YouTube</w:t>
      </w:r>
      <w:proofErr w:type="spellEnd"/>
    </w:p>
    <w:p w14:paraId="6F39CE5A" w14:textId="77777777" w:rsidR="00B06E78" w:rsidRPr="00023183" w:rsidRDefault="004977AB" w:rsidP="00023183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720"/>
        <w:jc w:val="both"/>
        <w:rPr>
          <w:rFonts w:ascii="Book Antiqua" w:hAnsi="Book Antiqua"/>
          <w:sz w:val="24"/>
          <w:szCs w:val="24"/>
        </w:rPr>
      </w:pPr>
      <w:r w:rsidRPr="00023183">
        <w:rPr>
          <w:rFonts w:ascii="Book Antiqua" w:eastAsia="Times New Roman" w:hAnsi="Book Antiqua" w:cs="Times New Roman"/>
          <w:sz w:val="24"/>
          <w:szCs w:val="24"/>
        </w:rPr>
        <w:t xml:space="preserve">Όλη την εκδήλωση για Αναπτυξιακή Γλωσσική Διαταραχή, δηλαδή τις παρουσιάσεις των εκλεκτών </w:t>
      </w:r>
      <w:proofErr w:type="spellStart"/>
      <w:r w:rsidRPr="00023183">
        <w:rPr>
          <w:rFonts w:ascii="Book Antiqua" w:eastAsia="Times New Roman" w:hAnsi="Book Antiqua" w:cs="Times New Roman"/>
          <w:sz w:val="24"/>
          <w:szCs w:val="24"/>
        </w:rPr>
        <w:t>προσκλημένων</w:t>
      </w:r>
      <w:proofErr w:type="spellEnd"/>
      <w:r w:rsidRPr="00023183">
        <w:rPr>
          <w:rFonts w:ascii="Book Antiqua" w:eastAsia="Times New Roman" w:hAnsi="Book Antiqua" w:cs="Times New Roman"/>
          <w:sz w:val="24"/>
          <w:szCs w:val="24"/>
        </w:rPr>
        <w:t xml:space="preserve"> ομιλητριών και ομιλητών καθώς και την συζήτηση που ακολούθησε  μπορείτε να βρείτε βιντεοσκοπημένη στο </w:t>
      </w:r>
      <w:proofErr w:type="spellStart"/>
      <w:r w:rsidRPr="00023183">
        <w:rPr>
          <w:rFonts w:ascii="Book Antiqua" w:eastAsia="Times New Roman" w:hAnsi="Book Antiqua" w:cs="Times New Roman"/>
          <w:sz w:val="24"/>
          <w:szCs w:val="24"/>
        </w:rPr>
        <w:t>YouTube</w:t>
      </w:r>
      <w:proofErr w:type="spellEnd"/>
      <w:r w:rsidRPr="00023183">
        <w:rPr>
          <w:rFonts w:ascii="Book Antiqua" w:eastAsia="Times New Roman" w:hAnsi="Book Antiqua" w:cs="Times New Roman"/>
          <w:sz w:val="24"/>
          <w:szCs w:val="24"/>
        </w:rPr>
        <w:t xml:space="preserve"> στον ακόλουθο σύνδεσμο: </w:t>
      </w:r>
      <w:hyperlink r:id="rId7">
        <w:r w:rsidRPr="00023183">
          <w:rPr>
            <w:rFonts w:ascii="Book Antiqua" w:hAnsi="Book Antiqua"/>
            <w:color w:val="0000FF"/>
            <w:sz w:val="24"/>
            <w:szCs w:val="24"/>
            <w:u w:val="single"/>
          </w:rPr>
          <w:t>https://bit.ly/3jkTgMN</w:t>
        </w:r>
      </w:hyperlink>
    </w:p>
    <w:p w14:paraId="17AE462A" w14:textId="77777777" w:rsidR="00B06E78" w:rsidRDefault="004977A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A3E7BF5" wp14:editId="4A26659B">
            <wp:simplePos x="0" y="0"/>
            <wp:positionH relativeFrom="column">
              <wp:posOffset>2920365</wp:posOffset>
            </wp:positionH>
            <wp:positionV relativeFrom="paragraph">
              <wp:posOffset>333375</wp:posOffset>
            </wp:positionV>
            <wp:extent cx="2849245" cy="1657350"/>
            <wp:effectExtent l="0" t="0" r="0" b="0"/>
            <wp:wrapSquare wrapText="bothSides" distT="0" distB="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9245" cy="1657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E14D209" wp14:editId="3FCA7E3C">
            <wp:simplePos x="0" y="0"/>
            <wp:positionH relativeFrom="column">
              <wp:posOffset>9526</wp:posOffset>
            </wp:positionH>
            <wp:positionV relativeFrom="paragraph">
              <wp:posOffset>341630</wp:posOffset>
            </wp:positionV>
            <wp:extent cx="2788920" cy="1565910"/>
            <wp:effectExtent l="0" t="0" r="0" b="0"/>
            <wp:wrapSquare wrapText="bothSides" distT="0" distB="0" distL="114300" distR="114300"/>
            <wp:docPr id="5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1565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C6694A" w14:textId="77777777" w:rsidR="00B06E78" w:rsidRDefault="004977A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56598AE7" wp14:editId="4432A838">
            <wp:simplePos x="0" y="0"/>
            <wp:positionH relativeFrom="column">
              <wp:posOffset>2905125</wp:posOffset>
            </wp:positionH>
            <wp:positionV relativeFrom="paragraph">
              <wp:posOffset>1950720</wp:posOffset>
            </wp:positionV>
            <wp:extent cx="2872740" cy="1675130"/>
            <wp:effectExtent l="0" t="0" r="0" b="0"/>
            <wp:wrapSquare wrapText="bothSides" distT="0" distB="0" distL="114300" distR="11430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1675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DC1FFEB" w14:textId="77777777" w:rsidR="00B06E78" w:rsidRDefault="004977A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666C4030" wp14:editId="61E75517">
            <wp:simplePos x="0" y="0"/>
            <wp:positionH relativeFrom="column">
              <wp:posOffset>1419225</wp:posOffset>
            </wp:positionH>
            <wp:positionV relativeFrom="paragraph">
              <wp:posOffset>1964690</wp:posOffset>
            </wp:positionV>
            <wp:extent cx="2932430" cy="1769110"/>
            <wp:effectExtent l="0" t="0" r="0" b="0"/>
            <wp:wrapSquare wrapText="bothSides" distT="0" distB="0" distL="114300" distR="11430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2430" cy="1769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02B84387" wp14:editId="7203424B">
            <wp:simplePos x="0" y="0"/>
            <wp:positionH relativeFrom="column">
              <wp:posOffset>1906</wp:posOffset>
            </wp:positionH>
            <wp:positionV relativeFrom="paragraph">
              <wp:posOffset>52070</wp:posOffset>
            </wp:positionV>
            <wp:extent cx="2750820" cy="1699895"/>
            <wp:effectExtent l="0" t="0" r="0" b="0"/>
            <wp:wrapSquare wrapText="bothSides" distT="0" distB="0" distL="114300" distR="114300"/>
            <wp:docPr id="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1699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83B183" w14:textId="77777777" w:rsidR="00B06E78" w:rsidRDefault="00B06E7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 w:val="24"/>
          <w:szCs w:val="24"/>
        </w:rPr>
      </w:pPr>
    </w:p>
    <w:p w14:paraId="153DD1F3" w14:textId="77777777" w:rsidR="00B06E78" w:rsidRDefault="00B06E7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 w:val="24"/>
          <w:szCs w:val="24"/>
        </w:rPr>
      </w:pPr>
    </w:p>
    <w:p w14:paraId="7FAC0534" w14:textId="77777777" w:rsidR="00B06E78" w:rsidRDefault="00B06E7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 w:val="24"/>
          <w:szCs w:val="24"/>
        </w:rPr>
      </w:pPr>
    </w:p>
    <w:p w14:paraId="0550A95C" w14:textId="77777777" w:rsidR="00B06E78" w:rsidRDefault="00B06E7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 w:val="24"/>
          <w:szCs w:val="24"/>
        </w:rPr>
      </w:pPr>
    </w:p>
    <w:p w14:paraId="027DDF81" w14:textId="77777777" w:rsidR="00B06E78" w:rsidRDefault="00B06E7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 w:val="24"/>
          <w:szCs w:val="24"/>
        </w:rPr>
      </w:pPr>
    </w:p>
    <w:p w14:paraId="31F40A5E" w14:textId="77777777" w:rsidR="00B06E78" w:rsidRDefault="00B06E7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sectPr w:rsidR="00B06E78">
      <w:headerReference w:type="default" r:id="rId13"/>
      <w:pgSz w:w="11906" w:h="16838"/>
      <w:pgMar w:top="1134" w:right="1797" w:bottom="612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254BE" w14:textId="77777777" w:rsidR="00033E86" w:rsidRDefault="00033E8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F88E801" w14:textId="77777777" w:rsidR="00033E86" w:rsidRDefault="00033E8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732E8" w14:textId="77777777" w:rsidR="00033E86" w:rsidRDefault="00033E8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D6A31C4" w14:textId="77777777" w:rsidR="00033E86" w:rsidRDefault="00033E8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3C78B" w14:textId="77777777" w:rsidR="00B06E78" w:rsidRDefault="00B06E78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E78"/>
    <w:rsid w:val="00023183"/>
    <w:rsid w:val="00033E86"/>
    <w:rsid w:val="001E020E"/>
    <w:rsid w:val="004977AB"/>
    <w:rsid w:val="00774863"/>
    <w:rsid w:val="00824FC3"/>
    <w:rsid w:val="00930248"/>
    <w:rsid w:val="00B0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F2D6"/>
  <w15:docId w15:val="{3931A406-E173-47F0-8E11-C98979F5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-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qFormat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">
    <w:name w:val="Κείμενο πλαισίου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t.ly/3jkTgMN" TargetMode="Externa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cT+N1IEuhR9YFKRDQGaB/8sjxA==">AMUW2mWtgy1Wzkg4ALKA4L+dc+2CHMcV+AhvvfjKH9GHEreVVQ4hB4ORwfcPH+kmTNdgidOdurtaigwerRe22cx3MC3zCbJ1qRChyqzJCFz5Dyihx+AyBNk=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Zetta Tsakaloyianni</dc:creator>
  <cp:lastModifiedBy>Zetta Tsakaloyianni</cp:lastModifiedBy>
  <cp:revision>8</cp:revision>
  <cp:lastPrinted>2021-10-20T07:44:00Z</cp:lastPrinted>
  <dcterms:created xsi:type="dcterms:W3CDTF">2021-10-20T05:56:00Z</dcterms:created>
  <dcterms:modified xsi:type="dcterms:W3CDTF">2021-10-20T08:00:00Z</dcterms:modified>
</cp:coreProperties>
</file>