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4C" w:rsidRDefault="0068244C" w:rsidP="002A4A8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</w:pPr>
    </w:p>
    <w:p w:rsidR="0068244C" w:rsidRDefault="0068244C" w:rsidP="002A4A8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>ΣΥΓΓΡΑΦΕΙΣ</w:t>
      </w:r>
      <w:r w:rsidR="00E15F0A"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 xml:space="preserve"> Μάτσα Κ. και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>Κουτσελίνη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 xml:space="preserve">, Μ. (2021) </w:t>
      </w:r>
    </w:p>
    <w:p w:rsidR="0068244C" w:rsidRDefault="0068244C" w:rsidP="002A4A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>ΤΙΤΛΟΣ</w:t>
      </w:r>
      <w:r w:rsidR="002D1AA7"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 xml:space="preserve"> </w:t>
      </w:r>
      <w:r w:rsidR="00E15F0A" w:rsidRPr="002D1A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"Οι διδακτικές ευκαιρίες </w:t>
      </w:r>
      <w:proofErr w:type="spellStart"/>
      <w:r w:rsidR="00E15F0A" w:rsidRPr="002D1A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αυτοβελτίωσης</w:t>
      </w:r>
      <w:proofErr w:type="spellEnd"/>
      <w:r w:rsidR="00E15F0A" w:rsidRPr="002D1A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 του εμψυχωτή και απελευθέρωσης των παιδιών μέσα από την Έρευνα Δράσης</w:t>
      </w:r>
    </w:p>
    <w:p w:rsidR="00E15F0A" w:rsidRPr="00E15F0A" w:rsidRDefault="00E15F0A" w:rsidP="002A4A8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</w:p>
    <w:p w:rsidR="004D10C1" w:rsidRPr="004D10C1" w:rsidRDefault="004D10C1" w:rsidP="002A4A8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</w:pPr>
      <w:r w:rsidRPr="004D10C1"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>ΠΕΡΙΛΗΨ</w:t>
      </w:r>
      <w:r w:rsidR="007360D3">
        <w:rPr>
          <w:rFonts w:ascii="Times New Roman" w:eastAsia="Calibri" w:hAnsi="Times New Roman" w:cs="Times New Roman"/>
          <w:b/>
          <w:color w:val="000000"/>
          <w:sz w:val="24"/>
          <w:szCs w:val="24"/>
          <w:lang w:val="el-GR"/>
        </w:rPr>
        <w:t>Η</w:t>
      </w:r>
    </w:p>
    <w:p w:rsidR="00573FDB" w:rsidRPr="004D10C1" w:rsidRDefault="004D10C1" w:rsidP="002A4A8F">
      <w:pPr>
        <w:spacing w:line="360" w:lineRule="auto"/>
        <w:jc w:val="both"/>
        <w:rPr>
          <w:lang w:val="el-GR"/>
        </w:rPr>
      </w:pP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Η παρούσα 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έρευνα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έχει ως θέμα το θεατρικό παιγνίδ</w:t>
      </w:r>
      <w:r w:rsidR="002A4A8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ι (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π.χ. </w:t>
      </w:r>
      <w:proofErr w:type="spellStart"/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΄</w:t>
      </w:r>
      <w:r w:rsidR="002A4A8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Α</w:t>
      </w:r>
      <w:r w:rsidR="002A4A8F">
        <w:rPr>
          <w:rFonts w:ascii="Times New Roman" w:eastAsia="Calibri" w:hAnsi="Times New Roman" w:cs="Times New Roman"/>
          <w:sz w:val="24"/>
          <w:szCs w:val="24"/>
          <w:lang w:val="el-GR"/>
        </w:rPr>
        <w:t>λκηστις</w:t>
      </w:r>
      <w:proofErr w:type="spellEnd"/>
      <w:r w:rsidR="002A4A8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2012, </w:t>
      </w:r>
      <w:proofErr w:type="spellStart"/>
      <w:r w:rsidR="002A4A8F" w:rsidRPr="002A4A8F">
        <w:rPr>
          <w:rFonts w:ascii="Times New Roman" w:eastAsia="Calibri" w:hAnsi="Times New Roman" w:cs="Times New Roman"/>
          <w:sz w:val="24"/>
          <w:szCs w:val="24"/>
          <w:lang w:val="el-GR"/>
        </w:rPr>
        <w:t>Γραμματάς</w:t>
      </w:r>
      <w:proofErr w:type="spellEnd"/>
      <w:r w:rsidR="002A4A8F" w:rsidRPr="002A4A8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 w:rsidR="002A4A8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2014, Παπαδόπουλος, </w:t>
      </w:r>
      <w:r w:rsidR="002A4A8F" w:rsidRPr="002A4A8F">
        <w:rPr>
          <w:rFonts w:ascii="Times New Roman" w:eastAsia="Calibri" w:hAnsi="Times New Roman" w:cs="Times New Roman"/>
          <w:sz w:val="24"/>
          <w:szCs w:val="24"/>
          <w:lang w:val="el-GR"/>
        </w:rPr>
        <w:t>2010</w:t>
      </w:r>
      <w:r w:rsidR="009A78F4" w:rsidRPr="009A78F4">
        <w:rPr>
          <w:rFonts w:ascii="Times New Roman" w:eastAsia="Calibri" w:hAnsi="Times New Roman" w:cs="Times New Roman"/>
          <w:sz w:val="24"/>
          <w:szCs w:val="24"/>
          <w:lang w:val="el-GR"/>
        </w:rPr>
        <w:t>)</w:t>
      </w:r>
      <w:r w:rsidR="002A4A8F" w:rsidRPr="002A4A8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και τη διδακτική του προσέγγιση κα</w:t>
      </w:r>
      <w:r w:rsid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ι 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σκοπό έχει την </w:t>
      </w:r>
      <w:proofErr w:type="spellStart"/>
      <w:r w:rsidR="007360D3"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αυτοβελτίωση</w:t>
      </w:r>
      <w:proofErr w:type="spellEnd"/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του εκπαιδευτικού- εμψυχωτή</w:t>
      </w:r>
      <w:r w:rsidR="009A78F4" w:rsidRP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, 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μέσω της Έρευνας Δράσης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(</w:t>
      </w:r>
      <w:proofErr w:type="spellStart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Grundy</w:t>
      </w:r>
      <w:proofErr w:type="spellEnd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, 1986, </w:t>
      </w:r>
      <w:proofErr w:type="spellStart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Carr</w:t>
      </w:r>
      <w:proofErr w:type="spellEnd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St.&amp;Kemmis</w:t>
      </w:r>
      <w:proofErr w:type="spellEnd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1997, </w:t>
      </w:r>
      <w:proofErr w:type="spellStart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Koutselini</w:t>
      </w:r>
      <w:proofErr w:type="spellEnd"/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, 2017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, 2020</w:t>
      </w:r>
      <w:r w:rsidR="00B05916" w:rsidRPr="00B05916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, </w:t>
      </w:r>
      <w:r w:rsidR="00B05916" w:rsidRPr="00B05916">
        <w:rPr>
          <w:rFonts w:ascii="Times New Roman" w:eastAsia="Calibri" w:hAnsi="Times New Roman" w:cs="Times New Roman"/>
          <w:color w:val="000000"/>
          <w:sz w:val="24"/>
          <w:szCs w:val="24"/>
        </w:rPr>
        <w:t>Reason</w:t>
      </w:r>
      <w:r w:rsidR="00B05916" w:rsidRPr="00B05916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.&amp; </w:t>
      </w:r>
      <w:proofErr w:type="gramStart"/>
      <w:r w:rsidR="00B05916" w:rsidRPr="00B05916">
        <w:rPr>
          <w:rFonts w:ascii="Times New Roman" w:eastAsia="Calibri" w:hAnsi="Times New Roman" w:cs="Times New Roman"/>
          <w:color w:val="000000"/>
          <w:sz w:val="24"/>
          <w:szCs w:val="24"/>
        </w:rPr>
        <w:t>Bradbury</w:t>
      </w:r>
      <w:r w:rsidR="00B05916" w:rsidRPr="00B05916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, 2001</w:t>
      </w:r>
      <w:r w:rsidR="0053324D" w:rsidRP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)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, ούτως ώστε να επιτευχθεί η</w:t>
      </w:r>
      <w:r w:rsidR="007360D3"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γνωστική, κινητική και συναισθηματική ανάπτυξή των παιδιών που συμμετέχουν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στο θεατρικό παιγνίδι.</w:t>
      </w:r>
      <w:proofErr w:type="gramEnd"/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Συμ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μ</w:t>
      </w:r>
      <w:r w:rsid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ετέχουν ε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ί</w:t>
      </w:r>
      <w:r w:rsid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κοσι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-</w:t>
      </w:r>
      <w:r w:rsid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τρία (23) παιδιά ηλικίας τριών (3) έως πέντε (5)</w:t>
      </w:r>
      <w:r w:rsidR="009A78F4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ετών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.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Η αναγκαιότητα 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της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>έρευνας έγκειται στο ότι οι μορφές του θεατρικού παιγνιδιού ποικίλ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>λ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>ουν, χωρίς ωστόσο να διευκρινίζεται με ποιο τρόπο μπορούν να χρησιμοποιηθούν, ώστε να επιδράσουν αποτελεσματικά στον κοινωνικό, συναισθηματικό και γνωσιολογικό τομέα της εξέλιξης του παιδιο</w:t>
      </w:r>
      <w:r w:rsidR="007360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ύ και στη βελτίωση της </w:t>
      </w:r>
      <w:proofErr w:type="spellStart"/>
      <w:r w:rsidR="007360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>εμψυχώτριας</w:t>
      </w:r>
      <w:proofErr w:type="spellEnd"/>
      <w:r w:rsidR="007360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>. Η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πρωτοτυπία της, βρίσκεται, στην εφαρμογή της έρευνας δράσης, οποία επέτρεψε τη συνεχή ανατροφοδότηση της διαδικασίας, την επαναφορά και ανάδραση για βελτίωση εκπαιδευτικού 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και </w:t>
      </w:r>
      <w:r w:rsidR="00B059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>θεατρικού παιγνιδιού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, </w:t>
      </w:r>
      <w:r w:rsidR="00B059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ούτως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l-GR"/>
        </w:rPr>
        <w:t>ώστε να επιτευχθούν τα μαθησιακά αποτελέσματα.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Για τη διερεύνηση </w:t>
      </w:r>
      <w:r w:rsidR="00B05916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των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ερευνητικών ερωτημάτων πραγματοποιήθηκαν </w:t>
      </w:r>
      <w:proofErr w:type="spellStart"/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εικοσιτρία</w:t>
      </w:r>
      <w:proofErr w:type="spellEnd"/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(23) </w:t>
      </w:r>
      <w:proofErr w:type="spellStart"/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ημιδομημένα</w:t>
      </w:r>
      <w:proofErr w:type="spellEnd"/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σχέδια μαθήματος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τα οποία αναπτύσσονταν κατά τη διαδικασία της Έρευνα</w:t>
      </w:r>
      <w:r w:rsidR="00B05916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ς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Δράσης και ανατροφοδοτ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ο</w:t>
      </w:r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ύσαν την </w:t>
      </w:r>
      <w:proofErr w:type="spellStart"/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εμψυχώτρια</w:t>
      </w:r>
      <w:proofErr w:type="spellEnd"/>
      <w:r w:rsidR="0053324D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κατά τη διάρκεια του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θεατρικού παιγνιδιού.. Η έρευνα δράσης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εφαρμόστηκε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μέσα από μία </w:t>
      </w:r>
      <w:r w:rsidRPr="004D10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l-GR" w:eastAsia="el-GR"/>
        </w:rPr>
        <w:t xml:space="preserve">κυκλική διαδικασία δράσης, </w:t>
      </w:r>
      <w:proofErr w:type="spellStart"/>
      <w:r w:rsidRPr="004D10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l-GR" w:eastAsia="el-GR"/>
        </w:rPr>
        <w:t>αναστοχασμού</w:t>
      </w:r>
      <w:proofErr w:type="spellEnd"/>
      <w:r w:rsidRPr="004D10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l-GR" w:eastAsia="el-GR"/>
        </w:rPr>
        <w:t xml:space="preserve">, </w:t>
      </w:r>
      <w:proofErr w:type="spellStart"/>
      <w:r w:rsidRPr="004D10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l-GR" w:eastAsia="el-GR"/>
        </w:rPr>
        <w:t>αυτοκατανόησης</w:t>
      </w:r>
      <w:proofErr w:type="spellEnd"/>
      <w:r w:rsidRPr="004D10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l-GR" w:eastAsia="el-GR"/>
        </w:rPr>
        <w:t xml:space="preserve"> και αμοιβαίας κατανόησης και </w:t>
      </w:r>
      <w:proofErr w:type="spellStart"/>
      <w:r w:rsidRPr="004D10C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l-GR" w:eastAsia="el-GR"/>
        </w:rPr>
        <w:t>επανάδρασης</w:t>
      </w:r>
      <w:proofErr w:type="spellEnd"/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και πραγματοποιήθηκε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από τις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15 Οκτωβρίου 2018 έως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τις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16 Ιουνίου 2019.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Τα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σχέδια μαθήματος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αναπτύσσονται στο πλαίσιο των κύκλων της έρευνας δράσης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στο σχολείο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, τα οποία ενισχύοντα</w:t>
      </w:r>
      <w:r w:rsidR="00DE7DAA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ν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από τις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συνεντεύξε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ις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και το ημερολόγιο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της </w:t>
      </w:r>
      <w:proofErr w:type="spellStart"/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εμψυχώτριας</w:t>
      </w:r>
      <w:proofErr w:type="spellEnd"/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και αναθεωρούντα</w:t>
      </w:r>
      <w:r w:rsidR="00DE7DAA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ν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.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Τα αποτελέσματα της έρευνας αναβαθμίζουν τον ρόλο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του εκπαιδευτικού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ο οποίος συμμετέχει και παρατηρεί, βελτιώνοντας τις διαδικασίες  και τη συμμετοχή των παιδιών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στο θεατρικό παιγνίδι,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προγραμματίζει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εξατομ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ικευμένες παρεμβάσεις και συμμετοχή σε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μεικτ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έ</w:t>
      </w:r>
      <w:r w:rsidR="00DE7DAA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ς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ομάδ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ες, στοχεύοντας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στ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η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ν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Pr="007360D3">
        <w:rPr>
          <w:rFonts w:ascii="Times New Roman" w:eastAsia="Calibri" w:hAnsi="Times New Roman" w:cs="Times New Roman"/>
          <w:sz w:val="24"/>
          <w:szCs w:val="24"/>
          <w:lang w:val="el-GR"/>
        </w:rPr>
        <w:t>απελευ</w:t>
      </w:r>
      <w:r w:rsidRP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θέρωση</w:t>
      </w:r>
      <w:r w:rsidR="00E6717F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r w:rsidRPr="007360D3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>των  συναισθημάτων, σκέψεων και κινήσεων των παιδιών</w:t>
      </w:r>
      <w:r w:rsidR="0068244C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. </w:t>
      </w:r>
      <w:r w:rsidRPr="004D10C1">
        <w:rPr>
          <w:rFonts w:ascii="Times New Roman" w:eastAsia="Calibri" w:hAnsi="Times New Roman" w:cs="Times New Roman"/>
          <w:color w:val="000000"/>
          <w:sz w:val="24"/>
          <w:szCs w:val="24"/>
          <w:lang w:val="el-GR"/>
        </w:rPr>
        <w:t xml:space="preserve"> </w:t>
      </w:r>
      <w:bookmarkStart w:id="0" w:name="_GoBack"/>
      <w:bookmarkEnd w:id="0"/>
    </w:p>
    <w:sectPr w:rsidR="00573FDB" w:rsidRPr="004D10C1" w:rsidSect="001A1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0C1"/>
    <w:rsid w:val="00064B6B"/>
    <w:rsid w:val="001A1D70"/>
    <w:rsid w:val="002222B4"/>
    <w:rsid w:val="002A4A8F"/>
    <w:rsid w:val="002C376E"/>
    <w:rsid w:val="002D1AA7"/>
    <w:rsid w:val="004D10C1"/>
    <w:rsid w:val="0053324D"/>
    <w:rsid w:val="00570693"/>
    <w:rsid w:val="00573FDB"/>
    <w:rsid w:val="0068244C"/>
    <w:rsid w:val="007360D3"/>
    <w:rsid w:val="009A78F4"/>
    <w:rsid w:val="00B05916"/>
    <w:rsid w:val="00C7011A"/>
    <w:rsid w:val="00DE7DAA"/>
    <w:rsid w:val="00E15F0A"/>
    <w:rsid w:val="00E6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10C1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4D10C1"/>
    <w:pPr>
      <w:spacing w:after="200" w:line="240" w:lineRule="auto"/>
    </w:pPr>
    <w:rPr>
      <w:sz w:val="20"/>
      <w:szCs w:val="20"/>
      <w:lang w:val="el-GR"/>
    </w:rPr>
  </w:style>
  <w:style w:type="character" w:customStyle="1" w:styleId="Char">
    <w:name w:val="Κείμενο σχολίου Char"/>
    <w:basedOn w:val="a0"/>
    <w:link w:val="a4"/>
    <w:uiPriority w:val="99"/>
    <w:rsid w:val="004D10C1"/>
    <w:rPr>
      <w:sz w:val="20"/>
      <w:szCs w:val="20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4D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D10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1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0C1"/>
    <w:pPr>
      <w:spacing w:after="200" w:line="240" w:lineRule="auto"/>
    </w:pPr>
    <w:rPr>
      <w:sz w:val="20"/>
      <w:szCs w:val="20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0C1"/>
    <w:rPr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Koutselini</dc:creator>
  <cp:lastModifiedBy>HP</cp:lastModifiedBy>
  <cp:revision>4</cp:revision>
  <dcterms:created xsi:type="dcterms:W3CDTF">2021-02-24T21:15:00Z</dcterms:created>
  <dcterms:modified xsi:type="dcterms:W3CDTF">2021-02-25T22:10:00Z</dcterms:modified>
</cp:coreProperties>
</file>