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01B" w:rsidRDefault="006D485C" w:rsidP="000E6D22">
      <w:pPr>
        <w:spacing w:after="0" w:line="240" w:lineRule="auto"/>
        <w:jc w:val="center"/>
        <w:rPr>
          <w:rFonts w:ascii="Times New Roman" w:eastAsia="Calibri" w:hAnsi="Times New Roman" w:cs="Times New Roman"/>
          <w:b/>
          <w:sz w:val="28"/>
          <w:szCs w:val="28"/>
        </w:rPr>
      </w:pPr>
      <w:r w:rsidRPr="00F32B8A">
        <w:rPr>
          <w:rFonts w:ascii="Times New Roman" w:eastAsia="Calibri" w:hAnsi="Times New Roman" w:cs="Times New Roman"/>
          <w:b/>
          <w:sz w:val="28"/>
          <w:szCs w:val="28"/>
        </w:rPr>
        <w:t>Αυτοαξιολόγηση σχολικής μονάδας</w:t>
      </w:r>
    </w:p>
    <w:p w:rsidR="000E6D22" w:rsidRDefault="000E6D22" w:rsidP="000E6D22">
      <w:pPr>
        <w:spacing w:after="0" w:line="240" w:lineRule="auto"/>
        <w:jc w:val="center"/>
        <w:rPr>
          <w:rFonts w:ascii="Times New Roman" w:eastAsia="Calibri" w:hAnsi="Times New Roman" w:cs="Times New Roman"/>
          <w:b/>
          <w:sz w:val="28"/>
          <w:szCs w:val="28"/>
        </w:rPr>
      </w:pPr>
    </w:p>
    <w:p w:rsidR="00A87981" w:rsidRPr="0021371E" w:rsidRDefault="00A87981" w:rsidP="000E6D22">
      <w:pPr>
        <w:spacing w:after="0" w:line="240" w:lineRule="auto"/>
        <w:ind w:firstLine="454"/>
        <w:jc w:val="center"/>
        <w:rPr>
          <w:rFonts w:ascii="Times New Roman" w:eastAsia="Times New Roman" w:hAnsi="Times New Roman" w:cs="Times New Roman"/>
          <w:b/>
          <w:sz w:val="28"/>
          <w:szCs w:val="28"/>
          <w:lang w:eastAsia="el-GR"/>
        </w:rPr>
      </w:pPr>
      <w:r w:rsidRPr="0021371E">
        <w:rPr>
          <w:rFonts w:ascii="Times New Roman" w:eastAsia="Times New Roman" w:hAnsi="Times New Roman" w:cs="Times New Roman"/>
          <w:b/>
          <w:i/>
          <w:iCs/>
          <w:sz w:val="28"/>
          <w:szCs w:val="28"/>
          <w:lang w:eastAsia="el-GR"/>
        </w:rPr>
        <w:t xml:space="preserve">Νεκτάριος Ζουριδάκης </w:t>
      </w:r>
    </w:p>
    <w:p w:rsidR="00A87981" w:rsidRPr="0021371E" w:rsidRDefault="00A87981" w:rsidP="000E6D22">
      <w:pPr>
        <w:spacing w:after="0" w:line="240" w:lineRule="auto"/>
        <w:ind w:firstLine="454"/>
        <w:jc w:val="center"/>
        <w:rPr>
          <w:rFonts w:ascii="Times New Roman" w:eastAsia="Times New Roman" w:hAnsi="Times New Roman" w:cs="Times New Roman"/>
          <w:sz w:val="24"/>
          <w:szCs w:val="24"/>
          <w:lang w:eastAsia="el-GR"/>
        </w:rPr>
      </w:pPr>
      <w:r w:rsidRPr="0021371E">
        <w:rPr>
          <w:rFonts w:ascii="Times New Roman" w:eastAsia="Times New Roman" w:hAnsi="Times New Roman" w:cs="Times New Roman"/>
          <w:i/>
          <w:iCs/>
          <w:sz w:val="24"/>
          <w:szCs w:val="24"/>
          <w:lang w:eastAsia="el-GR"/>
        </w:rPr>
        <w:t xml:space="preserve">Εκπαιδευτικός ΠΕ86, </w:t>
      </w:r>
      <w:r w:rsidR="00E63C99" w:rsidRPr="0021371E">
        <w:rPr>
          <w:rFonts w:ascii="Times New Roman" w:eastAsia="Times New Roman" w:hAnsi="Times New Roman" w:cs="Times New Roman"/>
          <w:i/>
          <w:iCs/>
          <w:sz w:val="24"/>
          <w:szCs w:val="24"/>
          <w:lang w:eastAsia="el-GR"/>
        </w:rPr>
        <w:t>Διευθυντής ΕΠΑΛ Κισάμου</w:t>
      </w:r>
    </w:p>
    <w:p w:rsidR="00A87981" w:rsidRPr="0021371E" w:rsidRDefault="00EC1F64" w:rsidP="000E6D22">
      <w:pPr>
        <w:spacing w:after="0" w:line="240" w:lineRule="auto"/>
        <w:ind w:firstLine="454"/>
        <w:jc w:val="center"/>
        <w:rPr>
          <w:rFonts w:ascii="Times New Roman" w:eastAsia="Times New Roman" w:hAnsi="Times New Roman" w:cs="Times New Roman"/>
          <w:sz w:val="24"/>
          <w:szCs w:val="24"/>
          <w:lang w:eastAsia="el-GR"/>
        </w:rPr>
      </w:pPr>
      <w:hyperlink r:id="rId8" w:history="1">
        <w:r w:rsidR="00A87981" w:rsidRPr="0021371E">
          <w:rPr>
            <w:rFonts w:ascii="Times New Roman" w:eastAsia="Times New Roman" w:hAnsi="Times New Roman" w:cs="Times New Roman"/>
            <w:i/>
            <w:iCs/>
            <w:color w:val="0000FF"/>
            <w:sz w:val="24"/>
            <w:szCs w:val="24"/>
            <w:u w:val="single"/>
            <w:lang w:val="en-US" w:eastAsia="el-GR"/>
          </w:rPr>
          <w:t>nekzou</w:t>
        </w:r>
        <w:r w:rsidR="00A87981" w:rsidRPr="0021371E">
          <w:rPr>
            <w:rFonts w:ascii="Times New Roman" w:eastAsia="Times New Roman" w:hAnsi="Times New Roman" w:cs="Times New Roman"/>
            <w:i/>
            <w:iCs/>
            <w:color w:val="0000FF"/>
            <w:sz w:val="24"/>
            <w:szCs w:val="24"/>
            <w:u w:val="single"/>
            <w:lang w:eastAsia="el-GR"/>
          </w:rPr>
          <w:t>@</w:t>
        </w:r>
        <w:r w:rsidR="00A87981" w:rsidRPr="0021371E">
          <w:rPr>
            <w:rFonts w:ascii="Times New Roman" w:eastAsia="Times New Roman" w:hAnsi="Times New Roman" w:cs="Times New Roman"/>
            <w:i/>
            <w:iCs/>
            <w:color w:val="0000FF"/>
            <w:sz w:val="24"/>
            <w:szCs w:val="24"/>
            <w:u w:val="single"/>
            <w:lang w:val="en-US" w:eastAsia="el-GR"/>
          </w:rPr>
          <w:t>gmail</w:t>
        </w:r>
        <w:r w:rsidR="00A87981" w:rsidRPr="0021371E">
          <w:rPr>
            <w:rFonts w:ascii="Times New Roman" w:eastAsia="Times New Roman" w:hAnsi="Times New Roman" w:cs="Times New Roman"/>
            <w:i/>
            <w:iCs/>
            <w:color w:val="0000FF"/>
            <w:sz w:val="24"/>
            <w:szCs w:val="24"/>
            <w:u w:val="single"/>
            <w:lang w:eastAsia="el-GR"/>
          </w:rPr>
          <w:t>.</w:t>
        </w:r>
        <w:r w:rsidR="00A87981" w:rsidRPr="0021371E">
          <w:rPr>
            <w:rFonts w:ascii="Times New Roman" w:eastAsia="Times New Roman" w:hAnsi="Times New Roman" w:cs="Times New Roman"/>
            <w:i/>
            <w:iCs/>
            <w:color w:val="0000FF"/>
            <w:sz w:val="24"/>
            <w:szCs w:val="24"/>
            <w:u w:val="single"/>
            <w:lang w:val="en-US" w:eastAsia="el-GR"/>
          </w:rPr>
          <w:t>com</w:t>
        </w:r>
      </w:hyperlink>
    </w:p>
    <w:p w:rsidR="005B5101" w:rsidRDefault="005B5101" w:rsidP="000E6D22">
      <w:pPr>
        <w:spacing w:after="0" w:line="240" w:lineRule="auto"/>
        <w:ind w:firstLine="454"/>
        <w:jc w:val="center"/>
        <w:rPr>
          <w:rFonts w:ascii="Times New Roman" w:eastAsia="Calibri" w:hAnsi="Times New Roman" w:cs="Times New Roman"/>
          <w:b/>
          <w:sz w:val="24"/>
          <w:szCs w:val="24"/>
        </w:rPr>
      </w:pPr>
    </w:p>
    <w:p w:rsidR="005B5101" w:rsidRPr="002B672F" w:rsidRDefault="005B5101" w:rsidP="000E6D22">
      <w:pPr>
        <w:spacing w:after="0" w:line="240" w:lineRule="auto"/>
        <w:ind w:firstLine="454"/>
        <w:jc w:val="center"/>
        <w:rPr>
          <w:rFonts w:ascii="Times New Roman" w:eastAsia="Calibri" w:hAnsi="Times New Roman" w:cs="Times New Roman"/>
          <w:b/>
          <w:sz w:val="24"/>
          <w:szCs w:val="24"/>
        </w:rPr>
      </w:pPr>
    </w:p>
    <w:p w:rsidR="00576297" w:rsidRPr="0059283D" w:rsidRDefault="00576297" w:rsidP="0059283D">
      <w:pPr>
        <w:spacing w:after="0"/>
        <w:rPr>
          <w:rFonts w:ascii="Times New Roman" w:eastAsia="Calibri" w:hAnsi="Times New Roman" w:cs="Times New Roman"/>
          <w:b/>
        </w:rPr>
      </w:pPr>
      <w:r w:rsidRPr="0059283D">
        <w:rPr>
          <w:rFonts w:ascii="Times New Roman" w:eastAsia="Calibri" w:hAnsi="Times New Roman" w:cs="Times New Roman"/>
          <w:b/>
        </w:rPr>
        <w:t>Περίληψη</w:t>
      </w:r>
    </w:p>
    <w:p w:rsidR="005F2B74" w:rsidRDefault="000A7AC4" w:rsidP="00D809E8">
      <w:pPr>
        <w:autoSpaceDE w:val="0"/>
        <w:autoSpaceDN w:val="0"/>
        <w:adjustRightInd w:val="0"/>
        <w:spacing w:after="0" w:line="240" w:lineRule="auto"/>
        <w:jc w:val="both"/>
        <w:rPr>
          <w:rFonts w:ascii="Times New Roman" w:hAnsi="Times New Roman" w:cs="Times New Roman"/>
          <w:i/>
          <w:sz w:val="20"/>
          <w:szCs w:val="20"/>
        </w:rPr>
      </w:pPr>
      <w:r w:rsidRPr="000A7AC4">
        <w:rPr>
          <w:rFonts w:ascii="Times New Roman" w:hAnsi="Times New Roman" w:cs="Times New Roman"/>
          <w:bCs/>
          <w:i/>
          <w:sz w:val="20"/>
          <w:szCs w:val="20"/>
        </w:rPr>
        <w:t>Μία από τις βασικές διοικητικές λειτουργίες ενός οργανισμού είναι και η αξιολόγηση</w:t>
      </w:r>
      <w:r w:rsidR="001F6FDA">
        <w:rPr>
          <w:rFonts w:ascii="Times New Roman" w:hAnsi="Times New Roman" w:cs="Times New Roman"/>
          <w:bCs/>
          <w:i/>
          <w:sz w:val="20"/>
          <w:szCs w:val="20"/>
        </w:rPr>
        <w:t>.</w:t>
      </w:r>
      <w:r w:rsidR="008E3A5D">
        <w:rPr>
          <w:rFonts w:ascii="Times New Roman" w:hAnsi="Times New Roman" w:cs="Times New Roman"/>
          <w:bCs/>
          <w:i/>
          <w:sz w:val="20"/>
          <w:szCs w:val="20"/>
        </w:rPr>
        <w:t xml:space="preserve"> </w:t>
      </w:r>
      <w:r w:rsidR="001F6FDA" w:rsidRPr="001F6FDA">
        <w:rPr>
          <w:rFonts w:ascii="Times New Roman" w:hAnsi="Times New Roman" w:cs="Times New Roman"/>
          <w:bCs/>
          <w:i/>
          <w:sz w:val="20"/>
          <w:szCs w:val="20"/>
        </w:rPr>
        <w:t xml:space="preserve">Το θέμα της αξιολόγησης </w:t>
      </w:r>
      <w:r w:rsidR="001F6FDA">
        <w:rPr>
          <w:rFonts w:ascii="Times New Roman" w:hAnsi="Times New Roman" w:cs="Times New Roman"/>
          <w:bCs/>
          <w:i/>
          <w:sz w:val="20"/>
          <w:szCs w:val="20"/>
        </w:rPr>
        <w:t>εκπαιδευτικού έργου (ΑΕΕ) – αυτοαξιολόγησης σχολικής μονάδας,</w:t>
      </w:r>
      <w:r w:rsidR="001F6FDA" w:rsidRPr="001F6FDA">
        <w:rPr>
          <w:rFonts w:ascii="Times New Roman" w:hAnsi="Times New Roman" w:cs="Times New Roman"/>
          <w:bCs/>
          <w:i/>
          <w:sz w:val="20"/>
          <w:szCs w:val="20"/>
        </w:rPr>
        <w:t xml:space="preserve"> που αποτελεί και το θέμα του παρόντος άρθρου , είναι αρκετά χρόνια τώρα ένα από τα βασικά θέματα συζήτησης στην ελληνική και διεθνή εκπαιδευτική πολιτική και αρθρογραφία.</w:t>
      </w:r>
      <w:r w:rsidRPr="000A7AC4">
        <w:rPr>
          <w:rFonts w:ascii="Times New Roman" w:hAnsi="Times New Roman" w:cs="Times New Roman"/>
          <w:bCs/>
          <w:i/>
          <w:sz w:val="20"/>
          <w:szCs w:val="20"/>
        </w:rPr>
        <w:t xml:space="preserve"> Για να στεφθεί με επιτυχία μία αξι</w:t>
      </w:r>
      <w:r w:rsidR="001F6FDA">
        <w:rPr>
          <w:rFonts w:ascii="Times New Roman" w:hAnsi="Times New Roman" w:cs="Times New Roman"/>
          <w:bCs/>
          <w:i/>
          <w:sz w:val="20"/>
          <w:szCs w:val="20"/>
        </w:rPr>
        <w:t>ολογική διαδικασία εκπαιδευτικού έργου</w:t>
      </w:r>
      <w:r w:rsidRPr="000A7AC4">
        <w:rPr>
          <w:rFonts w:ascii="Times New Roman" w:hAnsi="Times New Roman" w:cs="Times New Roman"/>
          <w:bCs/>
          <w:i/>
          <w:sz w:val="20"/>
          <w:szCs w:val="20"/>
        </w:rPr>
        <w:t xml:space="preserve"> θα πρέπει να έχει τη συναίνεση όλων των συμμετεχόντων. Θα πρέπει να γίνεται ανατροφοδοτικά με στόχο τη βελτίωση και όχι την τιμωρία. Θα πρέπει να λαμβάνει υπόψη όλους τους παράγοντες που επηρεάζουν το έργο του εκπαιδευτικού. </w:t>
      </w:r>
      <w:r w:rsidR="00E042DA" w:rsidRPr="005B5101">
        <w:rPr>
          <w:rFonts w:ascii="Times New Roman" w:hAnsi="Times New Roman" w:cs="Times New Roman"/>
          <w:i/>
          <w:sz w:val="20"/>
          <w:szCs w:val="20"/>
        </w:rPr>
        <w:t xml:space="preserve">Με το </w:t>
      </w:r>
      <w:r w:rsidR="00C75263" w:rsidRPr="005B5101">
        <w:rPr>
          <w:rFonts w:ascii="Times New Roman" w:hAnsi="Times New Roman" w:cs="Times New Roman"/>
          <w:i/>
          <w:sz w:val="20"/>
          <w:szCs w:val="20"/>
        </w:rPr>
        <w:t xml:space="preserve">Ν. 4692/2020 και την Υ.Α. 6603/ΓΔ4/20.1.2021 </w:t>
      </w:r>
      <w:r w:rsidR="00E042DA" w:rsidRPr="005B5101">
        <w:rPr>
          <w:rFonts w:ascii="Times New Roman" w:hAnsi="Times New Roman" w:cs="Times New Roman"/>
          <w:i/>
          <w:sz w:val="20"/>
          <w:szCs w:val="20"/>
        </w:rPr>
        <w:t xml:space="preserve">το αδρανοποιημένο από το 2015 θέμα της </w:t>
      </w:r>
      <w:r w:rsidR="00E15331" w:rsidRPr="005B5101">
        <w:rPr>
          <w:rFonts w:ascii="Times New Roman" w:hAnsi="Times New Roman" w:cs="Times New Roman"/>
          <w:i/>
          <w:sz w:val="20"/>
          <w:szCs w:val="20"/>
        </w:rPr>
        <w:t>ΑΕΕ</w:t>
      </w:r>
      <w:r w:rsidR="008E3A5D">
        <w:rPr>
          <w:rFonts w:ascii="Times New Roman" w:hAnsi="Times New Roman" w:cs="Times New Roman"/>
          <w:i/>
          <w:sz w:val="20"/>
          <w:szCs w:val="20"/>
        </w:rPr>
        <w:t xml:space="preserve"> </w:t>
      </w:r>
      <w:r>
        <w:rPr>
          <w:rFonts w:ascii="Times New Roman" w:hAnsi="Times New Roman" w:cs="Times New Roman"/>
          <w:i/>
          <w:sz w:val="20"/>
          <w:szCs w:val="20"/>
        </w:rPr>
        <w:t>επανέρχεται</w:t>
      </w:r>
      <w:r w:rsidR="00E042DA" w:rsidRPr="005B5101">
        <w:rPr>
          <w:rFonts w:ascii="Times New Roman" w:hAnsi="Times New Roman" w:cs="Times New Roman"/>
          <w:i/>
          <w:sz w:val="20"/>
          <w:szCs w:val="20"/>
        </w:rPr>
        <w:t xml:space="preserve"> στην ελληνική εκπαιδευτική επικαιρότητ</w:t>
      </w:r>
      <w:r w:rsidR="00C75263" w:rsidRPr="005B5101">
        <w:rPr>
          <w:rFonts w:ascii="Times New Roman" w:hAnsi="Times New Roman" w:cs="Times New Roman"/>
          <w:i/>
          <w:sz w:val="20"/>
          <w:szCs w:val="20"/>
        </w:rPr>
        <w:t>α, αφού από το σχολικό έτος 2020-21</w:t>
      </w:r>
      <w:r w:rsidR="00E042DA" w:rsidRPr="005B5101">
        <w:rPr>
          <w:rFonts w:ascii="Times New Roman" w:hAnsi="Times New Roman" w:cs="Times New Roman"/>
          <w:i/>
          <w:sz w:val="20"/>
          <w:szCs w:val="20"/>
        </w:rPr>
        <w:t xml:space="preserve"> είναι υποχρεωτική για τα σχολεία πρωτοβάθμιας και δευτεροβάθμιας εκπαίδευσης. </w:t>
      </w:r>
      <w:r w:rsidR="004931DF" w:rsidRPr="005B5101">
        <w:rPr>
          <w:rFonts w:ascii="Times New Roman" w:hAnsi="Times New Roman" w:cs="Times New Roman"/>
          <w:i/>
          <w:sz w:val="20"/>
          <w:szCs w:val="20"/>
        </w:rPr>
        <w:t xml:space="preserve">Στο </w:t>
      </w:r>
      <w:r w:rsidR="007337D6" w:rsidRPr="005B5101">
        <w:rPr>
          <w:rFonts w:ascii="Times New Roman" w:hAnsi="Times New Roman" w:cs="Times New Roman"/>
          <w:i/>
          <w:sz w:val="20"/>
          <w:szCs w:val="20"/>
        </w:rPr>
        <w:t xml:space="preserve">πρώτο μέρος του </w:t>
      </w:r>
      <w:r w:rsidR="004931DF" w:rsidRPr="005B5101">
        <w:rPr>
          <w:rFonts w:ascii="Times New Roman" w:hAnsi="Times New Roman" w:cs="Times New Roman"/>
          <w:i/>
          <w:sz w:val="20"/>
          <w:szCs w:val="20"/>
        </w:rPr>
        <w:t>παρόν</w:t>
      </w:r>
      <w:r w:rsidR="007337D6" w:rsidRPr="005B5101">
        <w:rPr>
          <w:rFonts w:ascii="Times New Roman" w:hAnsi="Times New Roman" w:cs="Times New Roman"/>
          <w:i/>
          <w:sz w:val="20"/>
          <w:szCs w:val="20"/>
        </w:rPr>
        <w:t>τος</w:t>
      </w:r>
      <w:r w:rsidR="004931DF" w:rsidRPr="005B5101">
        <w:rPr>
          <w:rFonts w:ascii="Times New Roman" w:hAnsi="Times New Roman" w:cs="Times New Roman"/>
          <w:i/>
          <w:sz w:val="20"/>
          <w:szCs w:val="20"/>
        </w:rPr>
        <w:t xml:space="preserve"> άρθρο</w:t>
      </w:r>
      <w:r w:rsidR="007337D6" w:rsidRPr="005B5101">
        <w:rPr>
          <w:rFonts w:ascii="Times New Roman" w:hAnsi="Times New Roman" w:cs="Times New Roman"/>
          <w:i/>
          <w:sz w:val="20"/>
          <w:szCs w:val="20"/>
        </w:rPr>
        <w:t>υ</w:t>
      </w:r>
      <w:r w:rsidR="004931DF" w:rsidRPr="005B5101">
        <w:rPr>
          <w:rFonts w:ascii="Times New Roman" w:hAnsi="Times New Roman" w:cs="Times New Roman"/>
          <w:i/>
          <w:sz w:val="20"/>
          <w:szCs w:val="20"/>
        </w:rPr>
        <w:t xml:space="preserve"> γίνεται </w:t>
      </w:r>
      <w:r w:rsidR="00780250" w:rsidRPr="005B5101">
        <w:rPr>
          <w:rFonts w:ascii="Times New Roman" w:hAnsi="Times New Roman" w:cs="Times New Roman"/>
          <w:i/>
          <w:sz w:val="20"/>
          <w:szCs w:val="20"/>
        </w:rPr>
        <w:t>μια βιβλιογραφική ανασκόπηση του θέματος της ΑΕΕ εστιάζοντας σε βασικές έννοιες για την κατανόηση του πλαισίου</w:t>
      </w:r>
      <w:r w:rsidR="008E3A5D">
        <w:rPr>
          <w:rFonts w:ascii="Times New Roman" w:hAnsi="Times New Roman" w:cs="Times New Roman"/>
          <w:i/>
          <w:sz w:val="20"/>
          <w:szCs w:val="20"/>
        </w:rPr>
        <w:t xml:space="preserve"> </w:t>
      </w:r>
      <w:r w:rsidR="00780250" w:rsidRPr="005B5101">
        <w:rPr>
          <w:rFonts w:ascii="Times New Roman" w:hAnsi="Times New Roman" w:cs="Times New Roman"/>
          <w:i/>
          <w:sz w:val="20"/>
          <w:szCs w:val="20"/>
        </w:rPr>
        <w:t xml:space="preserve">στο οποίο βασίζεται η διαδικασία αυτή. </w:t>
      </w:r>
      <w:r w:rsidR="007337D6" w:rsidRPr="005B5101">
        <w:rPr>
          <w:rFonts w:ascii="Times New Roman" w:hAnsi="Times New Roman" w:cs="Times New Roman"/>
          <w:i/>
          <w:sz w:val="20"/>
          <w:szCs w:val="20"/>
        </w:rPr>
        <w:t xml:space="preserve">Στο δεύτερο μέρος </w:t>
      </w:r>
      <w:r w:rsidR="00780250" w:rsidRPr="005B5101">
        <w:rPr>
          <w:rFonts w:ascii="Times New Roman" w:hAnsi="Times New Roman" w:cs="Times New Roman"/>
          <w:i/>
          <w:sz w:val="20"/>
          <w:szCs w:val="20"/>
        </w:rPr>
        <w:t xml:space="preserve">γίνεται </w:t>
      </w:r>
      <w:r w:rsidR="007337D6" w:rsidRPr="005B5101">
        <w:rPr>
          <w:rFonts w:ascii="Times New Roman" w:hAnsi="Times New Roman" w:cs="Times New Roman"/>
          <w:i/>
          <w:sz w:val="20"/>
          <w:szCs w:val="20"/>
        </w:rPr>
        <w:t xml:space="preserve">μια σύντομη </w:t>
      </w:r>
      <w:r w:rsidR="00780250" w:rsidRPr="005B5101">
        <w:rPr>
          <w:rFonts w:ascii="Times New Roman" w:hAnsi="Times New Roman" w:cs="Times New Roman"/>
          <w:i/>
          <w:sz w:val="20"/>
          <w:szCs w:val="20"/>
        </w:rPr>
        <w:t xml:space="preserve">αναφορά </w:t>
      </w:r>
      <w:r w:rsidR="00B52572" w:rsidRPr="005B5101">
        <w:rPr>
          <w:rFonts w:ascii="Times New Roman" w:hAnsi="Times New Roman" w:cs="Times New Roman"/>
          <w:i/>
          <w:sz w:val="20"/>
          <w:szCs w:val="20"/>
        </w:rPr>
        <w:t xml:space="preserve">στις ανεπιτυχείς προσπάθειες αυτοαξιολόγησης </w:t>
      </w:r>
      <w:r w:rsidR="00780250" w:rsidRPr="005B5101">
        <w:rPr>
          <w:rFonts w:ascii="Times New Roman" w:hAnsi="Times New Roman" w:cs="Times New Roman"/>
          <w:i/>
          <w:sz w:val="20"/>
          <w:szCs w:val="20"/>
        </w:rPr>
        <w:t xml:space="preserve">στο εκπαιδευτικό σύστημα </w:t>
      </w:r>
      <w:r w:rsidR="005B46ED" w:rsidRPr="005B5101">
        <w:rPr>
          <w:rFonts w:ascii="Times New Roman" w:hAnsi="Times New Roman" w:cs="Times New Roman"/>
          <w:i/>
          <w:sz w:val="20"/>
          <w:szCs w:val="20"/>
        </w:rPr>
        <w:t xml:space="preserve">της Ελλάδας </w:t>
      </w:r>
      <w:r w:rsidR="007337D6" w:rsidRPr="005B5101">
        <w:rPr>
          <w:rFonts w:ascii="Times New Roman" w:hAnsi="Times New Roman" w:cs="Times New Roman"/>
          <w:i/>
          <w:sz w:val="20"/>
          <w:szCs w:val="20"/>
        </w:rPr>
        <w:t xml:space="preserve">καθώς και </w:t>
      </w:r>
      <w:r w:rsidR="006B3C31" w:rsidRPr="005B5101">
        <w:rPr>
          <w:rFonts w:ascii="Times New Roman" w:hAnsi="Times New Roman" w:cs="Times New Roman"/>
          <w:i/>
          <w:sz w:val="20"/>
          <w:szCs w:val="20"/>
        </w:rPr>
        <w:t>σ</w:t>
      </w:r>
      <w:r w:rsidR="00BB75AC" w:rsidRPr="005B5101">
        <w:rPr>
          <w:rFonts w:ascii="Times New Roman" w:hAnsi="Times New Roman" w:cs="Times New Roman"/>
          <w:i/>
          <w:sz w:val="20"/>
          <w:szCs w:val="20"/>
        </w:rPr>
        <w:t>το υφιστάμενο</w:t>
      </w:r>
      <w:r w:rsidR="008E3A5D">
        <w:rPr>
          <w:rFonts w:ascii="Times New Roman" w:hAnsi="Times New Roman" w:cs="Times New Roman"/>
          <w:i/>
          <w:sz w:val="20"/>
          <w:szCs w:val="20"/>
        </w:rPr>
        <w:t xml:space="preserve"> </w:t>
      </w:r>
      <w:r w:rsidR="00BB75AC" w:rsidRPr="005B5101">
        <w:rPr>
          <w:rFonts w:ascii="Times New Roman" w:hAnsi="Times New Roman" w:cs="Times New Roman"/>
          <w:i/>
          <w:sz w:val="20"/>
          <w:szCs w:val="20"/>
        </w:rPr>
        <w:t>θεσμικό</w:t>
      </w:r>
      <w:r w:rsidR="007337D6" w:rsidRPr="005B5101">
        <w:rPr>
          <w:rFonts w:ascii="Times New Roman" w:hAnsi="Times New Roman" w:cs="Times New Roman"/>
          <w:i/>
          <w:sz w:val="20"/>
          <w:szCs w:val="20"/>
        </w:rPr>
        <w:t xml:space="preserve"> πλαί</w:t>
      </w:r>
      <w:r w:rsidR="006420FF" w:rsidRPr="005B5101">
        <w:rPr>
          <w:rFonts w:ascii="Times New Roman" w:hAnsi="Times New Roman" w:cs="Times New Roman"/>
          <w:i/>
          <w:sz w:val="20"/>
          <w:szCs w:val="20"/>
        </w:rPr>
        <w:t>σ</w:t>
      </w:r>
      <w:r w:rsidR="007337D6" w:rsidRPr="005B5101">
        <w:rPr>
          <w:rFonts w:ascii="Times New Roman" w:hAnsi="Times New Roman" w:cs="Times New Roman"/>
          <w:i/>
          <w:sz w:val="20"/>
          <w:szCs w:val="20"/>
        </w:rPr>
        <w:t>ιο.</w:t>
      </w:r>
    </w:p>
    <w:p w:rsidR="00D809E8" w:rsidRPr="005B5101" w:rsidRDefault="00D809E8" w:rsidP="00D809E8">
      <w:pPr>
        <w:autoSpaceDE w:val="0"/>
        <w:autoSpaceDN w:val="0"/>
        <w:adjustRightInd w:val="0"/>
        <w:spacing w:after="0" w:line="240" w:lineRule="auto"/>
        <w:jc w:val="both"/>
        <w:rPr>
          <w:rFonts w:ascii="Times New Roman" w:hAnsi="Times New Roman" w:cs="Times New Roman"/>
          <w:i/>
          <w:sz w:val="20"/>
          <w:szCs w:val="20"/>
        </w:rPr>
      </w:pPr>
    </w:p>
    <w:p w:rsidR="0081101B" w:rsidRPr="00004F7B" w:rsidRDefault="006B0DC8" w:rsidP="00D809E8">
      <w:pPr>
        <w:spacing w:after="0" w:line="240" w:lineRule="auto"/>
        <w:jc w:val="both"/>
        <w:rPr>
          <w:rFonts w:ascii="Times New Roman" w:hAnsi="Times New Roman" w:cs="Times New Roman"/>
        </w:rPr>
      </w:pPr>
      <w:r w:rsidRPr="00004F7B">
        <w:rPr>
          <w:rFonts w:ascii="Times New Roman" w:hAnsi="Times New Roman" w:cs="Times New Roman"/>
          <w:b/>
          <w:i/>
        </w:rPr>
        <w:t>Λέξεις-Κλειδιά:</w:t>
      </w:r>
      <w:r w:rsidR="008E3A5D">
        <w:rPr>
          <w:rFonts w:ascii="Times New Roman" w:hAnsi="Times New Roman" w:cs="Times New Roman"/>
          <w:b/>
          <w:i/>
        </w:rPr>
        <w:t xml:space="preserve"> </w:t>
      </w:r>
      <w:r w:rsidRPr="00004F7B">
        <w:rPr>
          <w:rFonts w:ascii="Times New Roman" w:hAnsi="Times New Roman" w:cs="Times New Roman"/>
        </w:rPr>
        <w:t xml:space="preserve">Εκπαιδευτικό έργο, </w:t>
      </w:r>
      <w:r w:rsidR="006420FF" w:rsidRPr="00004F7B">
        <w:rPr>
          <w:rFonts w:ascii="Times New Roman" w:hAnsi="Times New Roman" w:cs="Times New Roman"/>
        </w:rPr>
        <w:t>αυτοαξιολόγηση,</w:t>
      </w:r>
      <w:r w:rsidR="008E3A5D">
        <w:rPr>
          <w:rFonts w:ascii="Times New Roman" w:hAnsi="Times New Roman" w:cs="Times New Roman"/>
        </w:rPr>
        <w:t xml:space="preserve"> </w:t>
      </w:r>
      <w:r w:rsidR="008675FE" w:rsidRPr="00004F7B">
        <w:rPr>
          <w:rFonts w:ascii="Times New Roman" w:hAnsi="Times New Roman" w:cs="Times New Roman"/>
        </w:rPr>
        <w:t>σχέδια δράσης, δείκτες</w:t>
      </w:r>
      <w:r w:rsidR="00126C03" w:rsidRPr="00004F7B">
        <w:rPr>
          <w:rFonts w:ascii="Times New Roman" w:hAnsi="Times New Roman" w:cs="Times New Roman"/>
        </w:rPr>
        <w:t>.</w:t>
      </w:r>
    </w:p>
    <w:p w:rsidR="009E5139" w:rsidRDefault="009E5139" w:rsidP="00D809E8">
      <w:pPr>
        <w:spacing w:after="0" w:line="240" w:lineRule="auto"/>
        <w:jc w:val="both"/>
        <w:rPr>
          <w:rFonts w:ascii="Times New Roman" w:hAnsi="Times New Roman" w:cs="Times New Roman"/>
          <w:sz w:val="24"/>
          <w:szCs w:val="24"/>
        </w:rPr>
      </w:pPr>
    </w:p>
    <w:p w:rsidR="009E5139" w:rsidRPr="002B672F" w:rsidRDefault="009E5139" w:rsidP="00D809E8">
      <w:pPr>
        <w:spacing w:after="0" w:line="240" w:lineRule="auto"/>
        <w:jc w:val="both"/>
        <w:rPr>
          <w:rFonts w:ascii="Times New Roman" w:hAnsi="Times New Roman" w:cs="Times New Roman"/>
          <w:sz w:val="24"/>
          <w:szCs w:val="24"/>
        </w:rPr>
      </w:pPr>
    </w:p>
    <w:p w:rsidR="00BB0684" w:rsidRPr="00EB0286" w:rsidRDefault="00BD0B4B" w:rsidP="009E513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ΘΕΩΡΗΤΙΚΟ ΠΛΑΙΣΙΟ</w:t>
      </w:r>
    </w:p>
    <w:p w:rsidR="00AF10EA" w:rsidRPr="004B33A5" w:rsidRDefault="00AF10EA" w:rsidP="0021371E">
      <w:pPr>
        <w:spacing w:after="0" w:line="240" w:lineRule="auto"/>
        <w:ind w:firstLine="454"/>
        <w:jc w:val="both"/>
        <w:rPr>
          <w:rFonts w:ascii="Times New Roman" w:hAnsi="Times New Roman" w:cs="Times New Roman"/>
          <w:bCs/>
          <w:sz w:val="24"/>
          <w:szCs w:val="24"/>
        </w:rPr>
      </w:pPr>
      <w:r w:rsidRPr="002B672F">
        <w:rPr>
          <w:rFonts w:ascii="Times New Roman" w:hAnsi="Times New Roman" w:cs="Times New Roman"/>
          <w:sz w:val="24"/>
          <w:szCs w:val="24"/>
        </w:rPr>
        <w:t xml:space="preserve">Όπως αναφέρει ο </w:t>
      </w:r>
      <w:r w:rsidRPr="004B33A5">
        <w:rPr>
          <w:rFonts w:ascii="Times New Roman" w:hAnsi="Times New Roman" w:cs="Times New Roman"/>
          <w:bCs/>
          <w:sz w:val="24"/>
          <w:szCs w:val="24"/>
        </w:rPr>
        <w:t>Παπακωνσταντίνου (1993) «εκπαιδευτικό έργο» είναι το «σύνολο ενεργειών και προσπαθειών προκειμένου να εκτελεστεί, να επιτευχθεί ορισμένη εργασία στο χώρο του σχολείου, το αποτέλεσμα, το προϊόν της λειτουργίας συνολικά, του εκπαιδευτικού συστήματος ή οποιασδήποτε εκπαιδευτικής διαδικασίας και ενασχόλησης των εκπαιδευτικών καθώς και της εκπαίδευσης ως θεσμού.». Το εκπαιδευτικό έργο πραγματοποιείται σε τρία αλληλοεξαρτώμενα επίπεδα: σε επίπεδο εκπαιδευτικού συστήματος, ως διαδικασία και τελικό προϊόν της λειτουργίας του, επίπεδο σχολικής μονάδας, ως διαδικασία και αποτέλεσμα οργανωμένης δραστηριότητας και επίπεδο σχολικής τάξης, ως προϊόν διδακτικής πράξης. (Μαντάς, Ταβουλάρη &amp; Δαλαβίκας, 2009).</w:t>
      </w:r>
    </w:p>
    <w:p w:rsidR="00D66F0E" w:rsidRDefault="00AF10EA" w:rsidP="0021371E">
      <w:pPr>
        <w:pStyle w:val="a3"/>
        <w:ind w:left="0" w:firstLine="454"/>
        <w:contextualSpacing w:val="0"/>
        <w:jc w:val="both"/>
        <w:rPr>
          <w:bCs/>
        </w:rPr>
      </w:pPr>
      <w:r w:rsidRPr="004B33A5">
        <w:rPr>
          <w:bCs/>
        </w:rPr>
        <w:t xml:space="preserve">Σύμφωνα με τον </w:t>
      </w:r>
      <w:r w:rsidR="00CB7117" w:rsidRPr="004B33A5">
        <w:t>Κατσαρό</w:t>
      </w:r>
      <w:r w:rsidR="00712598" w:rsidRPr="004B33A5">
        <w:t xml:space="preserve"> (2008)</w:t>
      </w:r>
      <w:r w:rsidR="008E3A5D">
        <w:t xml:space="preserve"> </w:t>
      </w:r>
      <w:r w:rsidR="00712598" w:rsidRPr="004B33A5">
        <w:t>από τις βασικές διοικητικές λειτουργίες ενός οργανισμού είναι ο προγραμματισμός και ο έλεγχος</w:t>
      </w:r>
      <w:r w:rsidR="00E66C29" w:rsidRPr="004B33A5">
        <w:t xml:space="preserve">, </w:t>
      </w:r>
      <w:r w:rsidR="00865151" w:rsidRPr="004B33A5">
        <w:t>ενώ</w:t>
      </w:r>
      <w:r w:rsidR="008E3A5D">
        <w:t xml:space="preserve"> </w:t>
      </w:r>
      <w:r w:rsidR="00C02EC7" w:rsidRPr="004B33A5">
        <w:t>π</w:t>
      </w:r>
      <w:r w:rsidR="00BC7A58" w:rsidRPr="004B33A5">
        <w:t>αρά τη διάκριση που γίνεται στη διοικητική επιστήμη μεταξύ ελέγχου και αξιολόγησης</w:t>
      </w:r>
      <w:r w:rsidR="008E3A5D">
        <w:t xml:space="preserve"> </w:t>
      </w:r>
      <w:r w:rsidR="00422DC0" w:rsidRPr="004B33A5">
        <w:t xml:space="preserve">η ΑΕΕ τείνει να συνεξετάζει τις δύο αυτές λειτουργίες </w:t>
      </w:r>
      <w:r w:rsidR="00BC7A58" w:rsidRPr="004B33A5">
        <w:t xml:space="preserve">λόγω της ομοιότητας των μεθόδων που ακολουθούνται και τους ταυτιζόμενους σκοπούς. Άλλωστε, όπως αναφέρει ο </w:t>
      </w:r>
      <w:r w:rsidR="00BC7A58" w:rsidRPr="004B33A5">
        <w:rPr>
          <w:bCs/>
        </w:rPr>
        <w:t>Δημητρόπουλος (2007), στην ελληνική βιβλιογραφία υπάρχει οξύ εννοιολογικό πρόβλημα μεταφοράς</w:t>
      </w:r>
      <w:r w:rsidR="00BC7A58" w:rsidRPr="002713D5">
        <w:rPr>
          <w:bCs/>
        </w:rPr>
        <w:t xml:space="preserve"> των αντίστοιχων ξενόγλωσσων ορολογιών που αναφέρονται στο θέμα της αξιολόγησης με αποτέλεσμα να χρησιμοποιούνται ως παρεμφερείς όροι οι λέξεις εκτίμηση, αποτίμηση, εξέταση, βαθμολόγηση, μέτρηση, τεστ δοκιμασία , έλεγχος κτλ. </w:t>
      </w:r>
      <w:r w:rsidR="00712598" w:rsidRPr="002713D5">
        <w:rPr>
          <w:bCs/>
        </w:rPr>
        <w:t>Με τη λειτουργία του προγραμματισμού κ</w:t>
      </w:r>
      <w:r w:rsidR="00C01995" w:rsidRPr="002713D5">
        <w:rPr>
          <w:bCs/>
        </w:rPr>
        <w:t>αθορίζονται οι μελλοντικοί στόχοι</w:t>
      </w:r>
      <w:r w:rsidR="00AE306C" w:rsidRPr="002713D5">
        <w:rPr>
          <w:bCs/>
        </w:rPr>
        <w:t xml:space="preserve"> του οργανισμο</w:t>
      </w:r>
      <w:r w:rsidR="00AE306C">
        <w:rPr>
          <w:bCs/>
        </w:rPr>
        <w:t>ύ και επιλέγεται</w:t>
      </w:r>
      <w:r w:rsidR="008E3A5D">
        <w:rPr>
          <w:bCs/>
        </w:rPr>
        <w:t xml:space="preserve"> </w:t>
      </w:r>
      <w:r w:rsidR="00AE306C">
        <w:rPr>
          <w:bCs/>
        </w:rPr>
        <w:t>η καταλληλότερη από τις εναλλακτικέ</w:t>
      </w:r>
      <w:r w:rsidR="004B33A5">
        <w:rPr>
          <w:bCs/>
        </w:rPr>
        <w:t>ς πορείες για την επίτευξή τους</w:t>
      </w:r>
      <w:r w:rsidR="007514BB">
        <w:rPr>
          <w:bCs/>
        </w:rPr>
        <w:t>,</w:t>
      </w:r>
      <w:r w:rsidR="008E3A5D">
        <w:rPr>
          <w:bCs/>
        </w:rPr>
        <w:t xml:space="preserve"> </w:t>
      </w:r>
      <w:r w:rsidR="007514BB">
        <w:rPr>
          <w:bCs/>
        </w:rPr>
        <w:t xml:space="preserve">ενώ </w:t>
      </w:r>
      <w:r w:rsidR="00712598">
        <w:rPr>
          <w:bCs/>
        </w:rPr>
        <w:t>«</w:t>
      </w:r>
      <w:r w:rsidR="00BC7A58">
        <w:rPr>
          <w:bCs/>
        </w:rPr>
        <w:t>ο</w:t>
      </w:r>
      <w:r w:rsidR="00712598" w:rsidRPr="002B672F">
        <w:rPr>
          <w:bCs/>
        </w:rPr>
        <w:t xml:space="preserve"> έλεγχος είναι η λειτουργία της διοίκησης που εξασφαλίζει την απαραίτητη πληροφόρηση για τη σύγκριση του τρόπου εκτέλεσης μιας απόφασης και των αποτελεσμάτων που </w:t>
      </w:r>
      <w:r w:rsidR="00712598" w:rsidRPr="002B672F">
        <w:rPr>
          <w:bCs/>
        </w:rPr>
        <w:lastRenderedPageBreak/>
        <w:t xml:space="preserve">προέκυψαν από αυτήν με τις αρχικές προβλέψεις και τους αρχικούς στόχους, με πρώτιστο στόχο </w:t>
      </w:r>
      <w:r w:rsidR="00712598" w:rsidRPr="002713D5">
        <w:rPr>
          <w:bCs/>
        </w:rPr>
        <w:t xml:space="preserve">τον επαναπροσανατολισμό </w:t>
      </w:r>
      <w:r w:rsidR="007514BB">
        <w:rPr>
          <w:bCs/>
        </w:rPr>
        <w:t>της δράσης»</w:t>
      </w:r>
      <w:r w:rsidR="008E3A5D">
        <w:rPr>
          <w:bCs/>
        </w:rPr>
        <w:t xml:space="preserve"> </w:t>
      </w:r>
      <w:r w:rsidR="007514BB" w:rsidRPr="004B33A5">
        <w:rPr>
          <w:bCs/>
        </w:rPr>
        <w:t>(</w:t>
      </w:r>
      <w:r w:rsidR="007514BB" w:rsidRPr="004B33A5">
        <w:t>Κατσαρός</w:t>
      </w:r>
      <w:r w:rsidR="007514BB" w:rsidRPr="004B33A5">
        <w:rPr>
          <w:bCs/>
        </w:rPr>
        <w:t>, 2008). Ο</w:t>
      </w:r>
      <w:r w:rsidR="008E3A5D">
        <w:rPr>
          <w:bCs/>
        </w:rPr>
        <w:t xml:space="preserve"> </w:t>
      </w:r>
      <w:r w:rsidR="00BC7A58" w:rsidRPr="004B33A5">
        <w:rPr>
          <w:bCs/>
        </w:rPr>
        <w:t>Κουτούζης (2008) αναφέρει ότι με τ</w:t>
      </w:r>
      <w:r w:rsidR="00BC7A58" w:rsidRPr="002B672F">
        <w:rPr>
          <w:bCs/>
        </w:rPr>
        <w:t xml:space="preserve">ην αξιολόγηση γίνεται απολογισμός των δραστηριοτήτων και των δράσεων του οργανισμού που επιλέγηκαν στη φάση του προγραμματισμού και σε συνδυασμό με την ερμηνεία των αποτελεσμάτων και την </w:t>
      </w:r>
      <w:r w:rsidR="00BC7A58" w:rsidRPr="00267E87">
        <w:rPr>
          <w:bCs/>
        </w:rPr>
        <w:t xml:space="preserve">ανατροφοδότηση ο </w:t>
      </w:r>
      <w:r w:rsidR="00BC7A58" w:rsidRPr="002B672F">
        <w:rPr>
          <w:bCs/>
        </w:rPr>
        <w:t>οργανισμός βελτιώνεται, επιτυγχάνει τους στόχους του και αποτιμά το έργο του</w:t>
      </w:r>
      <w:r w:rsidR="00AB2D97">
        <w:rPr>
          <w:bCs/>
        </w:rPr>
        <w:t>.</w:t>
      </w:r>
    </w:p>
    <w:p w:rsidR="00361DE5" w:rsidRPr="004B33A5" w:rsidRDefault="00361DE5" w:rsidP="0021371E">
      <w:pPr>
        <w:pStyle w:val="a3"/>
        <w:ind w:left="0" w:firstLine="454"/>
        <w:contextualSpacing w:val="0"/>
        <w:jc w:val="both"/>
      </w:pPr>
      <w:r w:rsidRPr="004B33A5">
        <w:t xml:space="preserve">Η αναγκαιότητα της αξιολόγησης στο χώρο της εκπαίδευσης σύμφωνα με το Δημητρόπουλο (2007) αναφέρεται/ανάγεται σε τρία επίπεδα: </w:t>
      </w:r>
    </w:p>
    <w:p w:rsidR="00361DE5" w:rsidRDefault="00361DE5" w:rsidP="00CC224A">
      <w:pPr>
        <w:pStyle w:val="a3"/>
        <w:numPr>
          <w:ilvl w:val="0"/>
          <w:numId w:val="23"/>
        </w:numPr>
        <w:jc w:val="both"/>
      </w:pPr>
      <w:r w:rsidRPr="004B33A5">
        <w:t>στο οικονομικό</w:t>
      </w:r>
      <w:r w:rsidRPr="00224025">
        <w:t xml:space="preserve"> για τη συνετή διαχείριση των χορηγούμενων πιστώσεων και αποτελεσματικότερη αξιοποίηση των υπαρχόντων μέσων και υλικών, </w:t>
      </w:r>
    </w:p>
    <w:p w:rsidR="00361DE5" w:rsidRDefault="00361DE5" w:rsidP="00CC224A">
      <w:pPr>
        <w:pStyle w:val="a3"/>
        <w:numPr>
          <w:ilvl w:val="0"/>
          <w:numId w:val="23"/>
        </w:numPr>
        <w:jc w:val="both"/>
      </w:pPr>
      <w:r w:rsidRPr="00224025">
        <w:t xml:space="preserve">στο ψυχολογικό-παιδαγωγικό για κατανόηση και διευκόλυνση της μαθησιακής διεργασίας, και </w:t>
      </w:r>
    </w:p>
    <w:p w:rsidR="00361DE5" w:rsidRPr="00CC224A" w:rsidRDefault="00361DE5" w:rsidP="00CC224A">
      <w:pPr>
        <w:pStyle w:val="a3"/>
        <w:numPr>
          <w:ilvl w:val="0"/>
          <w:numId w:val="23"/>
        </w:numPr>
        <w:jc w:val="both"/>
        <w:rPr>
          <w:bCs/>
        </w:rPr>
      </w:pPr>
      <w:r w:rsidRPr="00224025">
        <w:t>στο πρακτικό-διοικητικό για την αντιμετώπιση διοικητικών, εκπαιδευτικών ή άλλων προβλημάτων όπως η κρίση του προσωπικού, ο εκπαιδευτικός προγραμματισμός, η προαγωγή και επιλογή μαθητών κτλ.</w:t>
      </w:r>
    </w:p>
    <w:p w:rsidR="00893AB4" w:rsidRDefault="00893AB4" w:rsidP="00CC224A">
      <w:pPr>
        <w:pStyle w:val="a3"/>
        <w:ind w:left="0"/>
        <w:contextualSpacing w:val="0"/>
        <w:jc w:val="both"/>
      </w:pPr>
      <w:r w:rsidRPr="00224025">
        <w:t>Στη βιβλιογραφία συναντάμε πολλές μορφές και είδη εκπαιδευτικής αξιολόγησης</w:t>
      </w:r>
      <w:r w:rsidR="004B33A5">
        <w:t>,</w:t>
      </w:r>
      <w:r w:rsidRPr="00224025">
        <w:t xml:space="preserve"> βάσει ορισμένων κριτηρίων. Ενδεικτικά αναφέρουμε: </w:t>
      </w:r>
    </w:p>
    <w:p w:rsidR="00893AB4" w:rsidRDefault="00893AB4" w:rsidP="00CC224A">
      <w:pPr>
        <w:pStyle w:val="a3"/>
        <w:ind w:left="0"/>
        <w:contextualSpacing w:val="0"/>
        <w:jc w:val="both"/>
        <w:rPr>
          <w:bCs/>
        </w:rPr>
      </w:pPr>
      <w:r w:rsidRPr="00224025">
        <w:rPr>
          <w:bCs/>
        </w:rPr>
        <w:t xml:space="preserve">α) με κριτήριο τα χρονικά στάδια </w:t>
      </w:r>
    </w:p>
    <w:p w:rsidR="00893AB4" w:rsidRDefault="00893AB4" w:rsidP="00CC224A">
      <w:pPr>
        <w:pStyle w:val="a3"/>
        <w:numPr>
          <w:ilvl w:val="0"/>
          <w:numId w:val="24"/>
        </w:numPr>
        <w:jc w:val="both"/>
      </w:pPr>
      <w:r w:rsidRPr="00CC224A">
        <w:rPr>
          <w:bCs/>
        </w:rPr>
        <w:t>διαμορφωτική, που διενεργείται κατά τη διάρκεια εφαρμογής του προγράμματος αξιολόγησης με στόχο να καταγραφούν αδυναμίες και να γίνουν έγκαιρα οι απαραίτητες διορθωτικές παρεμβάσεις για να επιτευχθεί το επιθυμητό αποτέλεσμα.</w:t>
      </w:r>
      <w:r w:rsidRPr="00224025">
        <w:t xml:space="preserve"> Στην αξιολόγηση των εκπαιδευτικών με τη διαμορφωτική αξιολόγηση, στην οποία σημαντική θέση κατέχει η επιμόρφωση, στηρίζεται η συνεχής επαγγελματική ανάπτυξη του αξιολογούμενου </w:t>
      </w:r>
    </w:p>
    <w:p w:rsidR="00893AB4" w:rsidRDefault="00893AB4" w:rsidP="00CC224A">
      <w:pPr>
        <w:pStyle w:val="a3"/>
        <w:numPr>
          <w:ilvl w:val="0"/>
          <w:numId w:val="24"/>
        </w:numPr>
        <w:jc w:val="both"/>
      </w:pPr>
      <w:r w:rsidRPr="00CC224A">
        <w:rPr>
          <w:bCs/>
        </w:rPr>
        <w:t xml:space="preserve">τελική, η οποία λειτουργεί ως διαπιστωτική πράξη της υπάρχουσας κατάστασης την οποία αποτιμά συνήθως αριθμητικά, ενώ συνδέεται άμεσα και με τη λογική απόδοσης λόγου των δημόσιων προσώπων και φορέων. </w:t>
      </w:r>
      <w:r w:rsidRPr="00224025">
        <w:t xml:space="preserve">Η </w:t>
      </w:r>
      <w:r w:rsidRPr="00CC224A">
        <w:rPr>
          <w:bCs/>
        </w:rPr>
        <w:t xml:space="preserve">τελική αξιολόγηση προσωπικού είναι αξιοποιήσιμη σε διαδικασίες υπηρεσιακής εξέλιξης όπως είναι η μονιμοποίηση, οι βαθμολογικές προαγωγές, οι επιλογές στελεχών και οι διακρίσεις </w:t>
      </w:r>
      <w:r w:rsidRPr="004B33A5">
        <w:rPr>
          <w:bCs/>
        </w:rPr>
        <w:t xml:space="preserve">(Ματσαγγούρας, </w:t>
      </w:r>
      <w:r w:rsidRPr="004B33A5">
        <w:rPr>
          <w:rFonts w:eastAsia="Calibri"/>
        </w:rPr>
        <w:t>Γιαλούρης &amp; Κουλουμπαρίτση</w:t>
      </w:r>
      <w:r w:rsidRPr="00CC224A">
        <w:rPr>
          <w:rFonts w:eastAsia="Calibri"/>
        </w:rPr>
        <w:t xml:space="preserve">, </w:t>
      </w:r>
      <w:r w:rsidRPr="00224025">
        <w:t>2014).</w:t>
      </w:r>
    </w:p>
    <w:p w:rsidR="00893AB4" w:rsidRDefault="00893AB4" w:rsidP="00CC224A">
      <w:pPr>
        <w:pStyle w:val="a3"/>
        <w:ind w:left="0"/>
        <w:contextualSpacing w:val="0"/>
        <w:jc w:val="both"/>
        <w:rPr>
          <w:bCs/>
        </w:rPr>
      </w:pPr>
      <w:r w:rsidRPr="00224025">
        <w:rPr>
          <w:bCs/>
        </w:rPr>
        <w:t xml:space="preserve">β) με κριτήριο τη σχέση μεταξύ αξιολογητή/αξιολογούμενου </w:t>
      </w:r>
    </w:p>
    <w:p w:rsidR="00893AB4" w:rsidRPr="00CC224A" w:rsidRDefault="00893AB4" w:rsidP="00CC224A">
      <w:pPr>
        <w:pStyle w:val="a3"/>
        <w:numPr>
          <w:ilvl w:val="0"/>
          <w:numId w:val="25"/>
        </w:numPr>
        <w:jc w:val="both"/>
        <w:rPr>
          <w:bCs/>
        </w:rPr>
      </w:pPr>
      <w:r w:rsidRPr="00CC224A">
        <w:rPr>
          <w:bCs/>
        </w:rPr>
        <w:t xml:space="preserve">εξωτερική που πραγματοποιείται από φορείς εκτός σχολείου και οι υποστηρικτές της θεωρούν ότι παρουσιάζει την ουδετερότητα και την αξιοπιστία του «ουδέτερου παρατηρητή», και </w:t>
      </w:r>
    </w:p>
    <w:p w:rsidR="00893AB4" w:rsidRPr="00CC224A" w:rsidRDefault="00893AB4" w:rsidP="00CC224A">
      <w:pPr>
        <w:pStyle w:val="a3"/>
        <w:numPr>
          <w:ilvl w:val="0"/>
          <w:numId w:val="25"/>
        </w:numPr>
        <w:jc w:val="both"/>
        <w:rPr>
          <w:bCs/>
        </w:rPr>
      </w:pPr>
      <w:r w:rsidRPr="00CC224A">
        <w:rPr>
          <w:bCs/>
        </w:rPr>
        <w:t xml:space="preserve">εσωτερική στην οποία οι αξιολογητές είναι μέλη του αξιολογούμενου συστήματος, η οποία με τη σειρά της διακρίνεται σε </w:t>
      </w:r>
      <w:r w:rsidRPr="00CC224A">
        <w:rPr>
          <w:bCs/>
          <w:lang w:val="en-US"/>
        </w:rPr>
        <w:t>i</w:t>
      </w:r>
      <w:r w:rsidRPr="00CC224A">
        <w:rPr>
          <w:bCs/>
        </w:rPr>
        <w:t xml:space="preserve">) ιεραρχική εσωτερική όπου οι ιεραρχικά ανώτεροι αξιολογούν τους ιεραρχικά κατώτερους, και </w:t>
      </w:r>
      <w:r w:rsidRPr="00CC224A">
        <w:rPr>
          <w:bCs/>
          <w:lang w:val="en-US"/>
        </w:rPr>
        <w:t>ii</w:t>
      </w:r>
      <w:r w:rsidRPr="00CC224A">
        <w:rPr>
          <w:bCs/>
        </w:rPr>
        <w:t xml:space="preserve">) αυτοαξιολόγηση </w:t>
      </w:r>
      <w:r w:rsidR="000E4A03" w:rsidRPr="00CC224A">
        <w:rPr>
          <w:bCs/>
        </w:rPr>
        <w:t xml:space="preserve">(ΑΕΕ) </w:t>
      </w:r>
      <w:r w:rsidRPr="00CC224A">
        <w:rPr>
          <w:bCs/>
        </w:rPr>
        <w:t>που συνήθως αφορά στη συλλογική αξιολόγηση η οποία στηρίζεται σε διαδικασίες που οργανώνονται και παρακολουθούνται από τους ίδιους τους παράγοντες τ</w:t>
      </w:r>
      <w:r w:rsidR="00C05A54" w:rsidRPr="00CC224A">
        <w:rPr>
          <w:bCs/>
        </w:rPr>
        <w:t xml:space="preserve">ου </w:t>
      </w:r>
      <w:r w:rsidR="00C05A54" w:rsidRPr="004B33A5">
        <w:rPr>
          <w:bCs/>
        </w:rPr>
        <w:t>οργανισμού που αξιολογείται</w:t>
      </w:r>
      <w:r w:rsidRPr="004B33A5">
        <w:rPr>
          <w:bCs/>
        </w:rPr>
        <w:t xml:space="preserve"> (Κουτούζης, 2008</w:t>
      </w:r>
      <w:r w:rsidRPr="00CC224A">
        <w:rPr>
          <w:bCs/>
        </w:rPr>
        <w:t xml:space="preserve">). </w:t>
      </w:r>
    </w:p>
    <w:p w:rsidR="00893AB4" w:rsidRDefault="00893AB4" w:rsidP="00CC224A">
      <w:pPr>
        <w:pStyle w:val="a3"/>
        <w:ind w:left="0"/>
        <w:contextualSpacing w:val="0"/>
        <w:jc w:val="both"/>
        <w:rPr>
          <w:bCs/>
        </w:rPr>
      </w:pPr>
      <w:r w:rsidRPr="00224025">
        <w:rPr>
          <w:bCs/>
        </w:rPr>
        <w:t xml:space="preserve">γ) με κριτήριο το είδος και τον αριθμό των αξιολογούμενων </w:t>
      </w:r>
    </w:p>
    <w:p w:rsidR="00893AB4" w:rsidRPr="00CC224A" w:rsidRDefault="00893AB4" w:rsidP="00CC224A">
      <w:pPr>
        <w:pStyle w:val="a3"/>
        <w:numPr>
          <w:ilvl w:val="0"/>
          <w:numId w:val="26"/>
        </w:numPr>
        <w:jc w:val="both"/>
        <w:rPr>
          <w:bCs/>
        </w:rPr>
      </w:pPr>
      <w:r w:rsidRPr="00CC224A">
        <w:rPr>
          <w:bCs/>
        </w:rPr>
        <w:t xml:space="preserve">συνολική, που αναφέρεται σε όλους τους συντελεστές του εκπαιδευτικού έργου ή σε πολλά αντικείμενα ταυτόχρονα, και </w:t>
      </w:r>
    </w:p>
    <w:p w:rsidR="00893AB4" w:rsidRPr="004B33A5" w:rsidRDefault="00893AB4" w:rsidP="00CC224A">
      <w:pPr>
        <w:pStyle w:val="a3"/>
        <w:numPr>
          <w:ilvl w:val="0"/>
          <w:numId w:val="26"/>
        </w:numPr>
        <w:jc w:val="both"/>
        <w:rPr>
          <w:bCs/>
        </w:rPr>
      </w:pPr>
      <w:r w:rsidRPr="004B33A5">
        <w:rPr>
          <w:bCs/>
        </w:rPr>
        <w:t xml:space="preserve">μερική, που αναφέρεται σε ένα μόνο αντικείμενο της εκπαιδευτικής διαδικασίας (Αθανασούλα-Ρέππα, 2008). </w:t>
      </w:r>
    </w:p>
    <w:p w:rsidR="00893AB4" w:rsidRDefault="00893AB4" w:rsidP="00CE5746">
      <w:pPr>
        <w:pStyle w:val="a3"/>
        <w:ind w:left="0"/>
        <w:contextualSpacing w:val="0"/>
        <w:jc w:val="both"/>
        <w:rPr>
          <w:bCs/>
        </w:rPr>
      </w:pPr>
      <w:r w:rsidRPr="004B33A5">
        <w:rPr>
          <w:bCs/>
        </w:rPr>
        <w:t>Οι διάφορες μορφές αξιολόγησης</w:t>
      </w:r>
      <w:r w:rsidRPr="00224025">
        <w:rPr>
          <w:bCs/>
        </w:rPr>
        <w:t xml:space="preserve"> δεν είναι απαραίτητο να λειτουργούν ξεχωριστά αλλά πολλές φορές συνυπάρχουν και </w:t>
      </w:r>
      <w:r w:rsidRPr="004B33A5">
        <w:rPr>
          <w:bCs/>
        </w:rPr>
        <w:t>λειτουργούν συμπληρωματικά (Παμουκτσόγλου,</w:t>
      </w:r>
      <w:r w:rsidRPr="00224025">
        <w:rPr>
          <w:bCs/>
        </w:rPr>
        <w:t xml:space="preserve"> 2007). </w:t>
      </w:r>
    </w:p>
    <w:p w:rsidR="00D32955" w:rsidRDefault="00D32955" w:rsidP="0021371E">
      <w:pPr>
        <w:pStyle w:val="a3"/>
        <w:ind w:left="0" w:firstLine="454"/>
        <w:contextualSpacing w:val="0"/>
        <w:jc w:val="both"/>
        <w:rPr>
          <w:bCs/>
        </w:rPr>
      </w:pPr>
    </w:p>
    <w:p w:rsidR="003C4CB2" w:rsidRPr="00F404BB" w:rsidRDefault="00D32955" w:rsidP="00D32955">
      <w:pPr>
        <w:pStyle w:val="a3"/>
        <w:ind w:left="0"/>
        <w:contextualSpacing w:val="0"/>
        <w:jc w:val="both"/>
        <w:rPr>
          <w:b/>
          <w:bCs/>
          <w:sz w:val="22"/>
          <w:szCs w:val="22"/>
        </w:rPr>
      </w:pPr>
      <w:r w:rsidRPr="00F404BB">
        <w:rPr>
          <w:b/>
          <w:bCs/>
          <w:sz w:val="22"/>
          <w:szCs w:val="22"/>
        </w:rPr>
        <w:t>Αυτοαξιολόγηση</w:t>
      </w:r>
      <w:r w:rsidR="003F11DF" w:rsidRPr="00F404BB">
        <w:rPr>
          <w:b/>
          <w:bCs/>
          <w:sz w:val="22"/>
          <w:szCs w:val="22"/>
        </w:rPr>
        <w:t xml:space="preserve"> σχολικής μονάδας</w:t>
      </w:r>
      <w:r w:rsidRPr="00F404BB">
        <w:rPr>
          <w:b/>
          <w:bCs/>
          <w:sz w:val="22"/>
          <w:szCs w:val="22"/>
        </w:rPr>
        <w:t xml:space="preserve"> - Αξιολόγηση Εκπαιδευτικού έργου (ΑΕΕ)</w:t>
      </w:r>
    </w:p>
    <w:p w:rsidR="001C7A7F" w:rsidRPr="00272D9C" w:rsidRDefault="000D6196" w:rsidP="0021371E">
      <w:pPr>
        <w:spacing w:after="0" w:line="240" w:lineRule="auto"/>
        <w:ind w:firstLine="454"/>
        <w:jc w:val="both"/>
        <w:rPr>
          <w:rFonts w:ascii="Times New Roman" w:hAnsi="Times New Roman" w:cs="Times New Roman"/>
          <w:sz w:val="24"/>
          <w:szCs w:val="24"/>
        </w:rPr>
      </w:pPr>
      <w:r w:rsidRPr="002B672F">
        <w:rPr>
          <w:rFonts w:ascii="Times New Roman" w:hAnsi="Times New Roman" w:cs="Times New Roman"/>
          <w:bCs/>
          <w:sz w:val="24"/>
          <w:szCs w:val="24"/>
          <w:lang w:val="en-US"/>
        </w:rPr>
        <w:t>H</w:t>
      </w:r>
      <w:r w:rsidR="006C38C2">
        <w:rPr>
          <w:rFonts w:ascii="Times New Roman" w:hAnsi="Times New Roman" w:cs="Times New Roman"/>
          <w:bCs/>
          <w:sz w:val="24"/>
          <w:szCs w:val="24"/>
        </w:rPr>
        <w:t>ΑΕΕ βασίζεται</w:t>
      </w:r>
      <w:r w:rsidRPr="002B672F">
        <w:rPr>
          <w:rFonts w:ascii="Times New Roman" w:hAnsi="Times New Roman" w:cs="Times New Roman"/>
          <w:bCs/>
          <w:sz w:val="24"/>
          <w:szCs w:val="24"/>
        </w:rPr>
        <w:t xml:space="preserve"> σε διαδικασίες που οργανώνονται και παρακολουθούνται από τους ίδιους τους παράγοντες του οργανισμού</w:t>
      </w:r>
      <w:r w:rsidR="00122E9F" w:rsidRPr="002B672F">
        <w:rPr>
          <w:rFonts w:ascii="Times New Roman" w:hAnsi="Times New Roman" w:cs="Times New Roman"/>
          <w:bCs/>
          <w:sz w:val="24"/>
          <w:szCs w:val="24"/>
        </w:rPr>
        <w:t xml:space="preserve"> που αξιολογείται, οι οποίοι και θεωρούνται οι καλύτεροι γνώστες των συνθηκών και των προβλημάτων της εκπαιδευτικής κατάστασης την οποία βιώνουν</w:t>
      </w:r>
      <w:r w:rsidR="00D15534">
        <w:rPr>
          <w:rFonts w:ascii="Times New Roman" w:hAnsi="Times New Roman" w:cs="Times New Roman"/>
          <w:bCs/>
          <w:sz w:val="24"/>
          <w:szCs w:val="24"/>
        </w:rPr>
        <w:t>.</w:t>
      </w:r>
      <w:r w:rsidR="00C432A0">
        <w:rPr>
          <w:rFonts w:ascii="Times New Roman" w:hAnsi="Times New Roman" w:cs="Times New Roman"/>
          <w:bCs/>
          <w:sz w:val="24"/>
          <w:szCs w:val="24"/>
        </w:rPr>
        <w:t xml:space="preserve"> </w:t>
      </w:r>
      <w:r w:rsidR="00D15534">
        <w:rPr>
          <w:rFonts w:ascii="Times New Roman" w:hAnsi="Times New Roman" w:cs="Times New Roman"/>
          <w:sz w:val="24"/>
          <w:szCs w:val="24"/>
        </w:rPr>
        <w:t>Τα</w:t>
      </w:r>
      <w:r w:rsidR="00024642" w:rsidRPr="002B672F">
        <w:rPr>
          <w:rFonts w:ascii="Times New Roman" w:hAnsi="Times New Roman" w:cs="Times New Roman"/>
          <w:sz w:val="24"/>
          <w:szCs w:val="24"/>
        </w:rPr>
        <w:t xml:space="preserve"> αποτελέσματα </w:t>
      </w:r>
      <w:r w:rsidR="00D15534">
        <w:rPr>
          <w:rFonts w:ascii="Times New Roman" w:hAnsi="Times New Roman" w:cs="Times New Roman"/>
          <w:sz w:val="24"/>
          <w:szCs w:val="24"/>
        </w:rPr>
        <w:t xml:space="preserve">αυτής </w:t>
      </w:r>
      <w:r w:rsidR="00024642" w:rsidRPr="00267E87">
        <w:rPr>
          <w:rFonts w:ascii="Times New Roman" w:hAnsi="Times New Roman" w:cs="Times New Roman"/>
          <w:sz w:val="24"/>
          <w:szCs w:val="24"/>
        </w:rPr>
        <w:t xml:space="preserve">της «εκ των κάτω προς τα πάνω» αξιολόγησης του σχολείου κοινοποιούνται προς τα ανώτερα κλιµάκια της εκπαιδευτικής ιεραρχίας, όχι µόνο για λόγους ενηµέρωσης, αλλά και για να στηρίξουν τις προτάσεις και δράσεις εκπαιδευτικής </w:t>
      </w:r>
      <w:r w:rsidR="00024642" w:rsidRPr="004B33A5">
        <w:rPr>
          <w:rFonts w:ascii="Times New Roman" w:hAnsi="Times New Roman" w:cs="Times New Roman"/>
          <w:sz w:val="24"/>
          <w:szCs w:val="24"/>
        </w:rPr>
        <w:t>πολιτικής</w:t>
      </w:r>
      <w:r w:rsidR="00C432A0">
        <w:rPr>
          <w:rFonts w:ascii="Times New Roman" w:hAnsi="Times New Roman" w:cs="Times New Roman"/>
          <w:sz w:val="24"/>
          <w:szCs w:val="24"/>
        </w:rPr>
        <w:t xml:space="preserve"> </w:t>
      </w:r>
      <w:r w:rsidR="00D15534" w:rsidRPr="004B33A5">
        <w:rPr>
          <w:rFonts w:ascii="Times New Roman" w:hAnsi="Times New Roman" w:cs="Times New Roman"/>
          <w:sz w:val="24"/>
          <w:szCs w:val="24"/>
        </w:rPr>
        <w:t>(Κατσαρού &amp; Δεδούλη, 2008)</w:t>
      </w:r>
      <w:r w:rsidR="00024642" w:rsidRPr="004B33A5">
        <w:rPr>
          <w:rFonts w:ascii="Times New Roman" w:hAnsi="Times New Roman" w:cs="Times New Roman"/>
          <w:sz w:val="24"/>
          <w:szCs w:val="24"/>
        </w:rPr>
        <w:t>.</w:t>
      </w:r>
      <w:r w:rsidR="00C432A0">
        <w:rPr>
          <w:rFonts w:ascii="Times New Roman" w:hAnsi="Times New Roman" w:cs="Times New Roman"/>
          <w:sz w:val="24"/>
          <w:szCs w:val="24"/>
        </w:rPr>
        <w:t xml:space="preserve"> </w:t>
      </w:r>
      <w:r w:rsidR="00D34DAE" w:rsidRPr="004B33A5">
        <w:rPr>
          <w:rFonts w:ascii="Times New Roman" w:hAnsi="Times New Roman" w:cs="Times New Roman"/>
          <w:sz w:val="24"/>
          <w:szCs w:val="24"/>
        </w:rPr>
        <w:t>Σύμφωνα με την Υ.Α. 30972/Γ1</w:t>
      </w:r>
      <w:r w:rsidR="001C3D5F" w:rsidRPr="004B33A5">
        <w:rPr>
          <w:rFonts w:ascii="Times New Roman" w:hAnsi="Times New Roman" w:cs="Times New Roman"/>
          <w:sz w:val="24"/>
          <w:szCs w:val="24"/>
        </w:rPr>
        <w:t>/</w:t>
      </w:r>
      <w:r w:rsidR="00644584" w:rsidRPr="004B33A5">
        <w:rPr>
          <w:rFonts w:ascii="Times New Roman" w:hAnsi="Times New Roman" w:cs="Times New Roman"/>
          <w:sz w:val="24"/>
          <w:szCs w:val="24"/>
        </w:rPr>
        <w:t>5.</w:t>
      </w:r>
      <w:r w:rsidR="001C3D5F" w:rsidRPr="004B33A5">
        <w:rPr>
          <w:rFonts w:ascii="Times New Roman" w:hAnsi="Times New Roman" w:cs="Times New Roman"/>
          <w:sz w:val="24"/>
          <w:szCs w:val="24"/>
        </w:rPr>
        <w:t>3.2103 (</w:t>
      </w:r>
      <w:r w:rsidR="001C7A7F" w:rsidRPr="004B33A5">
        <w:rPr>
          <w:rFonts w:ascii="Times New Roman" w:hAnsi="Times New Roman" w:cs="Times New Roman"/>
          <w:sz w:val="24"/>
          <w:szCs w:val="24"/>
        </w:rPr>
        <w:t>άρθρο 1</w:t>
      </w:r>
      <w:r w:rsidR="001C3D5F" w:rsidRPr="004B33A5">
        <w:rPr>
          <w:rFonts w:ascii="Times New Roman" w:hAnsi="Times New Roman" w:cs="Times New Roman"/>
          <w:sz w:val="24"/>
          <w:szCs w:val="24"/>
        </w:rPr>
        <w:t>):</w:t>
      </w:r>
    </w:p>
    <w:p w:rsidR="000340B5" w:rsidRPr="002B672F" w:rsidRDefault="005C258D" w:rsidP="00CC224A">
      <w:pPr>
        <w:pStyle w:val="a3"/>
        <w:numPr>
          <w:ilvl w:val="0"/>
          <w:numId w:val="22"/>
        </w:numPr>
        <w:jc w:val="both"/>
      </w:pPr>
      <w:r w:rsidRPr="002B672F">
        <w:t xml:space="preserve">Σκοπός της </w:t>
      </w:r>
      <w:r w:rsidR="000065A9" w:rsidRPr="002B672F">
        <w:t xml:space="preserve">ΑΕΕ είναι η βελτίωση και η ποιοτική αναβάθμιση όλων των διαστάσεων και των παραγόντων της εκπαιδευτικής διαδικασίας </w:t>
      </w:r>
    </w:p>
    <w:p w:rsidR="003920F7" w:rsidRPr="002B672F" w:rsidRDefault="000340B5" w:rsidP="00CC224A">
      <w:pPr>
        <w:pStyle w:val="a3"/>
        <w:numPr>
          <w:ilvl w:val="0"/>
          <w:numId w:val="22"/>
        </w:numPr>
        <w:jc w:val="both"/>
      </w:pPr>
      <w:r w:rsidRPr="002B672F">
        <w:t>Με την ΑΕΕ</w:t>
      </w:r>
      <w:r w:rsidR="003920F7" w:rsidRPr="002B672F">
        <w:t xml:space="preserve"> επιδιώκεται</w:t>
      </w:r>
      <w:r w:rsidR="00C432A0">
        <w:t xml:space="preserve"> </w:t>
      </w:r>
      <w:r w:rsidR="000065A9" w:rsidRPr="002B672F">
        <w:t>η διαμόρφωση κουλτούρας αξιολόγησης</w:t>
      </w:r>
      <w:r w:rsidR="003920F7" w:rsidRPr="002B672F">
        <w:t xml:space="preserve"> στο σχολείο, </w:t>
      </w:r>
      <w:r w:rsidR="00731A3F" w:rsidRPr="002B672F">
        <w:t xml:space="preserve">η επαγγελματική ανάπτυξη των εκπαιδευτικών, </w:t>
      </w:r>
      <w:r w:rsidR="003920F7" w:rsidRPr="002B672F">
        <w:t>η ανάδειξη θετικών σημείων και αδυναμιών και η ανάπτυξη δράσεων με στόχο τη βελτίωση της ποιότητας του εκπαιδευτικού έργου στο χώρο του σχολείου.</w:t>
      </w:r>
    </w:p>
    <w:p w:rsidR="00122E9F" w:rsidRDefault="00BF2459" w:rsidP="00CC224A">
      <w:pPr>
        <w:pStyle w:val="a3"/>
        <w:numPr>
          <w:ilvl w:val="0"/>
          <w:numId w:val="22"/>
        </w:numPr>
        <w:jc w:val="both"/>
      </w:pPr>
      <w:r w:rsidRPr="002B672F">
        <w:t>Η</w:t>
      </w:r>
      <w:r w:rsidR="00FF5E55" w:rsidRPr="002B672F">
        <w:t xml:space="preserve"> ΑΕΕ </w:t>
      </w:r>
      <w:r w:rsidRPr="002B672F">
        <w:t xml:space="preserve">συμβάλλει στην ανάδειξη των επιτευγμάτων των σχολείων, στην διάχυση των καλών πρακτικών, στην επισήμανση των αδυναμιών του εκπαιδευτικού συστήματος και στην ανατροφοδότηση για το σχεδιασμό της εκπαιδευτικής πολιτικής και τον καθορισμό επιμορφωτικών και άλλων παρεμβάσεων. </w:t>
      </w:r>
    </w:p>
    <w:p w:rsidR="00FE3E02" w:rsidRDefault="00FE3E02" w:rsidP="00FE3E02">
      <w:pPr>
        <w:spacing w:after="0" w:line="240" w:lineRule="auto"/>
        <w:ind w:left="811"/>
        <w:jc w:val="both"/>
      </w:pPr>
    </w:p>
    <w:p w:rsidR="00FE3E02" w:rsidRPr="00FE3E02" w:rsidRDefault="00FE3E02" w:rsidP="00FE3E02">
      <w:pPr>
        <w:spacing w:after="0" w:line="240" w:lineRule="auto"/>
        <w:rPr>
          <w:rFonts w:ascii="Times New Roman" w:hAnsi="Times New Roman" w:cs="Times New Roman"/>
          <w:b/>
          <w:sz w:val="20"/>
          <w:szCs w:val="20"/>
        </w:rPr>
      </w:pPr>
      <w:r w:rsidRPr="00FE3E02">
        <w:rPr>
          <w:rFonts w:ascii="Times New Roman" w:hAnsi="Times New Roman" w:cs="Times New Roman"/>
          <w:b/>
          <w:sz w:val="20"/>
          <w:szCs w:val="20"/>
        </w:rPr>
        <w:t>Σχέδια Δράσεις</w:t>
      </w:r>
    </w:p>
    <w:p w:rsidR="0091512C" w:rsidRDefault="00D541C0" w:rsidP="0021371E">
      <w:pPr>
        <w:spacing w:after="0" w:line="240" w:lineRule="auto"/>
        <w:ind w:firstLine="454"/>
        <w:jc w:val="both"/>
        <w:rPr>
          <w:rFonts w:ascii="Times New Roman" w:hAnsi="Times New Roman" w:cs="Times New Roman"/>
          <w:bCs/>
          <w:sz w:val="24"/>
          <w:szCs w:val="24"/>
        </w:rPr>
      </w:pPr>
      <w:r w:rsidRPr="002B672F">
        <w:rPr>
          <w:rFonts w:ascii="Times New Roman" w:hAnsi="Times New Roman" w:cs="Times New Roman"/>
          <w:bCs/>
          <w:sz w:val="24"/>
          <w:szCs w:val="24"/>
        </w:rPr>
        <w:t>Τα σχέδια δράσης αποτελούν αναπόσπαστο μέρος της διαδικασίας της αυτοαξιολόγησης της σχολικής μονάδας και μία ιδιαιτέρως σημαντική παράμετρο του εκπαιδευτικού έργου</w:t>
      </w:r>
      <w:r w:rsidR="004B33A5">
        <w:rPr>
          <w:rFonts w:ascii="Times New Roman" w:hAnsi="Times New Roman" w:cs="Times New Roman"/>
          <w:bCs/>
          <w:sz w:val="24"/>
          <w:szCs w:val="24"/>
        </w:rPr>
        <w:t>,</w:t>
      </w:r>
      <w:r w:rsidRPr="002B672F">
        <w:rPr>
          <w:rFonts w:ascii="Times New Roman" w:hAnsi="Times New Roman" w:cs="Times New Roman"/>
          <w:bCs/>
          <w:sz w:val="24"/>
          <w:szCs w:val="24"/>
        </w:rPr>
        <w:t xml:space="preserve"> καθώς συνδέονται άμεσα με στοχευμένες δράσεις παρέμβασης που αναπτύσσουν οι εκπαιδευτικοί με σκοπό τη βελτίωση της ποιότητας</w:t>
      </w:r>
      <w:r w:rsidR="009B595C">
        <w:rPr>
          <w:rFonts w:ascii="Times New Roman" w:hAnsi="Times New Roman" w:cs="Times New Roman"/>
          <w:bCs/>
          <w:sz w:val="24"/>
          <w:szCs w:val="24"/>
        </w:rPr>
        <w:t xml:space="preserve"> του έργου της σχολικής </w:t>
      </w:r>
      <w:r w:rsidR="009B595C" w:rsidRPr="004B33A5">
        <w:rPr>
          <w:rFonts w:ascii="Times New Roman" w:hAnsi="Times New Roman" w:cs="Times New Roman"/>
          <w:bCs/>
          <w:sz w:val="24"/>
          <w:szCs w:val="24"/>
        </w:rPr>
        <w:t>μονάδας</w:t>
      </w:r>
      <w:r w:rsidRPr="004B33A5">
        <w:rPr>
          <w:rFonts w:ascii="Times New Roman" w:hAnsi="Times New Roman" w:cs="Times New Roman"/>
          <w:bCs/>
          <w:sz w:val="24"/>
          <w:szCs w:val="24"/>
        </w:rPr>
        <w:t xml:space="preserve"> (</w:t>
      </w:r>
      <w:r w:rsidR="009174F1" w:rsidRPr="004B33A5">
        <w:rPr>
          <w:rFonts w:ascii="Times New Roman" w:hAnsi="Times New Roman" w:cs="Times New Roman"/>
          <w:bCs/>
          <w:sz w:val="24"/>
          <w:szCs w:val="24"/>
        </w:rPr>
        <w:t>ΥΠΑΙΠΘΑ-</w:t>
      </w:r>
      <w:r w:rsidR="0091512C" w:rsidRPr="004B33A5">
        <w:rPr>
          <w:rFonts w:ascii="Times New Roman" w:hAnsi="Times New Roman" w:cs="Times New Roman"/>
          <w:bCs/>
          <w:sz w:val="24"/>
          <w:szCs w:val="24"/>
        </w:rPr>
        <w:t>ΙΕΠ, 2012</w:t>
      </w:r>
      <w:r w:rsidR="00D2013F" w:rsidRPr="004B33A5">
        <w:rPr>
          <w:rFonts w:ascii="Times New Roman" w:hAnsi="Times New Roman" w:cs="Times New Roman"/>
          <w:bCs/>
          <w:sz w:val="24"/>
          <w:szCs w:val="24"/>
        </w:rPr>
        <w:t>α</w:t>
      </w:r>
      <w:r w:rsidR="0091512C" w:rsidRPr="004B33A5">
        <w:rPr>
          <w:rFonts w:ascii="Times New Roman" w:hAnsi="Times New Roman" w:cs="Times New Roman"/>
          <w:bCs/>
          <w:sz w:val="24"/>
          <w:szCs w:val="24"/>
        </w:rPr>
        <w:t>)</w:t>
      </w:r>
      <w:r w:rsidRPr="004B33A5">
        <w:rPr>
          <w:rFonts w:ascii="Times New Roman" w:hAnsi="Times New Roman" w:cs="Times New Roman"/>
          <w:bCs/>
          <w:sz w:val="24"/>
          <w:szCs w:val="24"/>
        </w:rPr>
        <w:t>.</w:t>
      </w:r>
      <w:r w:rsidRPr="002B672F">
        <w:rPr>
          <w:rFonts w:ascii="Times New Roman" w:hAnsi="Times New Roman" w:cs="Times New Roman"/>
          <w:bCs/>
          <w:sz w:val="24"/>
          <w:szCs w:val="24"/>
        </w:rPr>
        <w:t xml:space="preserve"> Τα σχέ</w:t>
      </w:r>
      <w:r w:rsidR="00E6154D">
        <w:rPr>
          <w:rFonts w:ascii="Times New Roman" w:hAnsi="Times New Roman" w:cs="Times New Roman"/>
          <w:bCs/>
          <w:sz w:val="24"/>
          <w:szCs w:val="24"/>
        </w:rPr>
        <w:t>δια δράσης</w:t>
      </w:r>
      <w:r w:rsidRPr="002B672F">
        <w:rPr>
          <w:rFonts w:ascii="Times New Roman" w:hAnsi="Times New Roman" w:cs="Times New Roman"/>
          <w:bCs/>
          <w:sz w:val="24"/>
          <w:szCs w:val="24"/>
        </w:rPr>
        <w:t xml:space="preserve"> θέτουν εφικτούς αλλά φιλόδοξους στόχους και προσδιορίζουν με σαφήνεια το σύνολο των παραμέτρων για την υλοποίηση κάθε δράσης (στόχους, κριτήρια επιτυχίας, μέθοδο υλοποίησης, χρονοδιάγραμμα, πόρους και μέσα, διαδικασίες παρακολούθησης και αξιολόγησης</w:t>
      </w:r>
      <w:r w:rsidR="00E6154D">
        <w:rPr>
          <w:rFonts w:ascii="Times New Roman" w:hAnsi="Times New Roman" w:cs="Times New Roman"/>
          <w:bCs/>
          <w:sz w:val="24"/>
          <w:szCs w:val="24"/>
        </w:rPr>
        <w:t xml:space="preserve">). </w:t>
      </w:r>
    </w:p>
    <w:p w:rsidR="00C55582" w:rsidRDefault="00C55582" w:rsidP="00C55582">
      <w:pPr>
        <w:spacing w:after="0" w:line="240" w:lineRule="auto"/>
        <w:jc w:val="both"/>
        <w:rPr>
          <w:rFonts w:ascii="Times New Roman" w:hAnsi="Times New Roman" w:cs="Times New Roman"/>
          <w:bCs/>
          <w:sz w:val="24"/>
          <w:szCs w:val="24"/>
        </w:rPr>
      </w:pPr>
    </w:p>
    <w:p w:rsidR="00C55582" w:rsidRPr="00C55582" w:rsidRDefault="00C55582" w:rsidP="00C55582">
      <w:pPr>
        <w:spacing w:after="0" w:line="240" w:lineRule="auto"/>
        <w:jc w:val="both"/>
        <w:rPr>
          <w:rFonts w:ascii="Times New Roman" w:hAnsi="Times New Roman" w:cs="Times New Roman"/>
          <w:b/>
          <w:bCs/>
          <w:sz w:val="20"/>
          <w:szCs w:val="20"/>
        </w:rPr>
      </w:pPr>
      <w:r w:rsidRPr="00C55582">
        <w:rPr>
          <w:rFonts w:ascii="Times New Roman" w:hAnsi="Times New Roman" w:cs="Times New Roman"/>
          <w:b/>
          <w:bCs/>
          <w:sz w:val="20"/>
          <w:szCs w:val="20"/>
        </w:rPr>
        <w:t>Ποιοτικοί Δείκτες</w:t>
      </w:r>
    </w:p>
    <w:p w:rsidR="00C55582" w:rsidRDefault="00DA6B87" w:rsidP="008D7FB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Στην ΑΕΕ έχουμε διερεύνηση ποιοτικών χαρακτηριστικών</w:t>
      </w:r>
      <w:r w:rsidR="00B56A01">
        <w:rPr>
          <w:rFonts w:ascii="Times New Roman" w:hAnsi="Times New Roman" w:cs="Times New Roman"/>
          <w:sz w:val="24"/>
          <w:szCs w:val="24"/>
        </w:rPr>
        <w:t xml:space="preserve"> που καθιστά την αυτοαξιολόγηση ένα είδος ποιοτικής έρευνας</w:t>
      </w:r>
      <w:r>
        <w:rPr>
          <w:rFonts w:ascii="Times New Roman" w:hAnsi="Times New Roman" w:cs="Times New Roman"/>
          <w:sz w:val="24"/>
          <w:szCs w:val="24"/>
        </w:rPr>
        <w:t xml:space="preserve">. </w:t>
      </w:r>
      <w:r w:rsidR="00C55582">
        <w:rPr>
          <w:rFonts w:ascii="Times New Roman" w:hAnsi="Times New Roman" w:cs="Times New Roman"/>
          <w:sz w:val="24"/>
          <w:szCs w:val="24"/>
        </w:rPr>
        <w:t>Ω</w:t>
      </w:r>
      <w:r w:rsidR="00C55582" w:rsidRPr="001D007F">
        <w:rPr>
          <w:rFonts w:ascii="Times New Roman" w:hAnsi="Times New Roman" w:cs="Times New Roman"/>
          <w:sz w:val="24"/>
          <w:szCs w:val="24"/>
        </w:rPr>
        <w:t xml:space="preserve">ς εργαλεία διερεύνησης και ανάλυσης χρησιμοποιούνται </w:t>
      </w:r>
      <w:r>
        <w:rPr>
          <w:rFonts w:ascii="Times New Roman" w:hAnsi="Times New Roman" w:cs="Times New Roman"/>
          <w:sz w:val="24"/>
          <w:szCs w:val="24"/>
        </w:rPr>
        <w:t xml:space="preserve">οι </w:t>
      </w:r>
      <w:r w:rsidR="00C55582" w:rsidRPr="001D007F">
        <w:rPr>
          <w:rFonts w:ascii="Times New Roman" w:hAnsi="Times New Roman" w:cs="Times New Roman"/>
          <w:sz w:val="24"/>
          <w:szCs w:val="24"/>
        </w:rPr>
        <w:t xml:space="preserve">ποιοτικοί </w:t>
      </w:r>
      <w:r w:rsidR="00C55582" w:rsidRPr="004B33A5">
        <w:rPr>
          <w:rFonts w:ascii="Times New Roman" w:hAnsi="Times New Roman" w:cs="Times New Roman"/>
          <w:sz w:val="24"/>
          <w:szCs w:val="24"/>
        </w:rPr>
        <w:t>δείκτες (Ξωχέλλης, 2005).</w:t>
      </w:r>
      <w:r w:rsidR="00C55582" w:rsidRPr="00FB165A">
        <w:rPr>
          <w:rFonts w:ascii="Times New Roman" w:hAnsi="Times New Roman" w:cs="Times New Roman"/>
          <w:sz w:val="24"/>
          <w:szCs w:val="24"/>
        </w:rPr>
        <w:t xml:space="preserve">Οι δείκτες είναι στατιστικές που δίνουν πληροφορίες για την «υγεία» του σχολείου και συμβάλλουν στη λήψη καλύτερων αποφάσεων. Δε μας δίνουν «επιστημονικά» αποτελέσματα, απλώς υποδεικνύουν ποιοι </w:t>
      </w:r>
      <w:r w:rsidR="00C55582" w:rsidRPr="004B33A5">
        <w:rPr>
          <w:rFonts w:ascii="Times New Roman" w:hAnsi="Times New Roman" w:cs="Times New Roman"/>
          <w:sz w:val="24"/>
          <w:szCs w:val="24"/>
        </w:rPr>
        <w:t xml:space="preserve">τομείς χρειάζονται βελτίωση ή ποια θέματα πρέπει να συζητηθούν </w:t>
      </w:r>
      <w:r w:rsidR="00EC0424" w:rsidRPr="004B33A5">
        <w:rPr>
          <w:rFonts w:ascii="Times New Roman" w:hAnsi="Times New Roman" w:cs="Times New Roman"/>
          <w:sz w:val="24"/>
          <w:szCs w:val="24"/>
        </w:rPr>
        <w:t>(MacBeath</w:t>
      </w:r>
      <w:r w:rsidR="00C55582" w:rsidRPr="004B33A5">
        <w:rPr>
          <w:rFonts w:ascii="Times New Roman" w:hAnsi="Times New Roman" w:cs="Times New Roman"/>
          <w:sz w:val="24"/>
          <w:szCs w:val="24"/>
        </w:rPr>
        <w:t xml:space="preserve">., Schratz , Meuret </w:t>
      </w:r>
      <w:r w:rsidR="00EC0424" w:rsidRPr="004B33A5">
        <w:rPr>
          <w:rFonts w:ascii="Times New Roman" w:hAnsi="Times New Roman" w:cs="Times New Roman"/>
          <w:sz w:val="24"/>
          <w:szCs w:val="24"/>
        </w:rPr>
        <w:t xml:space="preserve">&amp;, Jacobsen, </w:t>
      </w:r>
      <w:r w:rsidR="00C55582" w:rsidRPr="004B33A5">
        <w:rPr>
          <w:rFonts w:ascii="Times New Roman" w:hAnsi="Times New Roman" w:cs="Times New Roman"/>
          <w:sz w:val="24"/>
          <w:szCs w:val="24"/>
        </w:rPr>
        <w:t>2004).  Σχεδιάζονται για να παρέχουν πληροφορίες αναφορικά με τη διάρθρωση και την κατάσταση της εκπαίδευσης ή ενός κοινωνικού συστήματος και όπως αναφέρει ο Κατσίλλης (2006)</w:t>
      </w:r>
      <w:r w:rsidR="00C55582" w:rsidRPr="00FB165A">
        <w:rPr>
          <w:rFonts w:ascii="Times New Roman" w:hAnsi="Times New Roman" w:cs="Times New Roman"/>
          <w:sz w:val="24"/>
          <w:szCs w:val="24"/>
        </w:rPr>
        <w:t xml:space="preserve"> θα πρέπει να φέρουν τα ακόλουθα τεχνικά χαρακτηριστικά : </w:t>
      </w:r>
    </w:p>
    <w:p w:rsidR="00C55582" w:rsidRDefault="00C55582" w:rsidP="007A2BC6">
      <w:pPr>
        <w:pStyle w:val="a3"/>
        <w:numPr>
          <w:ilvl w:val="0"/>
          <w:numId w:val="27"/>
        </w:numPr>
        <w:jc w:val="both"/>
      </w:pPr>
      <w:r w:rsidRPr="005F13F8">
        <w:t>να αποτιμούν παραμέτρους και στοιχεία της εκπαίδευσης που εντοπίζονται με κάποια συγκεκριμένη μορφή σ</w:t>
      </w:r>
      <w:r w:rsidR="0086539B">
        <w:t>ε όλα τα εκπαιδευτικά συστήματα</w:t>
      </w:r>
    </w:p>
    <w:p w:rsidR="00C55582" w:rsidRDefault="00C55582" w:rsidP="007A2BC6">
      <w:pPr>
        <w:pStyle w:val="a3"/>
        <w:numPr>
          <w:ilvl w:val="0"/>
          <w:numId w:val="27"/>
        </w:numPr>
        <w:jc w:val="both"/>
      </w:pPr>
      <w:r>
        <w:t>ο</w:t>
      </w:r>
      <w:r w:rsidRPr="005F13F8">
        <w:t xml:space="preserve">ι μετρήσεις </w:t>
      </w:r>
      <w:r>
        <w:t xml:space="preserve">τους </w:t>
      </w:r>
      <w:r w:rsidRPr="005F13F8">
        <w:t xml:space="preserve">να είναι διαχρονικές ώστε να είναι εφικτή η ανάλυση της τάσης κάθε εποχής. </w:t>
      </w:r>
    </w:p>
    <w:p w:rsidR="00C55582" w:rsidRDefault="00C55582" w:rsidP="007A2BC6">
      <w:pPr>
        <w:pStyle w:val="a3"/>
        <w:numPr>
          <w:ilvl w:val="0"/>
          <w:numId w:val="27"/>
        </w:numPr>
        <w:jc w:val="both"/>
      </w:pPr>
      <w:r w:rsidRPr="005F13F8">
        <w:t xml:space="preserve">να είναι αναγνώσιμοι και κατανοητοί από το ευρύ κοινό </w:t>
      </w:r>
    </w:p>
    <w:p w:rsidR="00C55582" w:rsidRDefault="00C55582" w:rsidP="007A2BC6">
      <w:pPr>
        <w:pStyle w:val="a3"/>
        <w:numPr>
          <w:ilvl w:val="0"/>
          <w:numId w:val="27"/>
        </w:numPr>
        <w:jc w:val="both"/>
      </w:pPr>
      <w:r>
        <w:t>ν</w:t>
      </w:r>
      <w:r w:rsidRPr="005F13F8">
        <w:t xml:space="preserve">α είναι έγκυροι και αξιόπιστοι </w:t>
      </w:r>
    </w:p>
    <w:p w:rsidR="00C55582" w:rsidRDefault="00C55582" w:rsidP="007A2BC6">
      <w:pPr>
        <w:pStyle w:val="a3"/>
        <w:numPr>
          <w:ilvl w:val="0"/>
          <w:numId w:val="27"/>
        </w:numPr>
        <w:jc w:val="both"/>
      </w:pPr>
      <w:r>
        <w:lastRenderedPageBreak/>
        <w:t>η</w:t>
      </w:r>
      <w:r w:rsidRPr="005F13F8">
        <w:t xml:space="preserve"> εκπόνησή τους να είναι εφικτή από άποψη χρόνου, κόστους, γνώσεων και εμπειρίας. </w:t>
      </w:r>
    </w:p>
    <w:p w:rsidR="00C55582" w:rsidRPr="003B72DD" w:rsidRDefault="00C55582" w:rsidP="00D35411">
      <w:pPr>
        <w:spacing w:after="0" w:line="240" w:lineRule="auto"/>
        <w:jc w:val="both"/>
        <w:rPr>
          <w:rFonts w:ascii="Times New Roman" w:hAnsi="Times New Roman" w:cs="Times New Roman"/>
          <w:sz w:val="24"/>
          <w:szCs w:val="24"/>
        </w:rPr>
      </w:pPr>
      <w:r w:rsidRPr="008675FE">
        <w:rPr>
          <w:rFonts w:ascii="Times New Roman" w:hAnsi="Times New Roman" w:cs="Times New Roman"/>
          <w:sz w:val="24"/>
          <w:szCs w:val="24"/>
        </w:rPr>
        <w:t xml:space="preserve">Τα κυριότερα προβλήματα που εμφανίζει η διαδικασία εκπόνησης των ποιοτικών δεικτών στην εκπαίδευση </w:t>
      </w:r>
      <w:r w:rsidR="00041CF9">
        <w:rPr>
          <w:rFonts w:ascii="Times New Roman" w:hAnsi="Times New Roman" w:cs="Times New Roman"/>
          <w:sz w:val="24"/>
          <w:szCs w:val="24"/>
        </w:rPr>
        <w:t>είναι</w:t>
      </w:r>
      <w:r w:rsidR="00C432A0">
        <w:rPr>
          <w:rFonts w:ascii="Times New Roman" w:hAnsi="Times New Roman" w:cs="Times New Roman"/>
          <w:sz w:val="24"/>
          <w:szCs w:val="24"/>
        </w:rPr>
        <w:t xml:space="preserve"> </w:t>
      </w:r>
      <w:r w:rsidR="005039AD" w:rsidRPr="003B72DD">
        <w:rPr>
          <w:rFonts w:ascii="Times New Roman" w:hAnsi="Times New Roman" w:cs="Times New Roman"/>
          <w:sz w:val="24"/>
          <w:szCs w:val="24"/>
        </w:rPr>
        <w:t xml:space="preserve">η εγκυρότητα και </w:t>
      </w:r>
      <w:r w:rsidR="002943A8" w:rsidRPr="003B72DD">
        <w:rPr>
          <w:rFonts w:ascii="Times New Roman" w:hAnsi="Times New Roman" w:cs="Times New Roman"/>
          <w:sz w:val="24"/>
          <w:szCs w:val="24"/>
        </w:rPr>
        <w:t xml:space="preserve">αξιοπιστία </w:t>
      </w:r>
      <w:r w:rsidR="005039AD" w:rsidRPr="003B72DD">
        <w:rPr>
          <w:rFonts w:ascii="Times New Roman" w:hAnsi="Times New Roman" w:cs="Times New Roman"/>
          <w:sz w:val="24"/>
          <w:szCs w:val="24"/>
        </w:rPr>
        <w:t xml:space="preserve">των </w:t>
      </w:r>
      <w:r w:rsidRPr="003B72DD">
        <w:rPr>
          <w:rFonts w:ascii="Times New Roman" w:hAnsi="Times New Roman" w:cs="Times New Roman"/>
          <w:sz w:val="24"/>
          <w:szCs w:val="24"/>
        </w:rPr>
        <w:t>πληροφοριών</w:t>
      </w:r>
      <w:r w:rsidR="00D35411" w:rsidRPr="003B72DD">
        <w:rPr>
          <w:rFonts w:ascii="Times New Roman" w:hAnsi="Times New Roman" w:cs="Times New Roman"/>
          <w:sz w:val="24"/>
          <w:szCs w:val="24"/>
        </w:rPr>
        <w:t xml:space="preserve">. Για να μπορέσει να θεωρηθεί μια ερευνητική μελέτη αξιόπιστη, πρέπει να αποδείξει ότι στην περίπτωση που διεξάγονταν δεύτερη φορά σε μια παρόμοια ομάδα απαντώντων και σε ένα </w:t>
      </w:r>
      <w:r w:rsidR="00D35411" w:rsidRPr="00A20C84">
        <w:rPr>
          <w:rFonts w:ascii="Times New Roman" w:hAnsi="Times New Roman" w:cs="Times New Roman"/>
          <w:sz w:val="24"/>
          <w:szCs w:val="24"/>
        </w:rPr>
        <w:t>παρόμοιο περιβάλλον, θα είχαμε ως αποτέλεσμα τα ίδια ερευν</w:t>
      </w:r>
      <w:r w:rsidR="002771ED" w:rsidRPr="00A20C84">
        <w:rPr>
          <w:rFonts w:ascii="Times New Roman" w:hAnsi="Times New Roman" w:cs="Times New Roman"/>
          <w:sz w:val="24"/>
          <w:szCs w:val="24"/>
        </w:rPr>
        <w:t>ητικά αποτελέσματα. (Cohen</w:t>
      </w:r>
      <w:r w:rsidR="004B33A5" w:rsidRPr="00A20C84">
        <w:rPr>
          <w:rFonts w:ascii="Times New Roman" w:hAnsi="Times New Roman" w:cs="Times New Roman"/>
          <w:sz w:val="24"/>
          <w:szCs w:val="24"/>
        </w:rPr>
        <w:t xml:space="preserve">, </w:t>
      </w:r>
      <w:r w:rsidR="002771ED" w:rsidRPr="00A20C84">
        <w:rPr>
          <w:rFonts w:ascii="Times New Roman" w:hAnsi="Times New Roman" w:cs="Times New Roman"/>
          <w:sz w:val="24"/>
          <w:szCs w:val="24"/>
        </w:rPr>
        <w:t xml:space="preserve">Manion &amp; Morrison, </w:t>
      </w:r>
      <w:r w:rsidR="00D35411" w:rsidRPr="00A20C84">
        <w:rPr>
          <w:rFonts w:ascii="Times New Roman" w:hAnsi="Times New Roman" w:cs="Times New Roman"/>
          <w:sz w:val="24"/>
          <w:szCs w:val="24"/>
        </w:rPr>
        <w:t>2012). Ο Maxwell (1992) συνιστά ότι στην ποιοτική έρευνα ο όρος «κατανόηση» είναι περισσότερο δόκιμος</w:t>
      </w:r>
      <w:r w:rsidR="00D35411" w:rsidRPr="003B72DD">
        <w:rPr>
          <w:rFonts w:ascii="Times New Roman" w:hAnsi="Times New Roman" w:cs="Times New Roman"/>
          <w:sz w:val="24"/>
          <w:szCs w:val="24"/>
        </w:rPr>
        <w:t xml:space="preserve"> από τον όρο </w:t>
      </w:r>
      <w:r w:rsidR="00A20C84">
        <w:rPr>
          <w:rFonts w:ascii="Times New Roman" w:hAnsi="Times New Roman" w:cs="Times New Roman"/>
          <w:sz w:val="24"/>
          <w:szCs w:val="24"/>
        </w:rPr>
        <w:t>«εγκυρότητα». Οι Cohen et al. (</w:t>
      </w:r>
      <w:r w:rsidR="00D35411" w:rsidRPr="003B72DD">
        <w:rPr>
          <w:rFonts w:ascii="Times New Roman" w:hAnsi="Times New Roman" w:cs="Times New Roman"/>
          <w:sz w:val="24"/>
          <w:szCs w:val="24"/>
        </w:rPr>
        <w:t>2012) αναφέρουν ότι «στα ποιοτικά δεδομένα η εγκυρότητα μπορεί να διασφαλιστεί μέσω της ειλικρίνειας, του βάθους, του πλούτου και του περιεχομένου των δεδομένων που συλλέγονται, επίσης μέσω των συμμετεχόντων που προσεγγίζονται, μέσω της έκτασης της τριγωνοποίησης (χρήση δύο ή περισσοτέρων μεθόδων συλλογής δεδομένων) αλλά και μέσω της ανιδιοτέλειας του ερευνητή».</w:t>
      </w:r>
    </w:p>
    <w:p w:rsidR="00C55582" w:rsidRDefault="00C55582" w:rsidP="0021371E">
      <w:pPr>
        <w:spacing w:after="0" w:line="240" w:lineRule="auto"/>
        <w:ind w:firstLine="454"/>
        <w:jc w:val="both"/>
        <w:rPr>
          <w:rFonts w:ascii="Times New Roman" w:hAnsi="Times New Roman" w:cs="Times New Roman"/>
          <w:bCs/>
          <w:sz w:val="24"/>
          <w:szCs w:val="24"/>
        </w:rPr>
      </w:pPr>
    </w:p>
    <w:p w:rsidR="000715BC" w:rsidRPr="000715BC" w:rsidRDefault="000715BC" w:rsidP="000715BC">
      <w:pPr>
        <w:spacing w:after="0" w:line="240" w:lineRule="auto"/>
        <w:jc w:val="both"/>
        <w:rPr>
          <w:rFonts w:ascii="Times New Roman" w:hAnsi="Times New Roman" w:cs="Times New Roman"/>
          <w:b/>
          <w:bCs/>
          <w:sz w:val="20"/>
          <w:szCs w:val="20"/>
        </w:rPr>
      </w:pPr>
      <w:r w:rsidRPr="000715BC">
        <w:rPr>
          <w:rFonts w:ascii="Times New Roman" w:hAnsi="Times New Roman" w:cs="Times New Roman"/>
          <w:b/>
          <w:bCs/>
          <w:sz w:val="20"/>
          <w:szCs w:val="20"/>
        </w:rPr>
        <w:t>Κριτικός φίλος</w:t>
      </w:r>
    </w:p>
    <w:p w:rsidR="00F77F04" w:rsidRDefault="000715BC" w:rsidP="000715B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Παρώ</w:t>
      </w:r>
      <w:r w:rsidRPr="002E61DA">
        <w:rPr>
          <w:rFonts w:ascii="Times New Roman" w:hAnsi="Times New Roman" w:cs="Times New Roman"/>
          <w:sz w:val="24"/>
          <w:szCs w:val="24"/>
        </w:rPr>
        <w:t xml:space="preserve">ν σε όλη τη διαδικασία της αυτοαξιολόγησης είναι ο κριτικός φίλος, </w:t>
      </w:r>
      <w:r w:rsidR="00A20C84">
        <w:rPr>
          <w:rFonts w:ascii="Times New Roman" w:hAnsi="Times New Roman" w:cs="Times New Roman"/>
          <w:sz w:val="24"/>
          <w:szCs w:val="24"/>
        </w:rPr>
        <w:t>ένας εξωτερικός φίλος ο οποίος</w:t>
      </w:r>
    </w:p>
    <w:p w:rsidR="00F45E6F" w:rsidRDefault="00F45E6F" w:rsidP="00F45E6F">
      <w:pPr>
        <w:pStyle w:val="a3"/>
        <w:numPr>
          <w:ilvl w:val="0"/>
          <w:numId w:val="33"/>
        </w:numPr>
        <w:jc w:val="both"/>
      </w:pPr>
      <w:r w:rsidRPr="00F45E6F">
        <w:t>δεν καθορίζει επιλογές, αλλά βοηθά τα μέλη της επαγγελματικής «κοινότητας μάθησης» να προβούν σε συνειδητές και επεξεργασμένες επιλογές και δράσεις,</w:t>
      </w:r>
    </w:p>
    <w:p w:rsidR="00F45E6F" w:rsidRDefault="00F45E6F" w:rsidP="00F45E6F">
      <w:pPr>
        <w:pStyle w:val="a3"/>
        <w:numPr>
          <w:ilvl w:val="0"/>
          <w:numId w:val="33"/>
        </w:numPr>
        <w:jc w:val="both"/>
      </w:pPr>
      <w:r>
        <w:t>προσφέρει</w:t>
      </w:r>
      <w:r w:rsidRPr="00F45E6F">
        <w:t xml:space="preserve"> υποστηρικτική ανατροφοδότηση, νέες ιδέες και διαφορετικές οπτικές, προβληματίζοντας για επιλογές και κρίσεις, προτείνοντας εναλλακ</w:t>
      </w:r>
      <w:r>
        <w:t>τικές προσεγγίσεις,</w:t>
      </w:r>
    </w:p>
    <w:p w:rsidR="00F45E6F" w:rsidRDefault="00F45E6F" w:rsidP="00F45E6F">
      <w:pPr>
        <w:pStyle w:val="a3"/>
        <w:numPr>
          <w:ilvl w:val="0"/>
          <w:numId w:val="33"/>
        </w:numPr>
        <w:jc w:val="both"/>
      </w:pPr>
      <w:r>
        <w:t>βοηθάει</w:t>
      </w:r>
      <w:r w:rsidRPr="00F45E6F">
        <w:t xml:space="preserve"> τα μέλη της ομάδας να κατανοήσουν βαθύτερα τους στόχους τους και τις διαφορετικές πτυχές του ρόλου τους, απαλλαγμένοι από αυτοαναφορικότητες και υποκειμενικές αλληλο-επιβεβαιώσεις, που αποφεύγουν</w:t>
      </w:r>
      <w:r>
        <w:t xml:space="preserve"> τα κρίσιμα και τα προβληματικά,</w:t>
      </w:r>
    </w:p>
    <w:p w:rsidR="00F45E6F" w:rsidRPr="00F45E6F" w:rsidRDefault="00F45E6F" w:rsidP="00F45E6F">
      <w:pPr>
        <w:pStyle w:val="a3"/>
        <w:numPr>
          <w:ilvl w:val="0"/>
          <w:numId w:val="33"/>
        </w:numPr>
        <w:jc w:val="both"/>
      </w:pPr>
      <w:r w:rsidRPr="00F45E6F">
        <w:t>αυξάνει την εγκυρότητα και την αξιοπιστία δράσεων και αποτιμήσεων</w:t>
      </w:r>
      <w:r w:rsidR="00B4068F">
        <w:t xml:space="preserve"> (Α</w:t>
      </w:r>
      <w:r w:rsidR="00272D9C">
        <w:t>.</w:t>
      </w:r>
      <w:r w:rsidR="00B4068F">
        <w:t>ΔΙ</w:t>
      </w:r>
      <w:r w:rsidR="00272D9C">
        <w:t>.</w:t>
      </w:r>
      <w:r w:rsidR="00B4068F">
        <w:t>Π</w:t>
      </w:r>
      <w:r w:rsidR="00272D9C">
        <w:t>.</w:t>
      </w:r>
      <w:r w:rsidR="00B4068F">
        <w:t>Π</w:t>
      </w:r>
      <w:r w:rsidR="00272D9C">
        <w:t>.</w:t>
      </w:r>
      <w:r w:rsidR="00B4068F">
        <w:t>Δ</w:t>
      </w:r>
      <w:r w:rsidR="00272D9C">
        <w:t>.</w:t>
      </w:r>
      <w:r w:rsidR="00B4068F">
        <w:t>Ε</w:t>
      </w:r>
      <w:r w:rsidR="00272D9C">
        <w:t>.</w:t>
      </w:r>
      <w:r w:rsidR="00B4068F">
        <w:t>, 2016)</w:t>
      </w:r>
      <w:r w:rsidR="00A20C84">
        <w:t>.</w:t>
      </w:r>
    </w:p>
    <w:p w:rsidR="000715BC" w:rsidRPr="00272D9C" w:rsidRDefault="000715BC" w:rsidP="0021371E">
      <w:pPr>
        <w:spacing w:after="0" w:line="240" w:lineRule="auto"/>
        <w:ind w:firstLine="454"/>
        <w:jc w:val="both"/>
        <w:rPr>
          <w:rFonts w:ascii="Times New Roman" w:hAnsi="Times New Roman" w:cs="Times New Roman"/>
          <w:bCs/>
          <w:sz w:val="24"/>
          <w:szCs w:val="24"/>
        </w:rPr>
      </w:pPr>
    </w:p>
    <w:p w:rsidR="00CA707B" w:rsidRPr="00272D9C" w:rsidRDefault="00CA707B" w:rsidP="00CA707B">
      <w:pPr>
        <w:spacing w:after="0" w:line="240" w:lineRule="auto"/>
        <w:jc w:val="both"/>
        <w:rPr>
          <w:rFonts w:ascii="Times New Roman" w:hAnsi="Times New Roman" w:cs="Times New Roman"/>
          <w:b/>
          <w:bCs/>
          <w:sz w:val="20"/>
          <w:szCs w:val="20"/>
        </w:rPr>
      </w:pPr>
      <w:r w:rsidRPr="00CA707B">
        <w:rPr>
          <w:rFonts w:ascii="Times New Roman" w:hAnsi="Times New Roman" w:cs="Times New Roman"/>
          <w:b/>
          <w:bCs/>
          <w:sz w:val="20"/>
          <w:szCs w:val="20"/>
        </w:rPr>
        <w:t>ΔιαδικασίαΑΕΕ</w:t>
      </w:r>
    </w:p>
    <w:p w:rsidR="008921BD" w:rsidRPr="002B672F" w:rsidRDefault="008921BD" w:rsidP="0021371E">
      <w:pPr>
        <w:spacing w:after="0" w:line="240" w:lineRule="auto"/>
        <w:ind w:firstLine="454"/>
        <w:jc w:val="both"/>
        <w:rPr>
          <w:rFonts w:ascii="Times New Roman" w:hAnsi="Times New Roman" w:cs="Times New Roman"/>
          <w:bCs/>
          <w:sz w:val="24"/>
          <w:szCs w:val="24"/>
        </w:rPr>
      </w:pPr>
      <w:r w:rsidRPr="002B672F">
        <w:rPr>
          <w:rFonts w:ascii="Times New Roman" w:hAnsi="Times New Roman" w:cs="Times New Roman"/>
          <w:bCs/>
          <w:sz w:val="24"/>
          <w:szCs w:val="24"/>
        </w:rPr>
        <w:t xml:space="preserve">Προκειμένου να πετύχουμε την ικανοποίηση του σκοπού και των στόχων της ΑΕΕ, καλούμαστε να απαντήσουμε στα εξής έξι κρίσιμα ερωτήματα: </w:t>
      </w:r>
    </w:p>
    <w:p w:rsidR="008921BD" w:rsidRPr="00792BC9" w:rsidRDefault="008921BD" w:rsidP="00792BC9">
      <w:pPr>
        <w:pStyle w:val="a3"/>
        <w:numPr>
          <w:ilvl w:val="0"/>
          <w:numId w:val="30"/>
        </w:numPr>
        <w:jc w:val="both"/>
        <w:rPr>
          <w:bCs/>
        </w:rPr>
      </w:pPr>
      <w:r w:rsidRPr="00792BC9">
        <w:rPr>
          <w:bCs/>
        </w:rPr>
        <w:t xml:space="preserve">Ποια είναι η ποιότητα του εκπαιδευτικού έργου στο σχολείο μας σήμερα; </w:t>
      </w:r>
    </w:p>
    <w:p w:rsidR="008921BD" w:rsidRPr="00792BC9" w:rsidRDefault="008921BD" w:rsidP="00792BC9">
      <w:pPr>
        <w:pStyle w:val="a3"/>
        <w:numPr>
          <w:ilvl w:val="0"/>
          <w:numId w:val="30"/>
        </w:numPr>
        <w:jc w:val="both"/>
        <w:rPr>
          <w:bCs/>
        </w:rPr>
      </w:pPr>
      <w:r w:rsidRPr="00792BC9">
        <w:rPr>
          <w:bCs/>
        </w:rPr>
        <w:t xml:space="preserve">Πού θέλουμε να φτάσουμε; </w:t>
      </w:r>
    </w:p>
    <w:p w:rsidR="008921BD" w:rsidRPr="00792BC9" w:rsidRDefault="008921BD" w:rsidP="00792BC9">
      <w:pPr>
        <w:pStyle w:val="a3"/>
        <w:numPr>
          <w:ilvl w:val="0"/>
          <w:numId w:val="30"/>
        </w:numPr>
        <w:jc w:val="both"/>
        <w:rPr>
          <w:bCs/>
        </w:rPr>
      </w:pPr>
      <w:r w:rsidRPr="00792BC9">
        <w:rPr>
          <w:bCs/>
        </w:rPr>
        <w:t xml:space="preserve">Τι πρέπει και πώς πρέπει να το κάνουμε για να φτάσουμε εκεί που θέλουμε; </w:t>
      </w:r>
    </w:p>
    <w:p w:rsidR="008921BD" w:rsidRPr="00792BC9" w:rsidRDefault="008921BD" w:rsidP="00792BC9">
      <w:pPr>
        <w:pStyle w:val="a3"/>
        <w:numPr>
          <w:ilvl w:val="0"/>
          <w:numId w:val="30"/>
        </w:numPr>
        <w:jc w:val="both"/>
        <w:rPr>
          <w:bCs/>
        </w:rPr>
      </w:pPr>
      <w:r w:rsidRPr="00792BC9">
        <w:rPr>
          <w:bCs/>
        </w:rPr>
        <w:t xml:space="preserve">Τι πρόοδο κάναμε; </w:t>
      </w:r>
    </w:p>
    <w:p w:rsidR="008921BD" w:rsidRPr="00792BC9" w:rsidRDefault="008921BD" w:rsidP="00792BC9">
      <w:pPr>
        <w:pStyle w:val="a3"/>
        <w:numPr>
          <w:ilvl w:val="0"/>
          <w:numId w:val="30"/>
        </w:numPr>
        <w:jc w:val="both"/>
        <w:rPr>
          <w:bCs/>
        </w:rPr>
      </w:pPr>
      <w:r w:rsidRPr="00792BC9">
        <w:rPr>
          <w:bCs/>
        </w:rPr>
        <w:t xml:space="preserve">Πόσο και πώς ωφεληθήκαμε ως άτομα και ως σύνολο από την παραπάνω διαδικασία; </w:t>
      </w:r>
    </w:p>
    <w:p w:rsidR="008921BD" w:rsidRPr="00792BC9" w:rsidRDefault="008921BD" w:rsidP="00792BC9">
      <w:pPr>
        <w:pStyle w:val="a3"/>
        <w:numPr>
          <w:ilvl w:val="0"/>
          <w:numId w:val="30"/>
        </w:numPr>
        <w:jc w:val="both"/>
        <w:rPr>
          <w:bCs/>
        </w:rPr>
      </w:pPr>
      <w:r w:rsidRPr="00792BC9">
        <w:rPr>
          <w:bCs/>
        </w:rPr>
        <w:t xml:space="preserve">Σε ποιους τομείς βελτιώθηκε η ποιότητα του εκπαιδευτικού έργου και η εικόνα του σχολείου μας; </w:t>
      </w:r>
    </w:p>
    <w:p w:rsidR="008921BD" w:rsidRPr="002B672F" w:rsidRDefault="008921BD" w:rsidP="005F7615">
      <w:pPr>
        <w:spacing w:after="0" w:line="240" w:lineRule="auto"/>
        <w:jc w:val="both"/>
        <w:rPr>
          <w:rFonts w:ascii="Times New Roman" w:hAnsi="Times New Roman" w:cs="Times New Roman"/>
          <w:bCs/>
          <w:sz w:val="24"/>
          <w:szCs w:val="24"/>
        </w:rPr>
      </w:pPr>
      <w:r w:rsidRPr="002B672F">
        <w:rPr>
          <w:rFonts w:ascii="Times New Roman" w:hAnsi="Times New Roman" w:cs="Times New Roman"/>
          <w:bCs/>
          <w:sz w:val="24"/>
          <w:szCs w:val="24"/>
        </w:rPr>
        <w:t>Γ</w:t>
      </w:r>
      <w:r w:rsidR="001D3C02" w:rsidRPr="002B672F">
        <w:rPr>
          <w:rFonts w:ascii="Times New Roman" w:hAnsi="Times New Roman" w:cs="Times New Roman"/>
          <w:bCs/>
          <w:sz w:val="24"/>
          <w:szCs w:val="24"/>
        </w:rPr>
        <w:t xml:space="preserve">ια να απαντηθούν </w:t>
      </w:r>
      <w:r w:rsidRPr="002B672F">
        <w:rPr>
          <w:rFonts w:ascii="Times New Roman" w:hAnsi="Times New Roman" w:cs="Times New Roman"/>
          <w:bCs/>
          <w:sz w:val="24"/>
          <w:szCs w:val="24"/>
        </w:rPr>
        <w:t xml:space="preserve">τα παραπάνω </w:t>
      </w:r>
      <w:r w:rsidR="001D3C02" w:rsidRPr="002B672F">
        <w:rPr>
          <w:rFonts w:ascii="Times New Roman" w:hAnsi="Times New Roman" w:cs="Times New Roman"/>
          <w:bCs/>
          <w:sz w:val="24"/>
          <w:szCs w:val="24"/>
        </w:rPr>
        <w:t>ερωτήματα, αναπτύσσονται</w:t>
      </w:r>
      <w:r w:rsidRPr="002B672F">
        <w:rPr>
          <w:rFonts w:ascii="Times New Roman" w:hAnsi="Times New Roman" w:cs="Times New Roman"/>
          <w:bCs/>
          <w:sz w:val="24"/>
          <w:szCs w:val="24"/>
        </w:rPr>
        <w:t xml:space="preserve"> διαδικασίες αυτοαξιολόγησης</w:t>
      </w:r>
      <w:r w:rsidR="00C432A0">
        <w:rPr>
          <w:rFonts w:ascii="Times New Roman" w:hAnsi="Times New Roman" w:cs="Times New Roman"/>
          <w:bCs/>
          <w:sz w:val="24"/>
          <w:szCs w:val="24"/>
        </w:rPr>
        <w:t xml:space="preserve"> </w:t>
      </w:r>
      <w:r w:rsidR="001D266F" w:rsidRPr="002B672F">
        <w:rPr>
          <w:rFonts w:ascii="Times New Roman" w:hAnsi="Times New Roman" w:cs="Times New Roman"/>
          <w:bCs/>
          <w:sz w:val="24"/>
          <w:szCs w:val="24"/>
        </w:rPr>
        <w:t>σε κάθε επιμέρους δραστηριότητα ή δράσ</w:t>
      </w:r>
      <w:r w:rsidR="001D3C02" w:rsidRPr="002B672F">
        <w:rPr>
          <w:rFonts w:ascii="Times New Roman" w:hAnsi="Times New Roman" w:cs="Times New Roman"/>
          <w:bCs/>
          <w:sz w:val="24"/>
          <w:szCs w:val="24"/>
        </w:rPr>
        <w:t>η</w:t>
      </w:r>
      <w:r w:rsidRPr="002B672F">
        <w:rPr>
          <w:rFonts w:ascii="Times New Roman" w:hAnsi="Times New Roman" w:cs="Times New Roman"/>
          <w:bCs/>
          <w:sz w:val="24"/>
          <w:szCs w:val="24"/>
        </w:rPr>
        <w:t>, οι οποίες προσδιορίζονται από το σχήμα Π-Ε-Α-Ε-Α (Προγραμματισμός, Εφαρμογή, Αξιολόγηση/ Ανατροφοδότηση, Εφαρμογή, Αξιολόγηση/ Αξιοποίηση).</w:t>
      </w:r>
      <w:r w:rsidR="000C1ECF" w:rsidRPr="002B672F">
        <w:rPr>
          <w:rFonts w:ascii="Times New Roman" w:hAnsi="Times New Roman" w:cs="Times New Roman"/>
          <w:bCs/>
          <w:sz w:val="24"/>
          <w:szCs w:val="24"/>
        </w:rPr>
        <w:t xml:space="preserve"> (ΥΠΑΙΘ</w:t>
      </w:r>
      <w:r w:rsidR="00772FFE" w:rsidRPr="002B672F">
        <w:rPr>
          <w:rFonts w:ascii="Times New Roman" w:hAnsi="Times New Roman" w:cs="Times New Roman"/>
          <w:bCs/>
          <w:sz w:val="24"/>
          <w:szCs w:val="24"/>
        </w:rPr>
        <w:t>Π</w:t>
      </w:r>
      <w:r w:rsidR="000C1ECF" w:rsidRPr="002B672F">
        <w:rPr>
          <w:rFonts w:ascii="Times New Roman" w:hAnsi="Times New Roman" w:cs="Times New Roman"/>
          <w:bCs/>
          <w:sz w:val="24"/>
          <w:szCs w:val="24"/>
        </w:rPr>
        <w:t>Α</w:t>
      </w:r>
      <w:r w:rsidR="004E4146">
        <w:rPr>
          <w:rFonts w:ascii="Times New Roman" w:hAnsi="Times New Roman" w:cs="Times New Roman"/>
          <w:bCs/>
          <w:sz w:val="24"/>
          <w:szCs w:val="24"/>
        </w:rPr>
        <w:t>-ΙΕΠ</w:t>
      </w:r>
      <w:r w:rsidR="000C1ECF" w:rsidRPr="002B672F">
        <w:rPr>
          <w:rFonts w:ascii="Times New Roman" w:hAnsi="Times New Roman" w:cs="Times New Roman"/>
          <w:bCs/>
          <w:sz w:val="24"/>
          <w:szCs w:val="24"/>
        </w:rPr>
        <w:t>, 2012</w:t>
      </w:r>
      <w:r w:rsidR="00D2013F">
        <w:rPr>
          <w:rFonts w:ascii="Times New Roman" w:hAnsi="Times New Roman" w:cs="Times New Roman"/>
          <w:bCs/>
          <w:sz w:val="24"/>
          <w:szCs w:val="24"/>
        </w:rPr>
        <w:t>β</w:t>
      </w:r>
      <w:r w:rsidR="000C1ECF" w:rsidRPr="002B672F">
        <w:rPr>
          <w:rFonts w:ascii="Times New Roman" w:hAnsi="Times New Roman" w:cs="Times New Roman"/>
          <w:bCs/>
          <w:sz w:val="24"/>
          <w:szCs w:val="24"/>
        </w:rPr>
        <w:t>)</w:t>
      </w:r>
      <w:r w:rsidR="001D3F8C" w:rsidRPr="002B672F">
        <w:rPr>
          <w:rFonts w:ascii="Times New Roman" w:hAnsi="Times New Roman" w:cs="Times New Roman"/>
          <w:bCs/>
          <w:sz w:val="24"/>
          <w:szCs w:val="24"/>
        </w:rPr>
        <w:t xml:space="preserve">. </w:t>
      </w:r>
    </w:p>
    <w:p w:rsidR="00C75A41" w:rsidRDefault="00C75A41" w:rsidP="00BA0538">
      <w:pPr>
        <w:spacing w:after="0" w:line="240" w:lineRule="auto"/>
        <w:ind w:firstLine="454"/>
        <w:jc w:val="center"/>
        <w:rPr>
          <w:rFonts w:ascii="Times New Roman" w:hAnsi="Times New Roman" w:cs="Times New Roman"/>
          <w:bCs/>
          <w:i/>
          <w:sz w:val="24"/>
          <w:szCs w:val="24"/>
        </w:rPr>
      </w:pPr>
      <w:r w:rsidRPr="002B672F">
        <w:rPr>
          <w:rFonts w:ascii="Times New Roman" w:hAnsi="Times New Roman" w:cs="Times New Roman"/>
          <w:bCs/>
          <w:noProof/>
          <w:sz w:val="24"/>
          <w:szCs w:val="24"/>
          <w:lang w:eastAsia="el-GR"/>
        </w:rPr>
        <w:lastRenderedPageBreak/>
        <w:drawing>
          <wp:inline distT="0" distB="0" distL="0" distR="0">
            <wp:extent cx="4426585" cy="3010867"/>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15538" cy="3071371"/>
                    </a:xfrm>
                    <a:prstGeom prst="rect">
                      <a:avLst/>
                    </a:prstGeom>
                    <a:noFill/>
                  </pic:spPr>
                </pic:pic>
              </a:graphicData>
            </a:graphic>
          </wp:inline>
        </w:drawing>
      </w:r>
      <w:r w:rsidR="002F010F">
        <w:rPr>
          <w:rFonts w:ascii="Times New Roman" w:hAnsi="Times New Roman" w:cs="Times New Roman"/>
          <w:bCs/>
          <w:sz w:val="24"/>
          <w:szCs w:val="24"/>
        </w:rPr>
        <w:br/>
      </w:r>
      <w:r w:rsidR="008F4732" w:rsidRPr="00CC71CC">
        <w:rPr>
          <w:rFonts w:ascii="Times New Roman" w:hAnsi="Times New Roman" w:cs="Times New Roman"/>
          <w:b/>
          <w:bCs/>
          <w:i/>
        </w:rPr>
        <w:t>Σχήμα 1</w:t>
      </w:r>
      <w:r w:rsidR="008F4732" w:rsidRPr="00CC71CC">
        <w:rPr>
          <w:rFonts w:ascii="Times New Roman" w:hAnsi="Times New Roman" w:cs="Times New Roman"/>
          <w:bCs/>
          <w:i/>
        </w:rPr>
        <w:t xml:space="preserve">. </w:t>
      </w:r>
      <w:r w:rsidRPr="00CC71CC">
        <w:rPr>
          <w:rFonts w:ascii="Times New Roman" w:hAnsi="Times New Roman" w:cs="Times New Roman"/>
          <w:bCs/>
          <w:i/>
        </w:rPr>
        <w:t>Διαδικασία αυτοαξιολόγησης σχολικής μονάδας (</w:t>
      </w:r>
      <w:r w:rsidR="00A60ADD" w:rsidRPr="00CC71CC">
        <w:rPr>
          <w:rFonts w:ascii="Times New Roman" w:hAnsi="Times New Roman" w:cs="Times New Roman"/>
          <w:bCs/>
          <w:i/>
        </w:rPr>
        <w:t>ΥΠΑΙΠΘΑ-</w:t>
      </w:r>
      <w:r w:rsidRPr="00CC71CC">
        <w:rPr>
          <w:rFonts w:ascii="Times New Roman" w:hAnsi="Times New Roman" w:cs="Times New Roman"/>
          <w:bCs/>
          <w:i/>
        </w:rPr>
        <w:t>ΙΕΠ</w:t>
      </w:r>
      <w:r w:rsidR="00D2013F" w:rsidRPr="00CC71CC">
        <w:rPr>
          <w:rFonts w:ascii="Times New Roman" w:hAnsi="Times New Roman" w:cs="Times New Roman"/>
          <w:bCs/>
          <w:i/>
        </w:rPr>
        <w:t>, 2012β</w:t>
      </w:r>
      <w:r w:rsidR="00A76853" w:rsidRPr="00CC71CC">
        <w:rPr>
          <w:rFonts w:ascii="Times New Roman" w:hAnsi="Times New Roman" w:cs="Times New Roman"/>
          <w:bCs/>
          <w:i/>
        </w:rPr>
        <w:t>)</w:t>
      </w:r>
      <w:r w:rsidR="00475089" w:rsidRPr="00CC71CC">
        <w:rPr>
          <w:rFonts w:ascii="Times New Roman" w:hAnsi="Times New Roman" w:cs="Times New Roman"/>
          <w:bCs/>
          <w:i/>
        </w:rPr>
        <w:t>.</w:t>
      </w:r>
    </w:p>
    <w:p w:rsidR="00CC71CC" w:rsidRPr="002B672F" w:rsidRDefault="00CC71CC" w:rsidP="00BA0538">
      <w:pPr>
        <w:spacing w:after="0" w:line="240" w:lineRule="auto"/>
        <w:ind w:firstLine="454"/>
        <w:jc w:val="center"/>
        <w:rPr>
          <w:rFonts w:ascii="Times New Roman" w:hAnsi="Times New Roman" w:cs="Times New Roman"/>
          <w:bCs/>
          <w:sz w:val="24"/>
          <w:szCs w:val="24"/>
        </w:rPr>
      </w:pPr>
    </w:p>
    <w:p w:rsidR="003F0D7A" w:rsidRPr="002B672F" w:rsidRDefault="001D3F8C" w:rsidP="0021371E">
      <w:pPr>
        <w:spacing w:after="0" w:line="240" w:lineRule="auto"/>
        <w:ind w:firstLine="454"/>
        <w:jc w:val="both"/>
        <w:rPr>
          <w:rFonts w:ascii="Times New Roman" w:hAnsi="Times New Roman" w:cs="Times New Roman"/>
          <w:bCs/>
          <w:sz w:val="24"/>
          <w:szCs w:val="24"/>
        </w:rPr>
      </w:pPr>
      <w:r w:rsidRPr="002B672F">
        <w:rPr>
          <w:rFonts w:ascii="Times New Roman" w:hAnsi="Times New Roman" w:cs="Times New Roman"/>
          <w:bCs/>
          <w:sz w:val="24"/>
          <w:szCs w:val="24"/>
        </w:rPr>
        <w:t xml:space="preserve">Το σχήμα αυτό βασίζεται </w:t>
      </w:r>
      <w:r w:rsidR="00350380" w:rsidRPr="002B672F">
        <w:rPr>
          <w:rFonts w:ascii="Times New Roman" w:hAnsi="Times New Roman" w:cs="Times New Roman"/>
          <w:bCs/>
          <w:sz w:val="24"/>
          <w:szCs w:val="24"/>
        </w:rPr>
        <w:t>σ</w:t>
      </w:r>
      <w:r w:rsidR="00350380" w:rsidRPr="002B672F">
        <w:rPr>
          <w:rFonts w:ascii="Times New Roman" w:hAnsi="Times New Roman" w:cs="Times New Roman"/>
          <w:color w:val="000000"/>
          <w:sz w:val="24"/>
          <w:szCs w:val="24"/>
          <w:lang w:eastAsia="el-GR"/>
        </w:rPr>
        <w:t xml:space="preserve">τη θεωρία του Deming, πατέρα της Διοίκησης Ολικής Ποιότητας, </w:t>
      </w:r>
      <w:r w:rsidR="008D011B" w:rsidRPr="002B672F">
        <w:rPr>
          <w:rFonts w:ascii="Times New Roman" w:hAnsi="Times New Roman" w:cs="Times New Roman"/>
          <w:color w:val="000000"/>
          <w:sz w:val="24"/>
          <w:szCs w:val="24"/>
          <w:lang w:eastAsia="el-GR"/>
        </w:rPr>
        <w:t xml:space="preserve">ο οποίος </w:t>
      </w:r>
      <w:r w:rsidR="00350380" w:rsidRPr="002B672F">
        <w:rPr>
          <w:rFonts w:ascii="Times New Roman" w:hAnsi="Times New Roman" w:cs="Times New Roman"/>
          <w:color w:val="000000"/>
          <w:sz w:val="24"/>
          <w:szCs w:val="24"/>
          <w:lang w:eastAsia="el-GR"/>
        </w:rPr>
        <w:t xml:space="preserve">είχε αποτυπώσει με έναν αντίστοιχο συνεχή κύκλο, </w:t>
      </w:r>
      <w:r w:rsidR="008D011B" w:rsidRPr="002B672F">
        <w:rPr>
          <w:rFonts w:ascii="Times New Roman" w:hAnsi="Times New Roman" w:cs="Times New Roman"/>
          <w:color w:val="000000"/>
          <w:sz w:val="24"/>
          <w:szCs w:val="24"/>
          <w:lang w:eastAsia="el-GR"/>
        </w:rPr>
        <w:t>αποτελούμενο</w:t>
      </w:r>
      <w:r w:rsidR="00350380" w:rsidRPr="002B672F">
        <w:rPr>
          <w:rFonts w:ascii="Times New Roman" w:hAnsi="Times New Roman" w:cs="Times New Roman"/>
          <w:color w:val="000000"/>
          <w:sz w:val="24"/>
          <w:szCs w:val="24"/>
          <w:lang w:eastAsia="el-GR"/>
        </w:rPr>
        <w:t xml:space="preserve"> από τέσσερα βασικά στάδια, μια διαδικασία συνεχούς βελτίωσης που μπορούσε να βρει εφαρμογή σε επιχειρήσεις αλλά και οργανισμούς.</w:t>
      </w:r>
    </w:p>
    <w:p w:rsidR="006A7707" w:rsidRDefault="006A7707" w:rsidP="00E80010">
      <w:pPr>
        <w:spacing w:after="0" w:line="240" w:lineRule="auto"/>
        <w:ind w:firstLine="454"/>
        <w:jc w:val="center"/>
        <w:rPr>
          <w:rFonts w:ascii="Times New Roman" w:hAnsi="Times New Roman" w:cs="Times New Roman"/>
          <w:color w:val="000000"/>
          <w:sz w:val="24"/>
          <w:szCs w:val="24"/>
          <w:highlight w:val="yellow"/>
          <w:lang w:eastAsia="el-GR"/>
        </w:rPr>
      </w:pPr>
      <w:r>
        <w:rPr>
          <w:noProof/>
          <w:lang w:eastAsia="el-GR"/>
        </w:rPr>
        <w:drawing>
          <wp:inline distT="0" distB="0" distL="0" distR="0">
            <wp:extent cx="3974123" cy="3175750"/>
            <wp:effectExtent l="0" t="0" r="7620" b="571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3974123" cy="3175750"/>
                    </a:xfrm>
                    <a:prstGeom prst="rect">
                      <a:avLst/>
                    </a:prstGeom>
                  </pic:spPr>
                </pic:pic>
              </a:graphicData>
            </a:graphic>
          </wp:inline>
        </w:drawing>
      </w:r>
    </w:p>
    <w:p w:rsidR="009970A3" w:rsidRPr="00BB59AE" w:rsidRDefault="00006F75" w:rsidP="0021371E">
      <w:pPr>
        <w:spacing w:after="0" w:line="240" w:lineRule="auto"/>
        <w:ind w:firstLine="454"/>
        <w:jc w:val="both"/>
        <w:rPr>
          <w:rFonts w:ascii="Times New Roman" w:hAnsi="Times New Roman" w:cs="Times New Roman"/>
          <w:i/>
          <w:color w:val="000000"/>
          <w:highlight w:val="yellow"/>
          <w:lang w:eastAsia="el-GR"/>
        </w:rPr>
      </w:pPr>
      <w:r w:rsidRPr="00BB59AE">
        <w:rPr>
          <w:rFonts w:ascii="Times New Roman" w:hAnsi="Times New Roman" w:cs="Times New Roman"/>
          <w:b/>
          <w:i/>
          <w:color w:val="000000"/>
          <w:lang w:eastAsia="el-GR"/>
        </w:rPr>
        <w:t>Σχήμα 2.</w:t>
      </w:r>
      <w:r w:rsidR="009970A3" w:rsidRPr="00BB59AE">
        <w:rPr>
          <w:rFonts w:ascii="Times New Roman" w:hAnsi="Times New Roman" w:cs="Times New Roman"/>
          <w:i/>
          <w:color w:val="000000"/>
          <w:lang w:eastAsia="el-GR"/>
        </w:rPr>
        <w:t xml:space="preserve">Ο Κύκλος του </w:t>
      </w:r>
      <w:r w:rsidR="009970A3" w:rsidRPr="00BB59AE">
        <w:rPr>
          <w:rFonts w:ascii="Times New Roman" w:hAnsi="Times New Roman" w:cs="Times New Roman"/>
          <w:i/>
          <w:color w:val="000000"/>
          <w:lang w:val="en-US" w:eastAsia="el-GR"/>
        </w:rPr>
        <w:t>Deming</w:t>
      </w:r>
      <w:r w:rsidR="009970A3" w:rsidRPr="00BB59AE">
        <w:rPr>
          <w:rFonts w:ascii="Times New Roman" w:hAnsi="Times New Roman" w:cs="Times New Roman"/>
          <w:i/>
          <w:color w:val="000000"/>
          <w:lang w:eastAsia="el-GR"/>
        </w:rPr>
        <w:t xml:space="preserve"> (προσαρμογή από </w:t>
      </w:r>
      <w:r w:rsidR="00E018F7" w:rsidRPr="00BB59AE">
        <w:rPr>
          <w:rFonts w:ascii="Times New Roman" w:hAnsi="Times New Roman" w:cs="Times New Roman"/>
          <w:i/>
        </w:rPr>
        <w:t>Γιαννοπούλου, 2004)</w:t>
      </w:r>
      <w:r w:rsidR="00475089" w:rsidRPr="00BB59AE">
        <w:rPr>
          <w:rFonts w:ascii="Times New Roman" w:hAnsi="Times New Roman" w:cs="Times New Roman"/>
          <w:i/>
        </w:rPr>
        <w:t>.</w:t>
      </w:r>
    </w:p>
    <w:p w:rsidR="001D007F" w:rsidRDefault="001D007F" w:rsidP="0021371E">
      <w:pPr>
        <w:spacing w:after="0" w:line="240" w:lineRule="auto"/>
        <w:ind w:firstLine="454"/>
        <w:jc w:val="both"/>
        <w:rPr>
          <w:rFonts w:ascii="Times New Roman" w:hAnsi="Times New Roman" w:cs="Times New Roman"/>
          <w:b/>
          <w:sz w:val="24"/>
          <w:szCs w:val="24"/>
        </w:rPr>
      </w:pPr>
    </w:p>
    <w:p w:rsidR="00D1585D" w:rsidRPr="002B672F" w:rsidRDefault="00FE20F7" w:rsidP="008254B2">
      <w:pPr>
        <w:spacing w:after="0" w:line="240" w:lineRule="auto"/>
        <w:jc w:val="both"/>
        <w:rPr>
          <w:rFonts w:ascii="Times New Roman" w:hAnsi="Times New Roman" w:cs="Times New Roman"/>
          <w:b/>
          <w:sz w:val="24"/>
          <w:szCs w:val="24"/>
        </w:rPr>
      </w:pPr>
      <w:r w:rsidRPr="002B672F">
        <w:rPr>
          <w:rFonts w:ascii="Times New Roman" w:hAnsi="Times New Roman" w:cs="Times New Roman"/>
          <w:b/>
          <w:sz w:val="24"/>
          <w:szCs w:val="24"/>
        </w:rPr>
        <w:t xml:space="preserve">Η ΑΥΤΟΑΞΙΟΛΟΓΗΣΗ </w:t>
      </w:r>
      <w:r>
        <w:rPr>
          <w:rFonts w:ascii="Times New Roman" w:hAnsi="Times New Roman" w:cs="Times New Roman"/>
          <w:b/>
          <w:sz w:val="24"/>
          <w:szCs w:val="24"/>
        </w:rPr>
        <w:t>ΣΤΗΝ</w:t>
      </w:r>
      <w:r w:rsidRPr="002B672F">
        <w:rPr>
          <w:rFonts w:ascii="Times New Roman" w:hAnsi="Times New Roman" w:cs="Times New Roman"/>
          <w:b/>
          <w:sz w:val="24"/>
          <w:szCs w:val="24"/>
        </w:rPr>
        <w:t xml:space="preserve"> ΕΛΛΑΔΑ</w:t>
      </w:r>
    </w:p>
    <w:p w:rsidR="00CE64A2" w:rsidRPr="002B672F" w:rsidRDefault="00B70DA4" w:rsidP="0021371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Όπως </w:t>
      </w:r>
      <w:r w:rsidRPr="00EB637B">
        <w:rPr>
          <w:rFonts w:ascii="Times New Roman" w:hAnsi="Times New Roman" w:cs="Times New Roman"/>
          <w:sz w:val="24"/>
          <w:szCs w:val="24"/>
        </w:rPr>
        <w:t>αναφέρει ο Κασσωτάκης (2017)</w:t>
      </w:r>
      <w:r w:rsidRPr="00B70DA4">
        <w:rPr>
          <w:rFonts w:ascii="Times New Roman" w:hAnsi="Times New Roman" w:cs="Times New Roman"/>
          <w:sz w:val="24"/>
          <w:szCs w:val="24"/>
        </w:rPr>
        <w:t xml:space="preserve">τα τελευταία χρόνια </w:t>
      </w:r>
      <w:r w:rsidR="00D35F30">
        <w:rPr>
          <w:rFonts w:ascii="Times New Roman" w:hAnsi="Times New Roman" w:cs="Times New Roman"/>
          <w:sz w:val="24"/>
          <w:szCs w:val="24"/>
        </w:rPr>
        <w:t>στις ανεπτυγμένες χώρες προωθείται συνεχώς</w:t>
      </w:r>
      <w:r w:rsidRPr="00B70DA4">
        <w:rPr>
          <w:rFonts w:ascii="Times New Roman" w:hAnsi="Times New Roman" w:cs="Times New Roman"/>
          <w:sz w:val="24"/>
          <w:szCs w:val="24"/>
        </w:rPr>
        <w:t xml:space="preserve"> η αυτοαξιολόγηση των σχολείων</w:t>
      </w:r>
      <w:r w:rsidR="00D35F30">
        <w:rPr>
          <w:rFonts w:ascii="Times New Roman" w:hAnsi="Times New Roman" w:cs="Times New Roman"/>
          <w:sz w:val="24"/>
          <w:szCs w:val="24"/>
        </w:rPr>
        <w:t>,</w:t>
      </w:r>
      <w:r w:rsidR="00C432A0">
        <w:rPr>
          <w:rFonts w:ascii="Times New Roman" w:hAnsi="Times New Roman" w:cs="Times New Roman"/>
          <w:sz w:val="24"/>
          <w:szCs w:val="24"/>
        </w:rPr>
        <w:t xml:space="preserve"> </w:t>
      </w:r>
      <w:r w:rsidR="00D35F30">
        <w:rPr>
          <w:rFonts w:ascii="Times New Roman" w:hAnsi="Times New Roman" w:cs="Times New Roman"/>
          <w:sz w:val="24"/>
          <w:szCs w:val="24"/>
        </w:rPr>
        <w:t>και ενισχύεται</w:t>
      </w:r>
      <w:r w:rsidRPr="00B70DA4">
        <w:rPr>
          <w:rFonts w:ascii="Times New Roman" w:hAnsi="Times New Roman" w:cs="Times New Roman"/>
          <w:sz w:val="24"/>
          <w:szCs w:val="24"/>
        </w:rPr>
        <w:t xml:space="preserve"> η σημασία που </w:t>
      </w:r>
      <w:r w:rsidR="001C4614">
        <w:rPr>
          <w:rFonts w:ascii="Times New Roman" w:hAnsi="Times New Roman" w:cs="Times New Roman"/>
          <w:sz w:val="24"/>
          <w:szCs w:val="24"/>
        </w:rPr>
        <w:t>της</w:t>
      </w:r>
      <w:r w:rsidR="003F56B9">
        <w:rPr>
          <w:rFonts w:ascii="Times New Roman" w:hAnsi="Times New Roman" w:cs="Times New Roman"/>
          <w:sz w:val="24"/>
          <w:szCs w:val="24"/>
        </w:rPr>
        <w:t xml:space="preserve"> αποδίδεται </w:t>
      </w:r>
      <w:r w:rsidR="004A245F">
        <w:rPr>
          <w:rFonts w:ascii="Times New Roman" w:hAnsi="Times New Roman" w:cs="Times New Roman"/>
          <w:sz w:val="24"/>
          <w:szCs w:val="24"/>
        </w:rPr>
        <w:t>αφού οι κύριοι «πρωταγωνιστές» της διαδικασίας αυτοί είναι οι εκπαιδευτικοί που γνωρίζουν</w:t>
      </w:r>
      <w:r w:rsidR="00C432A0">
        <w:rPr>
          <w:rFonts w:ascii="Times New Roman" w:hAnsi="Times New Roman" w:cs="Times New Roman"/>
          <w:sz w:val="24"/>
          <w:szCs w:val="24"/>
        </w:rPr>
        <w:t xml:space="preserve"> </w:t>
      </w:r>
      <w:r w:rsidR="00363E39">
        <w:rPr>
          <w:rFonts w:ascii="Times New Roman" w:hAnsi="Times New Roman" w:cs="Times New Roman"/>
          <w:sz w:val="24"/>
          <w:szCs w:val="24"/>
        </w:rPr>
        <w:t xml:space="preserve">το συγκείμενο </w:t>
      </w:r>
      <w:r w:rsidR="004A245F" w:rsidRPr="004A245F">
        <w:rPr>
          <w:rFonts w:ascii="Times New Roman" w:hAnsi="Times New Roman" w:cs="Times New Roman"/>
          <w:sz w:val="24"/>
          <w:szCs w:val="24"/>
        </w:rPr>
        <w:t xml:space="preserve">καλύτερα </w:t>
      </w:r>
      <w:r w:rsidR="00363E39">
        <w:rPr>
          <w:rFonts w:ascii="Times New Roman" w:hAnsi="Times New Roman" w:cs="Times New Roman"/>
          <w:sz w:val="24"/>
          <w:szCs w:val="24"/>
        </w:rPr>
        <w:t xml:space="preserve">από τους </w:t>
      </w:r>
      <w:r w:rsidR="004A245F" w:rsidRPr="004A245F">
        <w:rPr>
          <w:rFonts w:ascii="Times New Roman" w:hAnsi="Times New Roman" w:cs="Times New Roman"/>
          <w:sz w:val="24"/>
          <w:szCs w:val="24"/>
        </w:rPr>
        <w:t>εξωτερικούς επόπτες</w:t>
      </w:r>
      <w:r w:rsidR="00FD1CF0" w:rsidRPr="00FD1CF0">
        <w:rPr>
          <w:rFonts w:ascii="Times New Roman" w:hAnsi="Times New Roman" w:cs="Times New Roman"/>
          <w:sz w:val="24"/>
          <w:szCs w:val="24"/>
        </w:rPr>
        <w:t>.</w:t>
      </w:r>
      <w:r w:rsidR="00C432A0">
        <w:rPr>
          <w:rFonts w:ascii="Times New Roman" w:hAnsi="Times New Roman" w:cs="Times New Roman"/>
          <w:sz w:val="24"/>
          <w:szCs w:val="24"/>
        </w:rPr>
        <w:t xml:space="preserve"> </w:t>
      </w:r>
      <w:r w:rsidR="00391172">
        <w:rPr>
          <w:rFonts w:ascii="Times New Roman" w:hAnsi="Times New Roman" w:cs="Times New Roman"/>
          <w:sz w:val="24"/>
          <w:szCs w:val="24"/>
        </w:rPr>
        <w:lastRenderedPageBreak/>
        <w:t xml:space="preserve">Στην Ελλάδα το </w:t>
      </w:r>
      <w:r w:rsidR="00391172" w:rsidRPr="002B672F">
        <w:rPr>
          <w:rFonts w:ascii="Times New Roman" w:hAnsi="Times New Roman" w:cs="Times New Roman"/>
          <w:sz w:val="24"/>
          <w:szCs w:val="24"/>
        </w:rPr>
        <w:t>Υπουργείο Παιδείας</w:t>
      </w:r>
      <w:r w:rsidR="00C432A0">
        <w:rPr>
          <w:rFonts w:ascii="Times New Roman" w:hAnsi="Times New Roman" w:cs="Times New Roman"/>
          <w:sz w:val="24"/>
          <w:szCs w:val="24"/>
        </w:rPr>
        <w:t xml:space="preserve"> </w:t>
      </w:r>
      <w:r w:rsidR="00391172">
        <w:rPr>
          <w:rFonts w:ascii="Times New Roman" w:hAnsi="Times New Roman" w:cs="Times New Roman"/>
          <w:sz w:val="24"/>
          <w:szCs w:val="24"/>
        </w:rPr>
        <w:t>μ</w:t>
      </w:r>
      <w:r w:rsidR="00391172" w:rsidRPr="002B672F">
        <w:rPr>
          <w:rFonts w:ascii="Times New Roman" w:hAnsi="Times New Roman" w:cs="Times New Roman"/>
          <w:sz w:val="24"/>
          <w:szCs w:val="24"/>
        </w:rPr>
        <w:t>ε την εγκύκλιο Γ1/37100/</w:t>
      </w:r>
      <w:r w:rsidR="00391172">
        <w:rPr>
          <w:rFonts w:ascii="Times New Roman" w:hAnsi="Times New Roman" w:cs="Times New Roman"/>
          <w:sz w:val="24"/>
          <w:szCs w:val="24"/>
        </w:rPr>
        <w:t>31.3.</w:t>
      </w:r>
      <w:r w:rsidR="00391172" w:rsidRPr="002B672F">
        <w:rPr>
          <w:rFonts w:ascii="Times New Roman" w:hAnsi="Times New Roman" w:cs="Times New Roman"/>
          <w:sz w:val="24"/>
          <w:szCs w:val="24"/>
        </w:rPr>
        <w:t>2010</w:t>
      </w:r>
      <w:r w:rsidR="008B2D4E" w:rsidRPr="002B672F">
        <w:rPr>
          <w:rFonts w:ascii="Times New Roman" w:hAnsi="Times New Roman" w:cs="Times New Roman"/>
          <w:sz w:val="24"/>
          <w:szCs w:val="24"/>
        </w:rPr>
        <w:t xml:space="preserve"> προαναγγέλλει την εφαρμογή</w:t>
      </w:r>
      <w:r w:rsidR="00565EDE">
        <w:rPr>
          <w:rFonts w:ascii="Times New Roman" w:hAnsi="Times New Roman" w:cs="Times New Roman"/>
          <w:sz w:val="24"/>
          <w:szCs w:val="24"/>
        </w:rPr>
        <w:t xml:space="preserve"> πιλοτικού προγράμματος ΑΕΕ σε σχολικές μ</w:t>
      </w:r>
      <w:r w:rsidR="008B2D4E" w:rsidRPr="002B672F">
        <w:rPr>
          <w:rFonts w:ascii="Times New Roman" w:hAnsi="Times New Roman" w:cs="Times New Roman"/>
          <w:sz w:val="24"/>
          <w:szCs w:val="24"/>
        </w:rPr>
        <w:t xml:space="preserve">ονάδες </w:t>
      </w:r>
      <w:r w:rsidR="009E118B" w:rsidRPr="002B672F">
        <w:rPr>
          <w:rFonts w:ascii="Times New Roman" w:hAnsi="Times New Roman" w:cs="Times New Roman"/>
          <w:sz w:val="24"/>
          <w:szCs w:val="24"/>
        </w:rPr>
        <w:t xml:space="preserve">και με το </w:t>
      </w:r>
      <w:r w:rsidR="001F5899">
        <w:rPr>
          <w:rFonts w:ascii="Times New Roman" w:hAnsi="Times New Roman" w:cs="Times New Roman"/>
          <w:sz w:val="24"/>
          <w:szCs w:val="24"/>
        </w:rPr>
        <w:t>Ν.</w:t>
      </w:r>
      <w:r w:rsidR="009E118B" w:rsidRPr="002B672F">
        <w:rPr>
          <w:rFonts w:ascii="Times New Roman" w:hAnsi="Times New Roman" w:cs="Times New Roman"/>
          <w:sz w:val="24"/>
          <w:szCs w:val="24"/>
        </w:rPr>
        <w:t>3848/2010</w:t>
      </w:r>
      <w:r w:rsidR="00DA0341" w:rsidRPr="002B672F">
        <w:rPr>
          <w:rFonts w:ascii="Times New Roman" w:hAnsi="Times New Roman" w:cs="Times New Roman"/>
          <w:sz w:val="24"/>
          <w:szCs w:val="24"/>
        </w:rPr>
        <w:t xml:space="preserve"> (άρθρο 32)</w:t>
      </w:r>
      <w:r w:rsidR="009E118B" w:rsidRPr="002B672F">
        <w:rPr>
          <w:rFonts w:ascii="Times New Roman" w:hAnsi="Times New Roman" w:cs="Times New Roman"/>
          <w:sz w:val="24"/>
          <w:szCs w:val="24"/>
        </w:rPr>
        <w:t xml:space="preserve"> ορίζεται η διαδικασία υλοποίησης. Στο πιλοτικό πρό</w:t>
      </w:r>
      <w:r w:rsidR="00511A4D">
        <w:rPr>
          <w:rFonts w:ascii="Times New Roman" w:hAnsi="Times New Roman" w:cs="Times New Roman"/>
          <w:sz w:val="24"/>
          <w:szCs w:val="24"/>
        </w:rPr>
        <w:t>γραμμα που ολοκληρώθηκε στις 31.12.</w:t>
      </w:r>
      <w:r w:rsidR="009E118B" w:rsidRPr="002B672F">
        <w:rPr>
          <w:rFonts w:ascii="Times New Roman" w:hAnsi="Times New Roman" w:cs="Times New Roman"/>
          <w:sz w:val="24"/>
          <w:szCs w:val="24"/>
        </w:rPr>
        <w:t>2012 συμμετείχαν 500 περίπου σχολικές μονάδες όλων των βαθμίδων και τύπων από όλες τις περιφέρειες της χώρας</w:t>
      </w:r>
      <w:r w:rsidR="00BB554F" w:rsidRPr="002B672F">
        <w:rPr>
          <w:rFonts w:ascii="Times New Roman" w:hAnsi="Times New Roman" w:cs="Times New Roman"/>
          <w:sz w:val="24"/>
          <w:szCs w:val="24"/>
        </w:rPr>
        <w:t>.</w:t>
      </w:r>
      <w:r w:rsidR="00C432A0">
        <w:rPr>
          <w:rFonts w:ascii="Times New Roman" w:hAnsi="Times New Roman" w:cs="Times New Roman"/>
          <w:sz w:val="24"/>
          <w:szCs w:val="24"/>
        </w:rPr>
        <w:t xml:space="preserve"> </w:t>
      </w:r>
      <w:r w:rsidR="00DA0341" w:rsidRPr="002B672F">
        <w:rPr>
          <w:rFonts w:ascii="Times New Roman" w:hAnsi="Times New Roman" w:cs="Times New Roman"/>
          <w:sz w:val="24"/>
          <w:szCs w:val="24"/>
        </w:rPr>
        <w:t>Το 2013 με την Υ.Α. 30972/</w:t>
      </w:r>
      <w:r w:rsidR="00181704" w:rsidRPr="002B672F">
        <w:rPr>
          <w:rFonts w:ascii="Times New Roman" w:hAnsi="Times New Roman" w:cs="Times New Roman"/>
          <w:sz w:val="24"/>
          <w:szCs w:val="24"/>
        </w:rPr>
        <w:t>Γ1 ορίζονται ο σκοπός, το πεδίο εφαρμογής, το πλαίσιο και η διαδικασία ΑΕΕ στη σχολική μονάδα και δημιουργείται η υποστηρικτική δομή του Παρατηρητηρίου της ΑΕΕ</w:t>
      </w:r>
      <w:r w:rsidR="00BB554F" w:rsidRPr="002B672F">
        <w:rPr>
          <w:rFonts w:ascii="Times New Roman" w:hAnsi="Times New Roman" w:cs="Times New Roman"/>
          <w:sz w:val="24"/>
          <w:szCs w:val="24"/>
        </w:rPr>
        <w:t xml:space="preserve"> με σκοπό την ενημέρωση και πληροφόρηση της εκπαιδευτικής κοινότητας </w:t>
      </w:r>
      <w:r w:rsidR="007C089E" w:rsidRPr="002B672F">
        <w:rPr>
          <w:rFonts w:ascii="Times New Roman" w:hAnsi="Times New Roman" w:cs="Times New Roman"/>
          <w:sz w:val="24"/>
          <w:szCs w:val="24"/>
        </w:rPr>
        <w:t xml:space="preserve">καθώς και τις ανταλλαγές τεχνογνωσίας, εμπειρίας και διάχυσης καλών πρακτικών στα σχολεία της χώρας </w:t>
      </w:r>
      <w:r w:rsidR="00BB554F" w:rsidRPr="002B672F">
        <w:rPr>
          <w:rFonts w:ascii="Times New Roman" w:hAnsi="Times New Roman" w:cs="Times New Roman"/>
          <w:sz w:val="24"/>
          <w:szCs w:val="24"/>
        </w:rPr>
        <w:t xml:space="preserve">σε ζητήματα </w:t>
      </w:r>
      <w:r w:rsidR="007D13A8">
        <w:rPr>
          <w:rFonts w:ascii="Times New Roman" w:hAnsi="Times New Roman" w:cs="Times New Roman"/>
          <w:sz w:val="24"/>
          <w:szCs w:val="24"/>
        </w:rPr>
        <w:t>ΑΕΕ.</w:t>
      </w:r>
      <w:r w:rsidR="001A4926" w:rsidRPr="002B672F">
        <w:rPr>
          <w:rFonts w:ascii="Times New Roman" w:hAnsi="Times New Roman" w:cs="Times New Roman"/>
          <w:sz w:val="24"/>
          <w:szCs w:val="24"/>
        </w:rPr>
        <w:t xml:space="preserve"> Τ</w:t>
      </w:r>
      <w:r w:rsidR="00511A4D">
        <w:rPr>
          <w:rFonts w:ascii="Times New Roman" w:hAnsi="Times New Roman" w:cs="Times New Roman"/>
          <w:sz w:val="24"/>
          <w:szCs w:val="24"/>
        </w:rPr>
        <w:t>έλος με την εγκύκλιο Γ1/190089/10.12.</w:t>
      </w:r>
      <w:r w:rsidR="001A4926" w:rsidRPr="002B672F">
        <w:rPr>
          <w:rFonts w:ascii="Times New Roman" w:hAnsi="Times New Roman" w:cs="Times New Roman"/>
          <w:sz w:val="24"/>
          <w:szCs w:val="24"/>
        </w:rPr>
        <w:t xml:space="preserve">2013 </w:t>
      </w:r>
      <w:r w:rsidR="00287644" w:rsidRPr="002B672F">
        <w:rPr>
          <w:rFonts w:ascii="Times New Roman" w:hAnsi="Times New Roman" w:cs="Times New Roman"/>
          <w:sz w:val="24"/>
          <w:szCs w:val="24"/>
        </w:rPr>
        <w:t>ορίζεται ότι η</w:t>
      </w:r>
      <w:r w:rsidR="001A4926" w:rsidRPr="002B672F">
        <w:rPr>
          <w:rFonts w:ascii="Times New Roman" w:hAnsi="Times New Roman" w:cs="Times New Roman"/>
          <w:sz w:val="24"/>
          <w:szCs w:val="24"/>
        </w:rPr>
        <w:t xml:space="preserve"> εφαρμογή της ΑΕΕ στα σχολεία είναι υποχρεωτική από το σχολικό έτος 2013-14</w:t>
      </w:r>
      <w:r w:rsidR="008F0DCE" w:rsidRPr="002B672F">
        <w:rPr>
          <w:rFonts w:ascii="Times New Roman" w:hAnsi="Times New Roman" w:cs="Times New Roman"/>
          <w:sz w:val="24"/>
          <w:szCs w:val="24"/>
        </w:rPr>
        <w:t>.</w:t>
      </w:r>
      <w:r w:rsidR="003175C8" w:rsidRPr="002B672F">
        <w:rPr>
          <w:rFonts w:ascii="Times New Roman" w:hAnsi="Times New Roman" w:cs="Times New Roman"/>
          <w:sz w:val="24"/>
          <w:szCs w:val="24"/>
        </w:rPr>
        <w:t>Κατά τ</w:t>
      </w:r>
      <w:r w:rsidR="00661670" w:rsidRPr="002B672F">
        <w:rPr>
          <w:rFonts w:ascii="Times New Roman" w:hAnsi="Times New Roman" w:cs="Times New Roman"/>
          <w:sz w:val="24"/>
          <w:szCs w:val="24"/>
        </w:rPr>
        <w:t xml:space="preserve">ην πρώτη χρονιά </w:t>
      </w:r>
      <w:r w:rsidR="003175C8" w:rsidRPr="002B672F">
        <w:rPr>
          <w:rFonts w:ascii="Times New Roman" w:hAnsi="Times New Roman" w:cs="Times New Roman"/>
          <w:sz w:val="24"/>
          <w:szCs w:val="24"/>
        </w:rPr>
        <w:t>εφαρμογής, ο</w:t>
      </w:r>
      <w:r w:rsidR="004D51C0">
        <w:rPr>
          <w:rFonts w:ascii="Times New Roman" w:hAnsi="Times New Roman" w:cs="Times New Roman"/>
          <w:sz w:val="24"/>
          <w:szCs w:val="24"/>
        </w:rPr>
        <w:t>ι αντιδράσεις των εκπαιδευτικών</w:t>
      </w:r>
      <w:r w:rsidR="00C432A0">
        <w:rPr>
          <w:rFonts w:ascii="Times New Roman" w:hAnsi="Times New Roman" w:cs="Times New Roman"/>
          <w:sz w:val="24"/>
          <w:szCs w:val="24"/>
        </w:rPr>
        <w:t xml:space="preserve"> </w:t>
      </w:r>
      <w:r w:rsidR="00565EDE" w:rsidRPr="002B672F">
        <w:rPr>
          <w:rFonts w:ascii="Times New Roman" w:hAnsi="Times New Roman" w:cs="Times New Roman"/>
          <w:sz w:val="24"/>
          <w:szCs w:val="24"/>
        </w:rPr>
        <w:t>ήταν έντονες</w:t>
      </w:r>
      <w:r w:rsidR="000D0658" w:rsidRPr="002B672F">
        <w:rPr>
          <w:rFonts w:ascii="Times New Roman" w:hAnsi="Times New Roman" w:cs="Times New Roman"/>
          <w:sz w:val="24"/>
          <w:szCs w:val="24"/>
        </w:rPr>
        <w:t>, αφού η</w:t>
      </w:r>
      <w:r w:rsidR="00C53239" w:rsidRPr="002B672F">
        <w:rPr>
          <w:rFonts w:ascii="Times New Roman" w:hAnsi="Times New Roman" w:cs="Times New Roman"/>
          <w:sz w:val="24"/>
          <w:szCs w:val="24"/>
        </w:rPr>
        <w:t xml:space="preserve"> εν μέσω οικονομικής κρίσης προσπάθεια θέσπισης συστήματος α</w:t>
      </w:r>
      <w:r w:rsidR="00DB71EA" w:rsidRPr="002B672F">
        <w:rPr>
          <w:rFonts w:ascii="Times New Roman" w:hAnsi="Times New Roman" w:cs="Times New Roman"/>
          <w:sz w:val="24"/>
          <w:szCs w:val="24"/>
        </w:rPr>
        <w:t>υτοα</w:t>
      </w:r>
      <w:r w:rsidR="00C53239" w:rsidRPr="002B672F">
        <w:rPr>
          <w:rFonts w:ascii="Times New Roman" w:hAnsi="Times New Roman" w:cs="Times New Roman"/>
          <w:sz w:val="24"/>
          <w:szCs w:val="24"/>
        </w:rPr>
        <w:t>ξιολόγησης συνδέ</w:t>
      </w:r>
      <w:r w:rsidR="00DB71EA" w:rsidRPr="002B672F">
        <w:rPr>
          <w:rFonts w:ascii="Times New Roman" w:hAnsi="Times New Roman" w:cs="Times New Roman"/>
          <w:sz w:val="24"/>
          <w:szCs w:val="24"/>
        </w:rPr>
        <w:t>θηκε</w:t>
      </w:r>
      <w:r w:rsidR="00C53239" w:rsidRPr="002B672F">
        <w:rPr>
          <w:rFonts w:ascii="Times New Roman" w:hAnsi="Times New Roman" w:cs="Times New Roman"/>
          <w:sz w:val="24"/>
          <w:szCs w:val="24"/>
        </w:rPr>
        <w:t xml:space="preserve"> μοιραία, στις συνειδήσεις των αξιολογούμενων, με απολύσεις και κατάργηση σχολικών μονάδων </w:t>
      </w:r>
      <w:r w:rsidR="00DB71EA" w:rsidRPr="002B672F">
        <w:rPr>
          <w:rFonts w:ascii="Times New Roman" w:hAnsi="Times New Roman" w:cs="Times New Roman"/>
          <w:sz w:val="24"/>
          <w:szCs w:val="24"/>
        </w:rPr>
        <w:t>και όχι με μέτρο αναπτυξιακού χαρακτήρα</w:t>
      </w:r>
      <w:r w:rsidR="000D0658" w:rsidRPr="002B672F">
        <w:rPr>
          <w:rFonts w:ascii="Times New Roman" w:hAnsi="Times New Roman" w:cs="Times New Roman"/>
          <w:sz w:val="24"/>
          <w:szCs w:val="24"/>
        </w:rPr>
        <w:t xml:space="preserve"> (Α.ΔΙ.Π.Π.Δ.Ε., 2015</w:t>
      </w:r>
      <w:r w:rsidR="00C53239" w:rsidRPr="002B672F">
        <w:rPr>
          <w:rFonts w:ascii="Times New Roman" w:hAnsi="Times New Roman" w:cs="Times New Roman"/>
          <w:sz w:val="24"/>
          <w:szCs w:val="24"/>
        </w:rPr>
        <w:t xml:space="preserve">). </w:t>
      </w:r>
      <w:r w:rsidR="003175C8" w:rsidRPr="002B672F">
        <w:rPr>
          <w:rFonts w:ascii="Times New Roman" w:hAnsi="Times New Roman" w:cs="Times New Roman"/>
          <w:sz w:val="24"/>
          <w:szCs w:val="24"/>
        </w:rPr>
        <w:t>Έτσι, α</w:t>
      </w:r>
      <w:r w:rsidR="00D344D5" w:rsidRPr="002B672F">
        <w:rPr>
          <w:rFonts w:ascii="Times New Roman" w:hAnsi="Times New Roman" w:cs="Times New Roman"/>
          <w:sz w:val="24"/>
          <w:szCs w:val="24"/>
        </w:rPr>
        <w:t xml:space="preserve">πό την επόμενη σχολική χρονιά , παρόλο που το θεσμικό πλαίσιο βρισκόταν σε ισχύ, η διαδικασία της αυτοαξιολόγησης αδρανοποιήθηκε με αποτέλεσμα να αποβεί άκαρπη η πρώτη προσπάθεια </w:t>
      </w:r>
      <w:r w:rsidR="008F0DCE" w:rsidRPr="002B672F">
        <w:rPr>
          <w:rFonts w:ascii="Times New Roman" w:hAnsi="Times New Roman" w:cs="Times New Roman"/>
          <w:sz w:val="24"/>
          <w:szCs w:val="24"/>
        </w:rPr>
        <w:t>ΑΕΕ στην Ελλάδα</w:t>
      </w:r>
      <w:r w:rsidR="00F04CCA" w:rsidRPr="002B672F">
        <w:rPr>
          <w:rFonts w:ascii="Times New Roman" w:hAnsi="Times New Roman" w:cs="Times New Roman"/>
          <w:sz w:val="24"/>
          <w:szCs w:val="24"/>
        </w:rPr>
        <w:t>.</w:t>
      </w:r>
    </w:p>
    <w:p w:rsidR="005011E8" w:rsidRDefault="00460A02" w:rsidP="0021371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Η δεύτερη προσπάθεια εφαρμογής του θεσμού της ΑΕΕ ξεκινά μ</w:t>
      </w:r>
      <w:r w:rsidR="001F5899">
        <w:rPr>
          <w:rFonts w:ascii="Times New Roman" w:hAnsi="Times New Roman" w:cs="Times New Roman"/>
          <w:sz w:val="24"/>
          <w:szCs w:val="24"/>
        </w:rPr>
        <w:t>ε το Ν.</w:t>
      </w:r>
      <w:r w:rsidR="00024359" w:rsidRPr="002B672F">
        <w:rPr>
          <w:rFonts w:ascii="Times New Roman" w:hAnsi="Times New Roman" w:cs="Times New Roman"/>
          <w:sz w:val="24"/>
          <w:szCs w:val="24"/>
        </w:rPr>
        <w:t xml:space="preserve"> 4547</w:t>
      </w:r>
      <w:r w:rsidR="00202F9D">
        <w:rPr>
          <w:rFonts w:ascii="Times New Roman" w:hAnsi="Times New Roman" w:cs="Times New Roman"/>
          <w:sz w:val="24"/>
          <w:szCs w:val="24"/>
        </w:rPr>
        <w:t>/2018</w:t>
      </w:r>
      <w:r w:rsidR="00DA511C" w:rsidRPr="002B672F">
        <w:rPr>
          <w:rFonts w:ascii="Times New Roman" w:hAnsi="Times New Roman" w:cs="Times New Roman"/>
          <w:sz w:val="24"/>
          <w:szCs w:val="24"/>
        </w:rPr>
        <w:t xml:space="preserve"> (άρθρο 47) που ορίζει τη διαδικασία,</w:t>
      </w:r>
      <w:r w:rsidR="00024359" w:rsidRPr="002B672F">
        <w:rPr>
          <w:rFonts w:ascii="Times New Roman" w:hAnsi="Times New Roman" w:cs="Times New Roman"/>
          <w:sz w:val="24"/>
          <w:szCs w:val="24"/>
        </w:rPr>
        <w:t xml:space="preserve"> την Υ.Α. 1816/ΓΔ4/</w:t>
      </w:r>
      <w:r w:rsidR="008853DA">
        <w:rPr>
          <w:rFonts w:ascii="Times New Roman" w:hAnsi="Times New Roman" w:cs="Times New Roman"/>
          <w:sz w:val="24"/>
          <w:szCs w:val="24"/>
        </w:rPr>
        <w:t>7.1.</w:t>
      </w:r>
      <w:r w:rsidR="00024359" w:rsidRPr="002B672F">
        <w:rPr>
          <w:rFonts w:ascii="Times New Roman" w:hAnsi="Times New Roman" w:cs="Times New Roman"/>
          <w:sz w:val="24"/>
          <w:szCs w:val="24"/>
        </w:rPr>
        <w:t xml:space="preserve">2019 </w:t>
      </w:r>
      <w:r w:rsidR="00DA511C" w:rsidRPr="002B672F">
        <w:rPr>
          <w:rFonts w:ascii="Times New Roman" w:hAnsi="Times New Roman" w:cs="Times New Roman"/>
          <w:sz w:val="24"/>
          <w:szCs w:val="24"/>
        </w:rPr>
        <w:t>που καθορίζει τους θεματικούς άξονες</w:t>
      </w:r>
      <w:r w:rsidR="000E4884" w:rsidRPr="002B672F">
        <w:rPr>
          <w:rFonts w:ascii="Times New Roman" w:hAnsi="Times New Roman" w:cs="Times New Roman"/>
          <w:sz w:val="24"/>
          <w:szCs w:val="24"/>
        </w:rPr>
        <w:t xml:space="preserve"> με τις παραμέτρους </w:t>
      </w:r>
      <w:r w:rsidR="0086539B">
        <w:rPr>
          <w:rFonts w:ascii="Times New Roman" w:hAnsi="Times New Roman" w:cs="Times New Roman"/>
          <w:sz w:val="24"/>
          <w:szCs w:val="24"/>
        </w:rPr>
        <w:t xml:space="preserve">τους </w:t>
      </w:r>
      <w:r w:rsidR="00DA511C" w:rsidRPr="00944120">
        <w:rPr>
          <w:rFonts w:ascii="Times New Roman" w:hAnsi="Times New Roman" w:cs="Times New Roman"/>
          <w:sz w:val="24"/>
          <w:szCs w:val="24"/>
        </w:rPr>
        <w:t xml:space="preserve">και τον </w:t>
      </w:r>
      <w:r w:rsidR="00DA511C" w:rsidRPr="002B672F">
        <w:rPr>
          <w:rFonts w:ascii="Times New Roman" w:hAnsi="Times New Roman" w:cs="Times New Roman"/>
          <w:sz w:val="24"/>
          <w:szCs w:val="24"/>
        </w:rPr>
        <w:t>τύπο των σχετικών εκθέσεων</w:t>
      </w:r>
      <w:r w:rsidR="009C5F71" w:rsidRPr="002B672F">
        <w:rPr>
          <w:rFonts w:ascii="Times New Roman" w:hAnsi="Times New Roman" w:cs="Times New Roman"/>
          <w:sz w:val="24"/>
          <w:szCs w:val="24"/>
        </w:rPr>
        <w:t>,</w:t>
      </w:r>
      <w:r w:rsidR="00DA511C" w:rsidRPr="002B672F">
        <w:rPr>
          <w:rFonts w:ascii="Times New Roman" w:hAnsi="Times New Roman" w:cs="Times New Roman"/>
          <w:sz w:val="24"/>
          <w:szCs w:val="24"/>
        </w:rPr>
        <w:t xml:space="preserve"> κ</w:t>
      </w:r>
      <w:r w:rsidR="008853DA">
        <w:rPr>
          <w:rFonts w:ascii="Times New Roman" w:hAnsi="Times New Roman" w:cs="Times New Roman"/>
          <w:sz w:val="24"/>
          <w:szCs w:val="24"/>
        </w:rPr>
        <w:t>αι την εγκύκλιο Φ1/7924/ΓΔ4/18.</w:t>
      </w:r>
      <w:r w:rsidR="00511A4D">
        <w:rPr>
          <w:rFonts w:ascii="Times New Roman" w:hAnsi="Times New Roman" w:cs="Times New Roman"/>
          <w:sz w:val="24"/>
          <w:szCs w:val="24"/>
        </w:rPr>
        <w:t>1.</w:t>
      </w:r>
      <w:r w:rsidR="00DA511C" w:rsidRPr="002B672F">
        <w:rPr>
          <w:rFonts w:ascii="Times New Roman" w:hAnsi="Times New Roman" w:cs="Times New Roman"/>
          <w:sz w:val="24"/>
          <w:szCs w:val="24"/>
        </w:rPr>
        <w:t xml:space="preserve">2019 </w:t>
      </w:r>
      <w:r w:rsidR="00024359" w:rsidRPr="002B672F">
        <w:rPr>
          <w:rFonts w:ascii="Times New Roman" w:hAnsi="Times New Roman" w:cs="Times New Roman"/>
          <w:sz w:val="24"/>
          <w:szCs w:val="24"/>
        </w:rPr>
        <w:t xml:space="preserve">που </w:t>
      </w:r>
      <w:r w:rsidR="00DA511C" w:rsidRPr="002B672F">
        <w:rPr>
          <w:rFonts w:ascii="Times New Roman" w:hAnsi="Times New Roman" w:cs="Times New Roman"/>
          <w:sz w:val="24"/>
          <w:szCs w:val="24"/>
        </w:rPr>
        <w:t>καθορίζει την έναρξη ισχύος</w:t>
      </w:r>
      <w:r w:rsidR="005D1184">
        <w:rPr>
          <w:rFonts w:ascii="Times New Roman" w:hAnsi="Times New Roman" w:cs="Times New Roman"/>
          <w:sz w:val="24"/>
          <w:szCs w:val="24"/>
        </w:rPr>
        <w:t xml:space="preserve">. </w:t>
      </w:r>
      <w:r w:rsidR="000A5982">
        <w:rPr>
          <w:rFonts w:ascii="Times New Roman" w:hAnsi="Times New Roman" w:cs="Times New Roman"/>
          <w:sz w:val="24"/>
          <w:szCs w:val="24"/>
        </w:rPr>
        <w:t>Ωστόσο, ο</w:t>
      </w:r>
      <w:r w:rsidR="005011E8">
        <w:rPr>
          <w:rFonts w:ascii="Times New Roman" w:hAnsi="Times New Roman" w:cs="Times New Roman"/>
          <w:sz w:val="24"/>
          <w:szCs w:val="24"/>
        </w:rPr>
        <w:t xml:space="preserve">ι προβλεπόμενες </w:t>
      </w:r>
      <w:r w:rsidR="000A5982">
        <w:rPr>
          <w:rFonts w:ascii="Times New Roman" w:hAnsi="Times New Roman" w:cs="Times New Roman"/>
          <w:sz w:val="24"/>
          <w:szCs w:val="24"/>
        </w:rPr>
        <w:t xml:space="preserve">– σύμφωνα με τα προηγούμενα - </w:t>
      </w:r>
      <w:r w:rsidR="005011E8">
        <w:rPr>
          <w:rFonts w:ascii="Times New Roman" w:hAnsi="Times New Roman" w:cs="Times New Roman"/>
          <w:sz w:val="24"/>
          <w:szCs w:val="24"/>
        </w:rPr>
        <w:t xml:space="preserve">διαδικασίες </w:t>
      </w:r>
      <w:r w:rsidR="000A5982">
        <w:rPr>
          <w:rFonts w:ascii="Times New Roman" w:hAnsi="Times New Roman" w:cs="Times New Roman"/>
          <w:sz w:val="24"/>
          <w:szCs w:val="24"/>
        </w:rPr>
        <w:t>ανεστάλησαν μετά τις</w:t>
      </w:r>
      <w:r w:rsidR="000A5982" w:rsidRPr="00F06A68">
        <w:rPr>
          <w:rFonts w:ascii="Times New Roman" w:hAnsi="Times New Roman" w:cs="Times New Roman"/>
          <w:sz w:val="24"/>
          <w:szCs w:val="24"/>
        </w:rPr>
        <w:t xml:space="preserve"> βουλευτικές εκλογές </w:t>
      </w:r>
      <w:r w:rsidR="00EA639B">
        <w:rPr>
          <w:rFonts w:ascii="Times New Roman" w:hAnsi="Times New Roman" w:cs="Times New Roman"/>
          <w:sz w:val="24"/>
          <w:szCs w:val="24"/>
        </w:rPr>
        <w:t xml:space="preserve">και την αλλαγή κυβέρνησης </w:t>
      </w:r>
      <w:r w:rsidR="000A5982" w:rsidRPr="00F06A68">
        <w:rPr>
          <w:rFonts w:ascii="Times New Roman" w:hAnsi="Times New Roman" w:cs="Times New Roman"/>
          <w:sz w:val="24"/>
          <w:szCs w:val="24"/>
        </w:rPr>
        <w:t>της 7ης Ιουλίου 2019</w:t>
      </w:r>
      <w:r w:rsidR="00EA639B">
        <w:rPr>
          <w:rFonts w:ascii="Times New Roman" w:hAnsi="Times New Roman" w:cs="Times New Roman"/>
          <w:sz w:val="24"/>
          <w:szCs w:val="24"/>
        </w:rPr>
        <w:t>.</w:t>
      </w:r>
    </w:p>
    <w:p w:rsidR="00A34241" w:rsidRDefault="00EB637B" w:rsidP="0021371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Σύμφωνα με </w:t>
      </w:r>
      <w:r w:rsidRPr="00EB637B">
        <w:rPr>
          <w:rFonts w:ascii="Times New Roman" w:hAnsi="Times New Roman" w:cs="Times New Roman"/>
          <w:sz w:val="24"/>
          <w:szCs w:val="24"/>
        </w:rPr>
        <w:t>τον Κασσωτάκη</w:t>
      </w:r>
      <w:r w:rsidRPr="00275E40">
        <w:rPr>
          <w:rFonts w:ascii="Times New Roman" w:hAnsi="Times New Roman" w:cs="Times New Roman"/>
          <w:sz w:val="24"/>
          <w:szCs w:val="24"/>
        </w:rPr>
        <w:t xml:space="preserve"> (2017)</w:t>
      </w:r>
      <w:r>
        <w:rPr>
          <w:rFonts w:ascii="Times New Roman" w:hAnsi="Times New Roman" w:cs="Times New Roman"/>
          <w:sz w:val="24"/>
          <w:szCs w:val="24"/>
        </w:rPr>
        <w:t>,τ</w:t>
      </w:r>
      <w:r w:rsidR="00230FA6">
        <w:rPr>
          <w:rFonts w:ascii="Times New Roman" w:hAnsi="Times New Roman" w:cs="Times New Roman"/>
          <w:sz w:val="24"/>
          <w:szCs w:val="24"/>
        </w:rPr>
        <w:t xml:space="preserve">α κυριότερα αίτια </w:t>
      </w:r>
      <w:r w:rsidR="00275E40" w:rsidRPr="00275E40">
        <w:rPr>
          <w:rFonts w:ascii="Times New Roman" w:hAnsi="Times New Roman" w:cs="Times New Roman"/>
          <w:sz w:val="24"/>
          <w:szCs w:val="24"/>
        </w:rPr>
        <w:t xml:space="preserve">αποτυχίας </w:t>
      </w:r>
      <w:r w:rsidR="00230FA6">
        <w:rPr>
          <w:rFonts w:ascii="Times New Roman" w:hAnsi="Times New Roman" w:cs="Times New Roman"/>
          <w:sz w:val="24"/>
          <w:szCs w:val="24"/>
        </w:rPr>
        <w:t xml:space="preserve">κάθε αξιολογικής διαδικασίας του εκπαιδευτικού έργου στην Ελλάδα </w:t>
      </w:r>
      <w:r w:rsidR="00275E40" w:rsidRPr="00275E40">
        <w:rPr>
          <w:rFonts w:ascii="Times New Roman" w:hAnsi="Times New Roman" w:cs="Times New Roman"/>
          <w:sz w:val="24"/>
          <w:szCs w:val="24"/>
        </w:rPr>
        <w:t xml:space="preserve">είναι : </w:t>
      </w:r>
    </w:p>
    <w:p w:rsidR="00A34241" w:rsidRDefault="00275E40" w:rsidP="00A34241">
      <w:pPr>
        <w:pStyle w:val="a3"/>
        <w:numPr>
          <w:ilvl w:val="0"/>
          <w:numId w:val="34"/>
        </w:numPr>
        <w:jc w:val="both"/>
      </w:pPr>
      <w:r w:rsidRPr="00A34241">
        <w:t xml:space="preserve">Ο πελατειακός χαρακτήρας του κοινωνικο-πολιτικού συστήματος της χώρας και η απουσία κουλτούρας αξιολόγησης </w:t>
      </w:r>
    </w:p>
    <w:p w:rsidR="00A34241" w:rsidRDefault="00275E40" w:rsidP="00A34241">
      <w:pPr>
        <w:pStyle w:val="a3"/>
        <w:numPr>
          <w:ilvl w:val="0"/>
          <w:numId w:val="34"/>
        </w:numPr>
        <w:jc w:val="both"/>
      </w:pPr>
      <w:r w:rsidRPr="00A34241">
        <w:t xml:space="preserve">Η αρνητική επίδραση του παρελθόντος – επιθεωρητισμός </w:t>
      </w:r>
    </w:p>
    <w:p w:rsidR="00A34241" w:rsidRDefault="00275E40" w:rsidP="00A34241">
      <w:pPr>
        <w:pStyle w:val="a3"/>
        <w:numPr>
          <w:ilvl w:val="0"/>
          <w:numId w:val="34"/>
        </w:numPr>
        <w:jc w:val="both"/>
      </w:pPr>
      <w:r w:rsidRPr="00A34241">
        <w:t xml:space="preserve">Η ασυνέπεια και ασυνέχεια της εκπαιδευτικής πολιτικής </w:t>
      </w:r>
    </w:p>
    <w:p w:rsidR="00A34241" w:rsidRDefault="00275E40" w:rsidP="00A34241">
      <w:pPr>
        <w:pStyle w:val="a3"/>
        <w:numPr>
          <w:ilvl w:val="0"/>
          <w:numId w:val="34"/>
        </w:numPr>
        <w:jc w:val="both"/>
      </w:pPr>
      <w:r w:rsidRPr="00A34241">
        <w:t xml:space="preserve">Η ταύτιση της αξιολόγηση με τον έλεγχο και η ελλιπής ενημέρωση των εκπαιδευτικών για τη λειτουργία και τις διαδικασίες της </w:t>
      </w:r>
    </w:p>
    <w:p w:rsidR="00A34241" w:rsidRDefault="00275E40" w:rsidP="00A34241">
      <w:pPr>
        <w:pStyle w:val="a3"/>
        <w:numPr>
          <w:ilvl w:val="0"/>
          <w:numId w:val="34"/>
        </w:numPr>
        <w:jc w:val="both"/>
      </w:pPr>
      <w:r w:rsidRPr="00A34241">
        <w:t xml:space="preserve">Η ανεπάρκεια της αρχικής μόρφωσης και της επιμόρφωσης των εκπαιδευτικών ως προς τα ζητούμενα της αξιολόγησής </w:t>
      </w:r>
    </w:p>
    <w:p w:rsidR="00A34241" w:rsidRDefault="00275E40" w:rsidP="00A34241">
      <w:pPr>
        <w:pStyle w:val="a3"/>
        <w:numPr>
          <w:ilvl w:val="0"/>
          <w:numId w:val="34"/>
        </w:numPr>
        <w:jc w:val="both"/>
      </w:pPr>
      <w:r w:rsidRPr="00A34241">
        <w:t xml:space="preserve">Η ιδεολογική φόρτιση της ζητήματος της αξιολόγησης </w:t>
      </w:r>
    </w:p>
    <w:p w:rsidR="00A34241" w:rsidRDefault="00275E40" w:rsidP="00A34241">
      <w:pPr>
        <w:pStyle w:val="a3"/>
        <w:numPr>
          <w:ilvl w:val="0"/>
          <w:numId w:val="34"/>
        </w:numPr>
        <w:jc w:val="both"/>
      </w:pPr>
      <w:r w:rsidRPr="00A34241">
        <w:t xml:space="preserve">Ο εκπαιδευτικός συγκεντρωτισμός του εκπαιδευτικού συστήματος όπου οι αποφάσεις λαμβάνονται από την κεντρική εξουσία και εφαρμόζονται κατά τρόπο ομοιόμορφο στην ελληνική επικράτεια, και </w:t>
      </w:r>
    </w:p>
    <w:p w:rsidR="00275E40" w:rsidRPr="00A34241" w:rsidRDefault="00275E40" w:rsidP="00A34241">
      <w:pPr>
        <w:pStyle w:val="a3"/>
        <w:numPr>
          <w:ilvl w:val="0"/>
          <w:numId w:val="34"/>
        </w:numPr>
        <w:jc w:val="both"/>
      </w:pPr>
      <w:r w:rsidRPr="00A34241">
        <w:t>Η απουσία ολικής αξιολόγησης στην εκπαίδευση.</w:t>
      </w:r>
    </w:p>
    <w:p w:rsidR="00A774A3" w:rsidRDefault="002A5873" w:rsidP="004646AC">
      <w:pPr>
        <w:spacing w:after="0" w:line="240" w:lineRule="auto"/>
        <w:ind w:firstLine="454"/>
        <w:jc w:val="both"/>
        <w:rPr>
          <w:rFonts w:ascii="Times New Roman" w:hAnsi="Times New Roman" w:cs="Times New Roman"/>
          <w:sz w:val="24"/>
          <w:szCs w:val="24"/>
        </w:rPr>
      </w:pPr>
      <w:r w:rsidRPr="004646AC">
        <w:rPr>
          <w:rFonts w:ascii="Times New Roman" w:hAnsi="Times New Roman" w:cs="Times New Roman"/>
          <w:sz w:val="24"/>
          <w:szCs w:val="24"/>
        </w:rPr>
        <w:t xml:space="preserve">Με το </w:t>
      </w:r>
      <w:r w:rsidR="00DA52E7" w:rsidRPr="004646AC">
        <w:rPr>
          <w:rFonts w:ascii="Times New Roman" w:hAnsi="Times New Roman" w:cs="Times New Roman"/>
          <w:sz w:val="24"/>
          <w:szCs w:val="24"/>
        </w:rPr>
        <w:t>Ν</w:t>
      </w:r>
      <w:r w:rsidR="00A774A3" w:rsidRPr="004646AC">
        <w:rPr>
          <w:rFonts w:ascii="Times New Roman" w:hAnsi="Times New Roman" w:cs="Times New Roman"/>
          <w:sz w:val="24"/>
          <w:szCs w:val="24"/>
        </w:rPr>
        <w:t>. 4692/2020 και</w:t>
      </w:r>
      <w:r w:rsidR="00C432A0">
        <w:rPr>
          <w:rFonts w:ascii="Times New Roman" w:hAnsi="Times New Roman" w:cs="Times New Roman"/>
          <w:sz w:val="24"/>
          <w:szCs w:val="24"/>
        </w:rPr>
        <w:t xml:space="preserve"> </w:t>
      </w:r>
      <w:r w:rsidR="00DA52E7">
        <w:rPr>
          <w:rFonts w:ascii="Times New Roman" w:hAnsi="Times New Roman" w:cs="Times New Roman"/>
          <w:sz w:val="24"/>
          <w:szCs w:val="24"/>
        </w:rPr>
        <w:t xml:space="preserve">την </w:t>
      </w:r>
      <w:r w:rsidR="00A774A3" w:rsidRPr="00A774A3">
        <w:rPr>
          <w:rFonts w:ascii="Times New Roman" w:hAnsi="Times New Roman" w:cs="Times New Roman"/>
          <w:sz w:val="24"/>
          <w:szCs w:val="24"/>
        </w:rPr>
        <w:t>Υ.Α. 6603/ΓΔ4</w:t>
      </w:r>
      <w:r w:rsidR="00DA52E7">
        <w:rPr>
          <w:rFonts w:ascii="Times New Roman" w:hAnsi="Times New Roman" w:cs="Times New Roman"/>
          <w:sz w:val="24"/>
          <w:szCs w:val="24"/>
        </w:rPr>
        <w:t>/20.1.2021</w:t>
      </w:r>
      <w:r w:rsidR="00A774A3">
        <w:rPr>
          <w:rFonts w:ascii="Times New Roman" w:hAnsi="Times New Roman" w:cs="Times New Roman"/>
          <w:sz w:val="24"/>
          <w:szCs w:val="24"/>
        </w:rPr>
        <w:t xml:space="preserve"> η</w:t>
      </w:r>
      <w:r w:rsidR="00C432A0">
        <w:rPr>
          <w:rFonts w:ascii="Times New Roman" w:hAnsi="Times New Roman" w:cs="Times New Roman"/>
          <w:sz w:val="24"/>
          <w:szCs w:val="24"/>
        </w:rPr>
        <w:t xml:space="preserve"> </w:t>
      </w:r>
      <w:r w:rsidR="00A774A3">
        <w:rPr>
          <w:rFonts w:ascii="Times New Roman" w:hAnsi="Times New Roman" w:cs="Times New Roman"/>
          <w:sz w:val="24"/>
          <w:szCs w:val="24"/>
        </w:rPr>
        <w:t xml:space="preserve">ΑΕΕ </w:t>
      </w:r>
      <w:r w:rsidR="00A774A3" w:rsidRPr="002B672F">
        <w:rPr>
          <w:rFonts w:ascii="Times New Roman" w:hAnsi="Times New Roman" w:cs="Times New Roman"/>
          <w:sz w:val="24"/>
          <w:szCs w:val="24"/>
        </w:rPr>
        <w:t>ξαναέρχεται</w:t>
      </w:r>
      <w:r w:rsidR="00B10492">
        <w:rPr>
          <w:rFonts w:ascii="Times New Roman" w:hAnsi="Times New Roman" w:cs="Times New Roman"/>
          <w:sz w:val="24"/>
          <w:szCs w:val="24"/>
        </w:rPr>
        <w:t xml:space="preserve"> στην εκπαιδευτική επικαιρότητα με την έναρξη εφαρμογής της να καθορίζεται από το σχολικό έτος 2020-21.</w:t>
      </w:r>
      <w:r w:rsidR="00C17B01">
        <w:rPr>
          <w:rFonts w:ascii="Times New Roman" w:hAnsi="Times New Roman" w:cs="Times New Roman"/>
          <w:sz w:val="24"/>
          <w:szCs w:val="24"/>
        </w:rPr>
        <w:t xml:space="preserve"> Παράλληλα, για πρώτη φορά η ΑΕΕ συνδυάζεται και με εξωτερική αξιολόγηση της σχολικής μονάδας τόσο από τους Συντονιστές Εκπαιδευτικού Έργου Παιδαγωγικής Ευθύνης (ΣΕΕΠΕ)</w:t>
      </w:r>
      <w:r w:rsidR="00CD2CA2">
        <w:rPr>
          <w:rFonts w:ascii="Times New Roman" w:hAnsi="Times New Roman" w:cs="Times New Roman"/>
          <w:sz w:val="24"/>
          <w:szCs w:val="24"/>
        </w:rPr>
        <w:t>-</w:t>
      </w:r>
      <w:r w:rsidR="00CD2CA2" w:rsidRPr="004F5E94">
        <w:rPr>
          <w:rFonts w:ascii="Times New Roman" w:hAnsi="Times New Roman" w:cs="Times New Roman"/>
          <w:sz w:val="24"/>
          <w:szCs w:val="24"/>
        </w:rPr>
        <w:t>που παί</w:t>
      </w:r>
      <w:r w:rsidR="00CD2CA2">
        <w:rPr>
          <w:rFonts w:ascii="Times New Roman" w:hAnsi="Times New Roman" w:cs="Times New Roman"/>
          <w:sz w:val="24"/>
          <w:szCs w:val="24"/>
        </w:rPr>
        <w:t xml:space="preserve">ζουν το ρόλο του κριτικού φίλου- </w:t>
      </w:r>
      <w:r w:rsidR="00C17B01">
        <w:rPr>
          <w:rFonts w:ascii="Times New Roman" w:hAnsi="Times New Roman" w:cs="Times New Roman"/>
          <w:sz w:val="24"/>
          <w:szCs w:val="24"/>
        </w:rPr>
        <w:t>όσο και από το Περιφερειακό Κέντρο Εκ</w:t>
      </w:r>
      <w:r w:rsidR="004F5E94">
        <w:rPr>
          <w:rFonts w:ascii="Times New Roman" w:hAnsi="Times New Roman" w:cs="Times New Roman"/>
          <w:sz w:val="24"/>
          <w:szCs w:val="24"/>
        </w:rPr>
        <w:t>παιδευτικού Σχεδιασμού (Π</w:t>
      </w:r>
      <w:r w:rsidR="00D03E7D">
        <w:rPr>
          <w:rFonts w:ascii="Times New Roman" w:hAnsi="Times New Roman" w:cs="Times New Roman"/>
          <w:sz w:val="24"/>
          <w:szCs w:val="24"/>
        </w:rPr>
        <w:t>ΕΚΕΣ). Στο πλαίσιο αυτό οι ΣΕΕΠΕ</w:t>
      </w:r>
      <w:r w:rsidR="004F5E94">
        <w:rPr>
          <w:rFonts w:ascii="Times New Roman" w:hAnsi="Times New Roman" w:cs="Times New Roman"/>
          <w:sz w:val="24"/>
          <w:szCs w:val="24"/>
        </w:rPr>
        <w:t xml:space="preserve"> καλούνται να αποτιμήσουν σε δεκάβαθμη κλίμακα τις λειτουργίες του σχολείου ανά θεματικό άξονα (</w:t>
      </w:r>
      <w:r w:rsidR="004F5E94" w:rsidRPr="009F0451">
        <w:rPr>
          <w:rFonts w:ascii="Times New Roman" w:hAnsi="Times New Roman" w:cs="Times New Roman"/>
          <w:sz w:val="24"/>
          <w:szCs w:val="24"/>
        </w:rPr>
        <w:t>Υ.Α. 6603/ΓΔ4</w:t>
      </w:r>
      <w:r w:rsidR="004F5E94">
        <w:rPr>
          <w:rFonts w:ascii="Times New Roman" w:hAnsi="Times New Roman" w:cs="Times New Roman"/>
          <w:sz w:val="24"/>
          <w:szCs w:val="24"/>
        </w:rPr>
        <w:t xml:space="preserve"> άρθρα 6 </w:t>
      </w:r>
      <w:r w:rsidR="004F5E94">
        <w:rPr>
          <w:rFonts w:ascii="Times New Roman" w:hAnsi="Times New Roman" w:cs="Times New Roman"/>
          <w:sz w:val="24"/>
          <w:szCs w:val="24"/>
        </w:rPr>
        <w:lastRenderedPageBreak/>
        <w:t>&amp;7)</w:t>
      </w:r>
      <w:r w:rsidR="00CD2CA2">
        <w:rPr>
          <w:rFonts w:ascii="Times New Roman" w:hAnsi="Times New Roman" w:cs="Times New Roman"/>
          <w:sz w:val="24"/>
          <w:szCs w:val="24"/>
        </w:rPr>
        <w:t>.</w:t>
      </w:r>
      <w:r w:rsidR="006977E5">
        <w:rPr>
          <w:rFonts w:ascii="Times New Roman" w:hAnsi="Times New Roman" w:cs="Times New Roman"/>
          <w:sz w:val="24"/>
          <w:szCs w:val="24"/>
        </w:rPr>
        <w:t xml:space="preserve">Η ΑΕΕ της σχολικής μονάδας αποτιμάται ως προς τρεις βασικές λειτουργίες, οι οποίες εξειδικεύονται περαιτέρω σε επιμέρους θεματικούς άξονες που περιγράφονται μέσω μιας σειράς </w:t>
      </w:r>
      <w:r w:rsidR="004646AC">
        <w:rPr>
          <w:rFonts w:ascii="Times New Roman" w:hAnsi="Times New Roman" w:cs="Times New Roman"/>
          <w:sz w:val="24"/>
          <w:szCs w:val="24"/>
        </w:rPr>
        <w:t xml:space="preserve">ποιοτικών </w:t>
      </w:r>
      <w:r w:rsidR="006977E5">
        <w:rPr>
          <w:rFonts w:ascii="Times New Roman" w:hAnsi="Times New Roman" w:cs="Times New Roman"/>
          <w:sz w:val="24"/>
          <w:szCs w:val="24"/>
        </w:rPr>
        <w:t>δεικτών (βλ. Πίνακα 1).</w:t>
      </w:r>
    </w:p>
    <w:p w:rsidR="00F96071" w:rsidRDefault="00F96071" w:rsidP="0092274D">
      <w:pPr>
        <w:spacing w:after="0" w:line="240" w:lineRule="auto"/>
        <w:jc w:val="both"/>
        <w:rPr>
          <w:rFonts w:ascii="Times New Roman" w:hAnsi="Times New Roman" w:cs="Times New Roman"/>
          <w:sz w:val="24"/>
          <w:szCs w:val="24"/>
        </w:rPr>
      </w:pPr>
    </w:p>
    <w:p w:rsidR="00A856D7" w:rsidRDefault="00792CE3" w:rsidP="0092274D">
      <w:pPr>
        <w:spacing w:after="0" w:line="240" w:lineRule="auto"/>
        <w:jc w:val="both"/>
        <w:rPr>
          <w:rFonts w:ascii="Times New Roman" w:hAnsi="Times New Roman" w:cs="Times New Roman"/>
          <w:i/>
        </w:rPr>
      </w:pPr>
      <w:r w:rsidRPr="00AF4492">
        <w:rPr>
          <w:rFonts w:ascii="Times New Roman" w:hAnsi="Times New Roman" w:cs="Times New Roman"/>
          <w:i/>
        </w:rPr>
        <w:t xml:space="preserve">Πίνακας 1. </w:t>
      </w:r>
    </w:p>
    <w:p w:rsidR="00A856D7" w:rsidRDefault="00A856D7" w:rsidP="0092274D">
      <w:pPr>
        <w:spacing w:after="0" w:line="240" w:lineRule="auto"/>
        <w:jc w:val="both"/>
        <w:rPr>
          <w:rFonts w:ascii="Times New Roman" w:hAnsi="Times New Roman" w:cs="Times New Roman"/>
          <w:i/>
        </w:rPr>
      </w:pPr>
    </w:p>
    <w:p w:rsidR="00E50F30" w:rsidRDefault="006B1301" w:rsidP="00244E67">
      <w:pPr>
        <w:spacing w:after="0" w:line="240" w:lineRule="auto"/>
        <w:jc w:val="both"/>
        <w:rPr>
          <w:rFonts w:ascii="Times New Roman" w:hAnsi="Times New Roman" w:cs="Times New Roman"/>
        </w:rPr>
      </w:pPr>
      <w:r>
        <w:rPr>
          <w:noProof/>
          <w:lang w:eastAsia="el-GR"/>
        </w:rPr>
        <w:drawing>
          <wp:anchor distT="0" distB="0" distL="114300" distR="114300" simplePos="0" relativeHeight="251663872" behindDoc="0" locked="0" layoutInCell="1" allowOverlap="1">
            <wp:simplePos x="0" y="0"/>
            <wp:positionH relativeFrom="column">
              <wp:posOffset>-3810</wp:posOffset>
            </wp:positionH>
            <wp:positionV relativeFrom="paragraph">
              <wp:posOffset>288290</wp:posOffset>
            </wp:positionV>
            <wp:extent cx="5331258" cy="6638925"/>
            <wp:effectExtent l="0" t="0" r="0" b="0"/>
            <wp:wrapSquare wrapText="bothSides"/>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31258" cy="6638925"/>
                    </a:xfrm>
                    <a:prstGeom prst="rect">
                      <a:avLst/>
                    </a:prstGeom>
                  </pic:spPr>
                </pic:pic>
              </a:graphicData>
            </a:graphic>
          </wp:anchor>
        </w:drawing>
      </w:r>
      <w:r w:rsidR="00792CE3" w:rsidRPr="00A856D7">
        <w:rPr>
          <w:rFonts w:ascii="Times New Roman" w:hAnsi="Times New Roman" w:cs="Times New Roman"/>
        </w:rPr>
        <w:t>Βασικές λειτουργίες/Θεματικοί άξονες ΑΕΕ (Υ.Α. 6603/ΓΔ4/20.1.2021)</w:t>
      </w:r>
    </w:p>
    <w:p w:rsidR="00E50F30" w:rsidRDefault="00004F7B" w:rsidP="00244E67">
      <w:pPr>
        <w:spacing w:after="0" w:line="240" w:lineRule="auto"/>
        <w:jc w:val="both"/>
        <w:rPr>
          <w:noProof/>
          <w:lang w:eastAsia="el-GR"/>
        </w:rPr>
      </w:pPr>
      <w:r>
        <w:rPr>
          <w:noProof/>
          <w:lang w:eastAsia="el-GR"/>
        </w:rPr>
        <w:lastRenderedPageBreak/>
        <w:drawing>
          <wp:anchor distT="0" distB="0" distL="114300" distR="114300" simplePos="0" relativeHeight="251660800" behindDoc="0" locked="0" layoutInCell="1" allowOverlap="1">
            <wp:simplePos x="0" y="0"/>
            <wp:positionH relativeFrom="column">
              <wp:posOffset>139065</wp:posOffset>
            </wp:positionH>
            <wp:positionV relativeFrom="paragraph">
              <wp:posOffset>-241935</wp:posOffset>
            </wp:positionV>
            <wp:extent cx="5260199" cy="7800975"/>
            <wp:effectExtent l="0" t="0" r="0" b="0"/>
            <wp:wrapSquare wrapText="bothSides"/>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60199" cy="7800975"/>
                    </a:xfrm>
                    <a:prstGeom prst="rect">
                      <a:avLst/>
                    </a:prstGeom>
                  </pic:spPr>
                </pic:pic>
              </a:graphicData>
            </a:graphic>
          </wp:anchor>
        </w:drawing>
      </w:r>
    </w:p>
    <w:p w:rsidR="00CE2F0F" w:rsidRDefault="00A516DA" w:rsidP="00E50F30">
      <w:pPr>
        <w:spacing w:after="0" w:line="240" w:lineRule="auto"/>
        <w:ind w:firstLine="454"/>
        <w:jc w:val="both"/>
        <w:rPr>
          <w:noProof/>
          <w:lang w:eastAsia="el-GR"/>
        </w:rPr>
      </w:pPr>
      <w:r w:rsidRPr="00A516DA">
        <w:rPr>
          <w:rFonts w:ascii="Times New Roman" w:hAnsi="Times New Roman" w:cs="Times New Roman"/>
          <w:sz w:val="24"/>
          <w:szCs w:val="24"/>
        </w:rPr>
        <w:t xml:space="preserve">Στο </w:t>
      </w:r>
      <w:r w:rsidR="0017267E">
        <w:rPr>
          <w:rFonts w:ascii="Times New Roman" w:hAnsi="Times New Roman" w:cs="Times New Roman"/>
          <w:sz w:val="24"/>
          <w:szCs w:val="24"/>
        </w:rPr>
        <w:t>σχήμα 3</w:t>
      </w:r>
      <w:r>
        <w:rPr>
          <w:rFonts w:ascii="Times New Roman" w:hAnsi="Times New Roman" w:cs="Times New Roman"/>
          <w:sz w:val="24"/>
          <w:szCs w:val="24"/>
        </w:rPr>
        <w:t xml:space="preserve"> παρουσιάζεται το χρονο</w:t>
      </w:r>
      <w:r w:rsidRPr="00A516DA">
        <w:rPr>
          <w:rFonts w:ascii="Times New Roman" w:hAnsi="Times New Roman" w:cs="Times New Roman"/>
          <w:sz w:val="24"/>
          <w:szCs w:val="24"/>
        </w:rPr>
        <w:t>διάγραμμα</w:t>
      </w:r>
      <w:r>
        <w:rPr>
          <w:rFonts w:ascii="Times New Roman" w:hAnsi="Times New Roman" w:cs="Times New Roman"/>
          <w:sz w:val="24"/>
          <w:szCs w:val="24"/>
        </w:rPr>
        <w:t xml:space="preserve"> Εσωτερικής και Εξωτερικής Αξιολόγησης των σχολικών μονάδων</w:t>
      </w:r>
      <w:r w:rsidR="00F266B1">
        <w:rPr>
          <w:rFonts w:ascii="Times New Roman" w:hAnsi="Times New Roman" w:cs="Times New Roman"/>
          <w:sz w:val="24"/>
          <w:szCs w:val="24"/>
        </w:rPr>
        <w:t>,</w:t>
      </w:r>
      <w:r>
        <w:rPr>
          <w:rFonts w:ascii="Times New Roman" w:hAnsi="Times New Roman" w:cs="Times New Roman"/>
          <w:sz w:val="24"/>
          <w:szCs w:val="24"/>
        </w:rPr>
        <w:t xml:space="preserve"> βάσει της Υ.Α.</w:t>
      </w:r>
      <w:r w:rsidRPr="00A516DA">
        <w:rPr>
          <w:rFonts w:ascii="Times New Roman" w:hAnsi="Times New Roman" w:cs="Times New Roman"/>
          <w:sz w:val="24"/>
          <w:szCs w:val="24"/>
        </w:rPr>
        <w:t>6603/ΓΔ4/20.1.2021</w:t>
      </w:r>
      <w:r w:rsidR="00BE7320">
        <w:rPr>
          <w:rFonts w:ascii="Times New Roman" w:hAnsi="Times New Roman" w:cs="Times New Roman"/>
          <w:sz w:val="24"/>
          <w:szCs w:val="24"/>
        </w:rPr>
        <w:t xml:space="preserve">. </w:t>
      </w:r>
      <w:r w:rsidR="0089248B">
        <w:rPr>
          <w:rFonts w:ascii="Times New Roman" w:hAnsi="Times New Roman" w:cs="Times New Roman"/>
          <w:sz w:val="24"/>
          <w:szCs w:val="24"/>
        </w:rPr>
        <w:t xml:space="preserve">Καθ’ όλη τη διάρκεια της διαδικασίας υπάρχει ανατροφοδότηση από τον ΣΕΕΠΕ (κριτικός φίλος). </w:t>
      </w:r>
      <w:r w:rsidR="00BE7320">
        <w:rPr>
          <w:rFonts w:ascii="Times New Roman" w:hAnsi="Times New Roman" w:cs="Times New Roman"/>
          <w:sz w:val="24"/>
          <w:szCs w:val="24"/>
        </w:rPr>
        <w:t xml:space="preserve">Ο Συλλογικός Προγραμματισμός και οι εκθέσεις </w:t>
      </w:r>
      <w:r w:rsidR="008E7CBA">
        <w:rPr>
          <w:rFonts w:ascii="Times New Roman" w:hAnsi="Times New Roman" w:cs="Times New Roman"/>
          <w:sz w:val="24"/>
          <w:szCs w:val="24"/>
        </w:rPr>
        <w:t xml:space="preserve">εσωτερικής και εξωτερικής </w:t>
      </w:r>
      <w:r w:rsidR="00BE7320">
        <w:rPr>
          <w:rFonts w:ascii="Times New Roman" w:hAnsi="Times New Roman" w:cs="Times New Roman"/>
          <w:sz w:val="24"/>
          <w:szCs w:val="24"/>
        </w:rPr>
        <w:t xml:space="preserve">αξιολόγησης </w:t>
      </w:r>
      <w:r w:rsidR="008E7CBA">
        <w:rPr>
          <w:rFonts w:ascii="Times New Roman" w:hAnsi="Times New Roman" w:cs="Times New Roman"/>
          <w:sz w:val="24"/>
          <w:szCs w:val="24"/>
        </w:rPr>
        <w:lastRenderedPageBreak/>
        <w:t>θα αναρτώνται σε ψηφιακό αποθετήριο του ΙΕΠ. Η Α</w:t>
      </w:r>
      <w:r w:rsidR="00F266B1">
        <w:rPr>
          <w:rFonts w:ascii="Times New Roman" w:hAnsi="Times New Roman" w:cs="Times New Roman"/>
          <w:sz w:val="24"/>
          <w:szCs w:val="24"/>
        </w:rPr>
        <w:t>.</w:t>
      </w:r>
      <w:r w:rsidR="008E7CBA">
        <w:rPr>
          <w:rFonts w:ascii="Times New Roman" w:hAnsi="Times New Roman" w:cs="Times New Roman"/>
          <w:sz w:val="24"/>
          <w:szCs w:val="24"/>
        </w:rPr>
        <w:t>ΔΙ</w:t>
      </w:r>
      <w:r w:rsidR="00F266B1">
        <w:rPr>
          <w:rFonts w:ascii="Times New Roman" w:hAnsi="Times New Roman" w:cs="Times New Roman"/>
          <w:sz w:val="24"/>
          <w:szCs w:val="24"/>
        </w:rPr>
        <w:t>.</w:t>
      </w:r>
      <w:r w:rsidR="008E7CBA">
        <w:rPr>
          <w:rFonts w:ascii="Times New Roman" w:hAnsi="Times New Roman" w:cs="Times New Roman"/>
          <w:sz w:val="24"/>
          <w:szCs w:val="24"/>
        </w:rPr>
        <w:t>Π</w:t>
      </w:r>
      <w:r w:rsidR="00F266B1">
        <w:rPr>
          <w:rFonts w:ascii="Times New Roman" w:hAnsi="Times New Roman" w:cs="Times New Roman"/>
          <w:sz w:val="24"/>
          <w:szCs w:val="24"/>
        </w:rPr>
        <w:t>.</w:t>
      </w:r>
      <w:r w:rsidR="008E7CBA">
        <w:rPr>
          <w:rFonts w:ascii="Times New Roman" w:hAnsi="Times New Roman" w:cs="Times New Roman"/>
          <w:sz w:val="24"/>
          <w:szCs w:val="24"/>
        </w:rPr>
        <w:t>Π</w:t>
      </w:r>
      <w:r w:rsidR="00F266B1">
        <w:rPr>
          <w:rFonts w:ascii="Times New Roman" w:hAnsi="Times New Roman" w:cs="Times New Roman"/>
          <w:sz w:val="24"/>
          <w:szCs w:val="24"/>
        </w:rPr>
        <w:t>.</w:t>
      </w:r>
      <w:r w:rsidR="008E7CBA">
        <w:rPr>
          <w:rFonts w:ascii="Times New Roman" w:hAnsi="Times New Roman" w:cs="Times New Roman"/>
          <w:sz w:val="24"/>
          <w:szCs w:val="24"/>
        </w:rPr>
        <w:t>Δ</w:t>
      </w:r>
      <w:r w:rsidR="00F266B1">
        <w:rPr>
          <w:rFonts w:ascii="Times New Roman" w:hAnsi="Times New Roman" w:cs="Times New Roman"/>
          <w:sz w:val="24"/>
          <w:szCs w:val="24"/>
        </w:rPr>
        <w:t>.</w:t>
      </w:r>
      <w:r w:rsidR="008E7CBA">
        <w:rPr>
          <w:rFonts w:ascii="Times New Roman" w:hAnsi="Times New Roman" w:cs="Times New Roman"/>
          <w:sz w:val="24"/>
          <w:szCs w:val="24"/>
        </w:rPr>
        <w:t>Ε</w:t>
      </w:r>
      <w:r w:rsidR="00F266B1">
        <w:rPr>
          <w:rFonts w:ascii="Times New Roman" w:hAnsi="Times New Roman" w:cs="Times New Roman"/>
          <w:sz w:val="24"/>
          <w:szCs w:val="24"/>
        </w:rPr>
        <w:t>.</w:t>
      </w:r>
      <w:r w:rsidR="008E7CBA">
        <w:rPr>
          <w:rFonts w:ascii="Times New Roman" w:hAnsi="Times New Roman" w:cs="Times New Roman"/>
          <w:sz w:val="24"/>
          <w:szCs w:val="24"/>
        </w:rPr>
        <w:t xml:space="preserve"> και το ΙΕΠ αξιοποιώντας το περιεχόμενο των αναρτημένων εσωτερικών και εξωτερικών εκθέσεων αξιολόγησης θα εισηγούνται </w:t>
      </w:r>
      <w:r w:rsidR="00FB4568">
        <w:rPr>
          <w:rFonts w:ascii="Times New Roman" w:hAnsi="Times New Roman" w:cs="Times New Roman"/>
          <w:sz w:val="24"/>
          <w:szCs w:val="24"/>
        </w:rPr>
        <w:t xml:space="preserve">σχετικά </w:t>
      </w:r>
      <w:r w:rsidR="008E7CBA">
        <w:rPr>
          <w:rFonts w:ascii="Times New Roman" w:hAnsi="Times New Roman" w:cs="Times New Roman"/>
          <w:sz w:val="24"/>
          <w:szCs w:val="24"/>
        </w:rPr>
        <w:t>προς το ΥΠΑΙΘ στις</w:t>
      </w:r>
      <w:r w:rsidR="00FB4568">
        <w:rPr>
          <w:rFonts w:ascii="Times New Roman" w:hAnsi="Times New Roman" w:cs="Times New Roman"/>
          <w:sz w:val="24"/>
          <w:szCs w:val="24"/>
        </w:rPr>
        <w:t xml:space="preserve"> περιπτώσεις που αυτό </w:t>
      </w:r>
      <w:r w:rsidR="00F266B1">
        <w:rPr>
          <w:noProof/>
          <w:lang w:eastAsia="el-GR"/>
        </w:rPr>
        <w:drawing>
          <wp:anchor distT="0" distB="0" distL="114300" distR="114300" simplePos="0" relativeHeight="251662848" behindDoc="0" locked="0" layoutInCell="1" allowOverlap="1">
            <wp:simplePos x="0" y="0"/>
            <wp:positionH relativeFrom="column">
              <wp:posOffset>-3810</wp:posOffset>
            </wp:positionH>
            <wp:positionV relativeFrom="paragraph">
              <wp:posOffset>834390</wp:posOffset>
            </wp:positionV>
            <wp:extent cx="5400040" cy="289941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00040" cy="2899410"/>
                    </a:xfrm>
                    <a:prstGeom prst="rect">
                      <a:avLst/>
                    </a:prstGeom>
                  </pic:spPr>
                </pic:pic>
              </a:graphicData>
            </a:graphic>
          </wp:anchor>
        </w:drawing>
      </w:r>
      <w:r w:rsidR="00FB4568">
        <w:rPr>
          <w:rFonts w:ascii="Times New Roman" w:hAnsi="Times New Roman" w:cs="Times New Roman"/>
          <w:sz w:val="24"/>
          <w:szCs w:val="24"/>
        </w:rPr>
        <w:t>κρίνεται ενδεδειγμένο ή αναγκαίο.</w:t>
      </w:r>
    </w:p>
    <w:p w:rsidR="00EB1369" w:rsidRDefault="00EB1369" w:rsidP="00E50F30">
      <w:pPr>
        <w:spacing w:after="0" w:line="240" w:lineRule="auto"/>
        <w:ind w:firstLine="454"/>
        <w:jc w:val="both"/>
        <w:rPr>
          <w:rFonts w:ascii="Times New Roman" w:hAnsi="Times New Roman" w:cs="Times New Roman"/>
          <w:sz w:val="24"/>
          <w:szCs w:val="24"/>
        </w:rPr>
      </w:pPr>
    </w:p>
    <w:p w:rsidR="008F2F10" w:rsidRPr="00F96071" w:rsidRDefault="00F96071" w:rsidP="00F96071">
      <w:pPr>
        <w:spacing w:after="0" w:line="240" w:lineRule="auto"/>
        <w:jc w:val="both"/>
        <w:rPr>
          <w:rFonts w:ascii="Times New Roman" w:hAnsi="Times New Roman" w:cs="Times New Roman"/>
        </w:rPr>
      </w:pPr>
      <w:r w:rsidRPr="00B03662">
        <w:rPr>
          <w:rFonts w:ascii="Times New Roman" w:hAnsi="Times New Roman" w:cs="Times New Roman"/>
          <w:b/>
          <w:i/>
        </w:rPr>
        <w:t>Σχήμα 3</w:t>
      </w:r>
      <w:r w:rsidR="001E00A6" w:rsidRPr="00B03662">
        <w:rPr>
          <w:rFonts w:ascii="Times New Roman" w:hAnsi="Times New Roman" w:cs="Times New Roman"/>
          <w:b/>
          <w:i/>
        </w:rPr>
        <w:t>.</w:t>
      </w:r>
      <w:r w:rsidR="001E00A6" w:rsidRPr="00F96071">
        <w:rPr>
          <w:rFonts w:ascii="Times New Roman" w:hAnsi="Times New Roman" w:cs="Times New Roman"/>
        </w:rPr>
        <w:t xml:space="preserve"> Χρονοδιάγραμμα</w:t>
      </w:r>
      <w:r w:rsidR="00C432A0">
        <w:rPr>
          <w:rFonts w:ascii="Times New Roman" w:hAnsi="Times New Roman" w:cs="Times New Roman"/>
        </w:rPr>
        <w:t xml:space="preserve"> </w:t>
      </w:r>
      <w:r w:rsidR="001E00A6" w:rsidRPr="00F96071">
        <w:rPr>
          <w:rFonts w:ascii="Times New Roman" w:hAnsi="Times New Roman" w:cs="Times New Roman"/>
        </w:rPr>
        <w:t>Εσωτερικής &amp; Εξωτερικής Αξιολόγησης σχολικών μονάδων (Υ.Α.6603/ΓΔ4/20.1.2021).</w:t>
      </w:r>
    </w:p>
    <w:p w:rsidR="008F2F10" w:rsidRDefault="008F2F10" w:rsidP="0021371E">
      <w:pPr>
        <w:spacing w:after="0" w:line="240" w:lineRule="auto"/>
        <w:ind w:firstLine="454"/>
        <w:jc w:val="both"/>
        <w:rPr>
          <w:rFonts w:ascii="Times New Roman" w:hAnsi="Times New Roman" w:cs="Times New Roman"/>
          <w:sz w:val="24"/>
          <w:szCs w:val="24"/>
        </w:rPr>
      </w:pPr>
    </w:p>
    <w:p w:rsidR="0089153F" w:rsidRPr="002B672F" w:rsidRDefault="00FE20F7" w:rsidP="008254B2">
      <w:pPr>
        <w:spacing w:after="0" w:line="240" w:lineRule="auto"/>
        <w:jc w:val="both"/>
        <w:rPr>
          <w:rFonts w:ascii="Times New Roman" w:hAnsi="Times New Roman" w:cs="Times New Roman"/>
          <w:b/>
          <w:sz w:val="24"/>
          <w:szCs w:val="24"/>
        </w:rPr>
      </w:pPr>
      <w:r w:rsidRPr="002B672F">
        <w:rPr>
          <w:rFonts w:ascii="Times New Roman" w:hAnsi="Times New Roman" w:cs="Times New Roman"/>
          <w:b/>
          <w:sz w:val="24"/>
          <w:szCs w:val="24"/>
        </w:rPr>
        <w:t>ΣΥΜΠΕΡΑΣΜΑΤΑ</w:t>
      </w:r>
    </w:p>
    <w:p w:rsidR="00FC0C7A" w:rsidRPr="000F1C19" w:rsidRDefault="00671011" w:rsidP="0021371E">
      <w:pPr>
        <w:spacing w:after="0" w:line="240" w:lineRule="auto"/>
        <w:ind w:firstLine="454"/>
        <w:jc w:val="both"/>
        <w:rPr>
          <w:rFonts w:ascii="Times New Roman" w:hAnsi="Times New Roman" w:cs="Times New Roman"/>
          <w:sz w:val="24"/>
          <w:szCs w:val="24"/>
        </w:rPr>
      </w:pPr>
      <w:r w:rsidRPr="00671011">
        <w:rPr>
          <w:rFonts w:ascii="Times New Roman" w:hAnsi="Times New Roman" w:cs="Times New Roman"/>
          <w:sz w:val="24"/>
          <w:szCs w:val="24"/>
        </w:rPr>
        <w:t xml:space="preserve">Σε όλα τα σύγχρονα εκπαιδευτικά συστήματα το κύριο ζητούμενο είναι η </w:t>
      </w:r>
      <w:r>
        <w:rPr>
          <w:rFonts w:ascii="Times New Roman" w:hAnsi="Times New Roman" w:cs="Times New Roman"/>
          <w:sz w:val="24"/>
          <w:szCs w:val="24"/>
        </w:rPr>
        <w:t>βελτίωση της ποιότητας του εκπαιδευτικού έργου.</w:t>
      </w:r>
      <w:r w:rsidR="00C432A0">
        <w:rPr>
          <w:rFonts w:ascii="Times New Roman" w:hAnsi="Times New Roman" w:cs="Times New Roman"/>
          <w:sz w:val="24"/>
          <w:szCs w:val="24"/>
        </w:rPr>
        <w:t xml:space="preserve"> </w:t>
      </w:r>
      <w:r w:rsidR="00027431">
        <w:rPr>
          <w:rFonts w:ascii="Times New Roman" w:hAnsi="Times New Roman" w:cs="Times New Roman"/>
          <w:sz w:val="24"/>
          <w:szCs w:val="24"/>
        </w:rPr>
        <w:t>Το αποτέλεσμα του εκπαιδευτικού</w:t>
      </w:r>
      <w:r w:rsidR="00A70B61" w:rsidRPr="00065BC8">
        <w:rPr>
          <w:rFonts w:ascii="Times New Roman" w:hAnsi="Times New Roman" w:cs="Times New Roman"/>
          <w:sz w:val="24"/>
          <w:szCs w:val="24"/>
        </w:rPr>
        <w:t xml:space="preserve"> έργου επηρεάζεται σε σημαντικό βαθμό όχι μόνο από τη διδακτική πράξη αλλά και από άλλους παράγοντες όπως τα προγράμματα σπουδών, τη μεθοδολογία, την υλικοτεχνική υποδομή, την επιμόρφωση κλπ</w:t>
      </w:r>
      <w:r w:rsidR="00A70B61">
        <w:rPr>
          <w:rFonts w:ascii="Times New Roman" w:hAnsi="Times New Roman" w:cs="Times New Roman"/>
          <w:sz w:val="24"/>
          <w:szCs w:val="24"/>
        </w:rPr>
        <w:t xml:space="preserve">. </w:t>
      </w:r>
      <w:r w:rsidR="00F6654A">
        <w:rPr>
          <w:rFonts w:ascii="Times New Roman" w:hAnsi="Times New Roman" w:cs="Times New Roman"/>
          <w:sz w:val="24"/>
          <w:szCs w:val="24"/>
        </w:rPr>
        <w:t>Σύμφωνα με τον</w:t>
      </w:r>
      <w:r w:rsidR="00577C1F" w:rsidRPr="00577C1F">
        <w:rPr>
          <w:rFonts w:ascii="Times New Roman" w:hAnsi="Times New Roman" w:cs="Times New Roman"/>
          <w:sz w:val="24"/>
          <w:szCs w:val="24"/>
        </w:rPr>
        <w:t xml:space="preserve"> Scriven (1991) «τα αποτελέσματα της αυτοαξιολόγησης είναι διαβόητα για την έλλειψη αξιοπιστίας». </w:t>
      </w:r>
      <w:r w:rsidR="00FC0C7A">
        <w:rPr>
          <w:rFonts w:ascii="Times New Roman" w:hAnsi="Times New Roman" w:cs="Times New Roman"/>
          <w:sz w:val="24"/>
          <w:szCs w:val="24"/>
        </w:rPr>
        <w:t xml:space="preserve">Μια </w:t>
      </w:r>
      <w:r w:rsidR="00A70B61">
        <w:rPr>
          <w:rFonts w:ascii="Times New Roman" w:hAnsi="Times New Roman" w:cs="Times New Roman"/>
          <w:sz w:val="24"/>
          <w:szCs w:val="24"/>
        </w:rPr>
        <w:t xml:space="preserve">αξιολόγηση που στοχεύει στη βελτίωσή του </w:t>
      </w:r>
      <w:r>
        <w:rPr>
          <w:rFonts w:ascii="Times New Roman" w:hAnsi="Times New Roman" w:cs="Times New Roman"/>
          <w:sz w:val="24"/>
          <w:szCs w:val="24"/>
        </w:rPr>
        <w:t xml:space="preserve">εκπαιδευτικού έργου </w:t>
      </w:r>
      <w:r w:rsidR="00A70B61">
        <w:rPr>
          <w:rFonts w:ascii="Times New Roman" w:hAnsi="Times New Roman" w:cs="Times New Roman"/>
          <w:sz w:val="24"/>
          <w:szCs w:val="24"/>
        </w:rPr>
        <w:t>για να είναι έγκυρη και αξιόπιστη θα πρέπει να συμπεριλαμβάνει και όλους τους παράγοντες που συμβάλλουν σε αυτό.</w:t>
      </w:r>
      <w:r w:rsidR="00C432A0">
        <w:rPr>
          <w:rFonts w:ascii="Times New Roman" w:hAnsi="Times New Roman" w:cs="Times New Roman"/>
          <w:sz w:val="24"/>
          <w:szCs w:val="24"/>
        </w:rPr>
        <w:t xml:space="preserve"> </w:t>
      </w:r>
      <w:r w:rsidR="00C13369">
        <w:rPr>
          <w:rFonts w:ascii="Times New Roman" w:hAnsi="Times New Roman" w:cs="Times New Roman"/>
          <w:sz w:val="24"/>
          <w:szCs w:val="24"/>
        </w:rPr>
        <w:t xml:space="preserve">Στις </w:t>
      </w:r>
      <w:r w:rsidR="00F6654A">
        <w:rPr>
          <w:rFonts w:ascii="Times New Roman" w:hAnsi="Times New Roman" w:cs="Times New Roman"/>
          <w:bCs/>
          <w:sz w:val="24"/>
          <w:szCs w:val="24"/>
        </w:rPr>
        <w:t xml:space="preserve">εκθέσεις της </w:t>
      </w:r>
      <w:r w:rsidR="00F6654A" w:rsidRPr="005475FB">
        <w:rPr>
          <w:rFonts w:ascii="Times New Roman" w:hAnsi="Times New Roman" w:cs="Times New Roman"/>
          <w:bCs/>
          <w:sz w:val="24"/>
          <w:szCs w:val="24"/>
        </w:rPr>
        <w:t>Α.ΔΙ.Π.Π.Δ.Ε</w:t>
      </w:r>
      <w:r w:rsidR="00F6654A">
        <w:rPr>
          <w:rFonts w:ascii="Times New Roman" w:hAnsi="Times New Roman" w:cs="Times New Roman"/>
          <w:bCs/>
          <w:sz w:val="24"/>
          <w:szCs w:val="24"/>
        </w:rPr>
        <w:t>. (</w:t>
      </w:r>
      <w:r w:rsidR="00F6654A" w:rsidRPr="005475FB">
        <w:rPr>
          <w:rFonts w:ascii="Times New Roman" w:hAnsi="Times New Roman" w:cs="Times New Roman"/>
          <w:bCs/>
          <w:sz w:val="24"/>
          <w:szCs w:val="24"/>
        </w:rPr>
        <w:t>2015</w:t>
      </w:r>
      <w:r w:rsidR="00F6654A">
        <w:rPr>
          <w:rFonts w:ascii="Times New Roman" w:hAnsi="Times New Roman" w:cs="Times New Roman"/>
          <w:bCs/>
          <w:sz w:val="24"/>
          <w:szCs w:val="24"/>
        </w:rPr>
        <w:t>&amp;</w:t>
      </w:r>
      <w:r w:rsidR="00F6654A" w:rsidRPr="005475FB">
        <w:rPr>
          <w:rFonts w:ascii="Times New Roman" w:hAnsi="Times New Roman" w:cs="Times New Roman"/>
          <w:bCs/>
          <w:sz w:val="24"/>
          <w:szCs w:val="24"/>
        </w:rPr>
        <w:t>2018)</w:t>
      </w:r>
      <w:r w:rsidR="001552B7">
        <w:rPr>
          <w:rFonts w:ascii="Times New Roman" w:hAnsi="Times New Roman" w:cs="Times New Roman"/>
          <w:bCs/>
          <w:sz w:val="24"/>
          <w:szCs w:val="24"/>
        </w:rPr>
        <w:t xml:space="preserve"> αναφέρεται ότι,</w:t>
      </w:r>
      <w:bookmarkStart w:id="0" w:name="_GoBack"/>
      <w:bookmarkEnd w:id="0"/>
      <w:r w:rsidR="00C432A0">
        <w:rPr>
          <w:rFonts w:ascii="Times New Roman" w:hAnsi="Times New Roman" w:cs="Times New Roman"/>
          <w:bCs/>
          <w:sz w:val="24"/>
          <w:szCs w:val="24"/>
        </w:rPr>
        <w:t xml:space="preserve"> </w:t>
      </w:r>
      <w:r w:rsidR="00F6654A">
        <w:rPr>
          <w:rFonts w:ascii="Times New Roman" w:hAnsi="Times New Roman" w:cs="Times New Roman"/>
          <w:bCs/>
          <w:sz w:val="24"/>
          <w:szCs w:val="24"/>
        </w:rPr>
        <w:t>κ</w:t>
      </w:r>
      <w:r w:rsidR="00F6654A" w:rsidRPr="005475FB">
        <w:rPr>
          <w:rFonts w:ascii="Times New Roman" w:hAnsi="Times New Roman" w:cs="Times New Roman"/>
          <w:bCs/>
          <w:sz w:val="24"/>
          <w:szCs w:val="24"/>
        </w:rPr>
        <w:t>αθοριστικός παράγοντας για την επιτυχία της ΑΕΕ</w:t>
      </w:r>
      <w:r w:rsidR="00F6654A">
        <w:rPr>
          <w:rFonts w:ascii="Times New Roman" w:hAnsi="Times New Roman" w:cs="Times New Roman"/>
          <w:bCs/>
          <w:sz w:val="24"/>
          <w:szCs w:val="24"/>
        </w:rPr>
        <w:t>,</w:t>
      </w:r>
      <w:r w:rsidR="00F6654A" w:rsidRPr="005475FB">
        <w:rPr>
          <w:rFonts w:ascii="Times New Roman" w:hAnsi="Times New Roman" w:cs="Times New Roman"/>
          <w:bCs/>
          <w:sz w:val="24"/>
          <w:szCs w:val="24"/>
        </w:rPr>
        <w:t xml:space="preserve"> είναι</w:t>
      </w:r>
      <w:r w:rsidR="00C432A0">
        <w:rPr>
          <w:rFonts w:ascii="Times New Roman" w:hAnsi="Times New Roman" w:cs="Times New Roman"/>
          <w:bCs/>
          <w:sz w:val="24"/>
          <w:szCs w:val="24"/>
        </w:rPr>
        <w:t xml:space="preserve"> </w:t>
      </w:r>
      <w:r w:rsidR="00F6654A" w:rsidRPr="005475FB">
        <w:rPr>
          <w:rFonts w:ascii="Times New Roman" w:hAnsi="Times New Roman" w:cs="Times New Roman"/>
          <w:bCs/>
          <w:sz w:val="24"/>
          <w:szCs w:val="24"/>
        </w:rPr>
        <w:t xml:space="preserve">η δημιουργία κλίματος συναίνεσης, συνεργασίας και εμπιστοσύνης μέσω εποικοδομητικού ειλικρινούς διαλόγου ανάμεσα στα εμπλεκόμενα στη διαδικασία </w:t>
      </w:r>
      <w:r w:rsidR="00F6654A">
        <w:rPr>
          <w:rFonts w:ascii="Times New Roman" w:hAnsi="Times New Roman" w:cs="Times New Roman"/>
          <w:bCs/>
          <w:sz w:val="24"/>
          <w:szCs w:val="24"/>
        </w:rPr>
        <w:t xml:space="preserve">μέρη </w:t>
      </w:r>
      <w:r w:rsidR="00F6654A" w:rsidRPr="005475FB">
        <w:rPr>
          <w:rFonts w:ascii="Times New Roman" w:hAnsi="Times New Roman" w:cs="Times New Roman"/>
          <w:bCs/>
          <w:sz w:val="24"/>
          <w:szCs w:val="24"/>
        </w:rPr>
        <w:t>ώστε να εκλείψουν οι αντιδράσεις από τη μεριά των αξιολογούμενων και να εξασφαλισθεί η εγκυρότητα και η αξιοπιστία των αποτελεσμάτων.</w:t>
      </w:r>
      <w:r w:rsidR="00C13369">
        <w:rPr>
          <w:rFonts w:ascii="Times New Roman" w:hAnsi="Times New Roman" w:cs="Times New Roman"/>
          <w:bCs/>
          <w:sz w:val="24"/>
          <w:szCs w:val="24"/>
        </w:rPr>
        <w:t xml:space="preserve"> Ένα άλλο σημείο προβληματισμού στην ΑΕΕ είναι οι δυσκολίες </w:t>
      </w:r>
      <w:r w:rsidR="00C13369">
        <w:rPr>
          <w:rFonts w:ascii="Times New Roman" w:hAnsi="Times New Roman" w:cs="Times New Roman"/>
          <w:sz w:val="24"/>
          <w:szCs w:val="24"/>
        </w:rPr>
        <w:t>διερεύνησης/αποτίμησης των ποιοτικών δεικτών. Παρά ταύτα,</w:t>
      </w:r>
      <w:r w:rsidR="00EC44F9" w:rsidRPr="002B672F">
        <w:rPr>
          <w:rFonts w:ascii="Times New Roman" w:hAnsi="Times New Roman" w:cs="Times New Roman"/>
          <w:bCs/>
          <w:sz w:val="24"/>
          <w:szCs w:val="24"/>
        </w:rPr>
        <w:t xml:space="preserve"> η συμμετοχική εσωτερική αξιολόγηση</w:t>
      </w:r>
      <w:r>
        <w:rPr>
          <w:rFonts w:ascii="Times New Roman" w:hAnsi="Times New Roman" w:cs="Times New Roman"/>
          <w:bCs/>
          <w:sz w:val="24"/>
          <w:szCs w:val="24"/>
        </w:rPr>
        <w:t xml:space="preserve"> εκπαιδευτικού έργου</w:t>
      </w:r>
      <w:r w:rsidR="00EC44F9" w:rsidRPr="002B672F">
        <w:rPr>
          <w:rFonts w:ascii="Times New Roman" w:hAnsi="Times New Roman" w:cs="Times New Roman"/>
          <w:bCs/>
          <w:sz w:val="24"/>
          <w:szCs w:val="24"/>
        </w:rPr>
        <w:t xml:space="preserve"> κερδίζει όλο και περισσότερο έδαφος </w:t>
      </w:r>
      <w:r>
        <w:rPr>
          <w:rFonts w:ascii="Times New Roman" w:hAnsi="Times New Roman" w:cs="Times New Roman"/>
          <w:sz w:val="24"/>
          <w:szCs w:val="24"/>
        </w:rPr>
        <w:t>σ</w:t>
      </w:r>
      <w:r w:rsidRPr="002B672F">
        <w:rPr>
          <w:rFonts w:ascii="Times New Roman" w:hAnsi="Times New Roman" w:cs="Times New Roman"/>
          <w:bCs/>
          <w:sz w:val="24"/>
          <w:szCs w:val="24"/>
        </w:rPr>
        <w:t>τον ευρωπαϊκό χώρο</w:t>
      </w:r>
      <w:r>
        <w:rPr>
          <w:rFonts w:ascii="Times New Roman" w:hAnsi="Times New Roman" w:cs="Times New Roman"/>
          <w:bCs/>
          <w:sz w:val="24"/>
          <w:szCs w:val="24"/>
        </w:rPr>
        <w:t>.</w:t>
      </w:r>
      <w:r w:rsidR="00C432A0">
        <w:rPr>
          <w:rFonts w:ascii="Times New Roman" w:hAnsi="Times New Roman" w:cs="Times New Roman"/>
          <w:bCs/>
          <w:sz w:val="24"/>
          <w:szCs w:val="24"/>
        </w:rPr>
        <w:t xml:space="preserve"> </w:t>
      </w:r>
      <w:r w:rsidR="00A57202" w:rsidRPr="000F1C19">
        <w:rPr>
          <w:rFonts w:ascii="Times New Roman" w:hAnsi="Times New Roman" w:cs="Times New Roman"/>
          <w:bCs/>
          <w:sz w:val="24"/>
          <w:szCs w:val="24"/>
        </w:rPr>
        <w:t>Η</w:t>
      </w:r>
      <w:r w:rsidR="005C258D" w:rsidRPr="000F1C19">
        <w:rPr>
          <w:rFonts w:ascii="Times New Roman" w:hAnsi="Times New Roman" w:cs="Times New Roman"/>
          <w:bCs/>
          <w:sz w:val="24"/>
          <w:szCs w:val="24"/>
        </w:rPr>
        <w:t xml:space="preserve"> ΑΕΕ </w:t>
      </w:r>
      <w:r w:rsidR="00A57202" w:rsidRPr="000F1C19">
        <w:rPr>
          <w:rFonts w:ascii="Times New Roman" w:hAnsi="Times New Roman" w:cs="Times New Roman"/>
          <w:bCs/>
          <w:sz w:val="24"/>
          <w:szCs w:val="24"/>
        </w:rPr>
        <w:t xml:space="preserve">γίνεται από τους ίδιους τους εκπαιδευτικούς και τα αποτελέσματά της κοινοποιούνται «προς τα πάνω» για να στηρίξουν προτάσεις και δράσεις εκπαιδευτικής πολιτικής με στόχο πάντα </w:t>
      </w:r>
      <w:r w:rsidR="00A57202" w:rsidRPr="000F1C19">
        <w:rPr>
          <w:rFonts w:ascii="Times New Roman" w:hAnsi="Times New Roman" w:cs="Times New Roman"/>
          <w:sz w:val="24"/>
          <w:szCs w:val="24"/>
        </w:rPr>
        <w:t>τη βελτίωση της ποιότητας του εκπαιδευτικού έργου</w:t>
      </w:r>
      <w:r w:rsidR="00685020" w:rsidRPr="000F1C19">
        <w:rPr>
          <w:rFonts w:ascii="Times New Roman" w:hAnsi="Times New Roman" w:cs="Times New Roman"/>
          <w:sz w:val="24"/>
          <w:szCs w:val="24"/>
        </w:rPr>
        <w:t xml:space="preserve"> και όχι τη λήψη τιμωρητικών μέτρων</w:t>
      </w:r>
      <w:r w:rsidR="00A57202" w:rsidRPr="000F1C19">
        <w:rPr>
          <w:rFonts w:ascii="Times New Roman" w:hAnsi="Times New Roman" w:cs="Times New Roman"/>
          <w:sz w:val="24"/>
          <w:szCs w:val="24"/>
        </w:rPr>
        <w:t xml:space="preserve">. </w:t>
      </w:r>
    </w:p>
    <w:p w:rsidR="00356DDA" w:rsidRDefault="00A607C1" w:rsidP="0021371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Η έλλειψη διαλόγου ανάμεσα </w:t>
      </w:r>
      <w:r w:rsidR="000F1C19">
        <w:rPr>
          <w:rFonts w:ascii="Times New Roman" w:hAnsi="Times New Roman" w:cs="Times New Roman"/>
          <w:sz w:val="24"/>
          <w:szCs w:val="24"/>
        </w:rPr>
        <w:t xml:space="preserve">στους εκπαιδευτικούς και </w:t>
      </w:r>
      <w:r>
        <w:rPr>
          <w:rFonts w:ascii="Times New Roman" w:hAnsi="Times New Roman" w:cs="Times New Roman"/>
          <w:sz w:val="24"/>
          <w:szCs w:val="24"/>
        </w:rPr>
        <w:t xml:space="preserve">σε </w:t>
      </w:r>
      <w:r w:rsidR="001F137F">
        <w:rPr>
          <w:rFonts w:ascii="Times New Roman" w:hAnsi="Times New Roman" w:cs="Times New Roman"/>
          <w:sz w:val="24"/>
          <w:szCs w:val="24"/>
        </w:rPr>
        <w:t xml:space="preserve">μία διακομματική επιτροπή χάραξης εκπαιδευτικής πολιτικής </w:t>
      </w:r>
      <w:r>
        <w:rPr>
          <w:rFonts w:ascii="Times New Roman" w:hAnsi="Times New Roman" w:cs="Times New Roman"/>
          <w:sz w:val="24"/>
          <w:szCs w:val="24"/>
        </w:rPr>
        <w:t>για τη συνδ</w:t>
      </w:r>
      <w:r w:rsidR="00356DDA">
        <w:rPr>
          <w:rFonts w:ascii="Times New Roman" w:hAnsi="Times New Roman" w:cs="Times New Roman"/>
          <w:sz w:val="24"/>
          <w:szCs w:val="24"/>
        </w:rPr>
        <w:t>ι</w:t>
      </w:r>
      <w:r>
        <w:rPr>
          <w:rFonts w:ascii="Times New Roman" w:hAnsi="Times New Roman" w:cs="Times New Roman"/>
          <w:sz w:val="24"/>
          <w:szCs w:val="24"/>
        </w:rPr>
        <w:t xml:space="preserve">αμόρφωση ενός κοινά </w:t>
      </w:r>
      <w:r>
        <w:rPr>
          <w:rFonts w:ascii="Times New Roman" w:hAnsi="Times New Roman" w:cs="Times New Roman"/>
          <w:sz w:val="24"/>
          <w:szCs w:val="24"/>
        </w:rPr>
        <w:lastRenderedPageBreak/>
        <w:t>αποδεκτού πλαισίου αυτοαξιολόγησης</w:t>
      </w:r>
      <w:r w:rsidR="001F137F">
        <w:rPr>
          <w:rFonts w:ascii="Times New Roman" w:hAnsi="Times New Roman" w:cs="Times New Roman"/>
          <w:sz w:val="24"/>
          <w:szCs w:val="24"/>
        </w:rPr>
        <w:t>,</w:t>
      </w:r>
      <w:r w:rsidR="00C432A0">
        <w:rPr>
          <w:rFonts w:ascii="Times New Roman" w:hAnsi="Times New Roman" w:cs="Times New Roman"/>
          <w:sz w:val="24"/>
          <w:szCs w:val="24"/>
        </w:rPr>
        <w:t xml:space="preserve"> </w:t>
      </w:r>
      <w:r>
        <w:rPr>
          <w:rFonts w:ascii="Times New Roman" w:hAnsi="Times New Roman" w:cs="Times New Roman"/>
          <w:sz w:val="24"/>
          <w:szCs w:val="24"/>
        </w:rPr>
        <w:t>που θα αποσκοπεί στην βελτίωση του εκπαιδευτικού έργου</w:t>
      </w:r>
      <w:r w:rsidR="001F137F">
        <w:rPr>
          <w:rFonts w:ascii="Times New Roman" w:hAnsi="Times New Roman" w:cs="Times New Roman"/>
          <w:sz w:val="24"/>
          <w:szCs w:val="24"/>
        </w:rPr>
        <w:t>,</w:t>
      </w:r>
      <w:r w:rsidR="00C432A0">
        <w:rPr>
          <w:rFonts w:ascii="Times New Roman" w:hAnsi="Times New Roman" w:cs="Times New Roman"/>
          <w:sz w:val="24"/>
          <w:szCs w:val="24"/>
        </w:rPr>
        <w:t xml:space="preserve"> </w:t>
      </w:r>
      <w:r w:rsidR="006D3903">
        <w:rPr>
          <w:rFonts w:ascii="Times New Roman" w:hAnsi="Times New Roman" w:cs="Times New Roman"/>
          <w:sz w:val="24"/>
          <w:szCs w:val="24"/>
        </w:rPr>
        <w:t xml:space="preserve">είναι και ο βασικότερος λόγος </w:t>
      </w:r>
      <w:r>
        <w:rPr>
          <w:rFonts w:ascii="Times New Roman" w:hAnsi="Times New Roman" w:cs="Times New Roman"/>
          <w:sz w:val="24"/>
          <w:szCs w:val="24"/>
        </w:rPr>
        <w:t>αποτυχία</w:t>
      </w:r>
      <w:r w:rsidR="006D3903">
        <w:rPr>
          <w:rFonts w:ascii="Times New Roman" w:hAnsi="Times New Roman" w:cs="Times New Roman"/>
          <w:sz w:val="24"/>
          <w:szCs w:val="24"/>
        </w:rPr>
        <w:t>ς</w:t>
      </w:r>
      <w:r w:rsidR="00C432A0">
        <w:rPr>
          <w:rFonts w:ascii="Times New Roman" w:hAnsi="Times New Roman" w:cs="Times New Roman"/>
          <w:sz w:val="24"/>
          <w:szCs w:val="24"/>
        </w:rPr>
        <w:t xml:space="preserve"> </w:t>
      </w:r>
      <w:r w:rsidR="006D3903">
        <w:rPr>
          <w:rFonts w:ascii="Times New Roman" w:hAnsi="Times New Roman" w:cs="Times New Roman"/>
          <w:sz w:val="24"/>
          <w:szCs w:val="24"/>
        </w:rPr>
        <w:t>των όποιων</w:t>
      </w:r>
      <w:r w:rsidR="00C432A0">
        <w:rPr>
          <w:rFonts w:ascii="Times New Roman" w:hAnsi="Times New Roman" w:cs="Times New Roman"/>
          <w:sz w:val="24"/>
          <w:szCs w:val="24"/>
        </w:rPr>
        <w:t xml:space="preserve"> </w:t>
      </w:r>
      <w:r w:rsidR="006D3903">
        <w:rPr>
          <w:rFonts w:ascii="Times New Roman" w:hAnsi="Times New Roman" w:cs="Times New Roman"/>
          <w:sz w:val="24"/>
          <w:szCs w:val="24"/>
        </w:rPr>
        <w:t>προσπαθειών</w:t>
      </w:r>
      <w:r>
        <w:rPr>
          <w:rFonts w:ascii="Times New Roman" w:hAnsi="Times New Roman" w:cs="Times New Roman"/>
          <w:sz w:val="24"/>
          <w:szCs w:val="24"/>
        </w:rPr>
        <w:t xml:space="preserve"> ΑΕΕ σ</w:t>
      </w:r>
      <w:r w:rsidR="005475FB">
        <w:rPr>
          <w:rFonts w:ascii="Times New Roman" w:hAnsi="Times New Roman" w:cs="Times New Roman"/>
          <w:sz w:val="24"/>
          <w:szCs w:val="24"/>
        </w:rPr>
        <w:t>τον Ελλαδικό χώρο</w:t>
      </w:r>
      <w:r>
        <w:rPr>
          <w:rFonts w:ascii="Times New Roman" w:hAnsi="Times New Roman" w:cs="Times New Roman"/>
          <w:sz w:val="24"/>
          <w:szCs w:val="24"/>
        </w:rPr>
        <w:t>.</w:t>
      </w:r>
      <w:r w:rsidR="00C432A0">
        <w:rPr>
          <w:rFonts w:ascii="Times New Roman" w:hAnsi="Times New Roman" w:cs="Times New Roman"/>
          <w:sz w:val="24"/>
          <w:szCs w:val="24"/>
        </w:rPr>
        <w:t xml:space="preserve"> </w:t>
      </w:r>
      <w:r w:rsidR="00356DDA">
        <w:rPr>
          <w:rFonts w:ascii="Times New Roman" w:hAnsi="Times New Roman" w:cs="Times New Roman"/>
          <w:sz w:val="24"/>
          <w:szCs w:val="24"/>
        </w:rPr>
        <w:t>Ένα πλαίσιο που θα συμπεριλαμβάνει όλους τους παράγοντες που επηρεάζουν το εκπαιδευτικό έργο, αφού πρώτα η πολιτεία εξασφαλίσει τις απαραίτητες  στεγαστικές</w:t>
      </w:r>
      <w:r w:rsidR="00652758">
        <w:rPr>
          <w:rFonts w:ascii="Times New Roman" w:hAnsi="Times New Roman" w:cs="Times New Roman"/>
          <w:sz w:val="24"/>
          <w:szCs w:val="24"/>
        </w:rPr>
        <w:t xml:space="preserve"> και</w:t>
      </w:r>
      <w:r w:rsidR="00356DDA">
        <w:rPr>
          <w:rFonts w:ascii="Times New Roman" w:hAnsi="Times New Roman" w:cs="Times New Roman"/>
          <w:sz w:val="24"/>
          <w:szCs w:val="24"/>
        </w:rPr>
        <w:t xml:space="preserve"> υλικοτεχνικές υποδομές </w:t>
      </w:r>
      <w:r w:rsidR="00652758">
        <w:rPr>
          <w:rFonts w:ascii="Times New Roman" w:hAnsi="Times New Roman" w:cs="Times New Roman"/>
          <w:sz w:val="24"/>
          <w:szCs w:val="24"/>
        </w:rPr>
        <w:t>καθώς</w:t>
      </w:r>
      <w:r w:rsidR="00356DDA">
        <w:rPr>
          <w:rFonts w:ascii="Times New Roman" w:hAnsi="Times New Roman" w:cs="Times New Roman"/>
          <w:sz w:val="24"/>
          <w:szCs w:val="24"/>
        </w:rPr>
        <w:t xml:space="preserve"> και το αναγκαίο μόνιμο διδακτικό προσωπικό  σε κάθε σχολική μονάδα.</w:t>
      </w:r>
    </w:p>
    <w:p w:rsidR="00EF196A" w:rsidRDefault="00EF196A" w:rsidP="0021371E">
      <w:pPr>
        <w:spacing w:after="0" w:line="240" w:lineRule="auto"/>
        <w:ind w:firstLine="454"/>
        <w:jc w:val="both"/>
        <w:rPr>
          <w:rFonts w:ascii="Times New Roman" w:hAnsi="Times New Roman" w:cs="Times New Roman"/>
          <w:sz w:val="24"/>
          <w:szCs w:val="24"/>
        </w:rPr>
      </w:pPr>
    </w:p>
    <w:p w:rsidR="00E06272" w:rsidRPr="009F2733" w:rsidRDefault="00E6684D" w:rsidP="008254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Β</w:t>
      </w:r>
      <w:r w:rsidRPr="00B84707">
        <w:rPr>
          <w:rFonts w:ascii="Times New Roman" w:hAnsi="Times New Roman" w:cs="Times New Roman"/>
          <w:b/>
          <w:sz w:val="24"/>
          <w:szCs w:val="24"/>
        </w:rPr>
        <w:t>ΙΒΛΙΟΓΡΑΦΙΑ</w:t>
      </w:r>
    </w:p>
    <w:p w:rsidR="00A776F5" w:rsidRDefault="00790C3E" w:rsidP="00E6684D">
      <w:pPr>
        <w:spacing w:after="0" w:line="240" w:lineRule="auto"/>
        <w:ind w:left="454" w:hanging="454"/>
        <w:jc w:val="both"/>
        <w:rPr>
          <w:rFonts w:ascii="Times New Roman" w:hAnsi="Times New Roman" w:cs="Times New Roman"/>
          <w:sz w:val="24"/>
          <w:szCs w:val="24"/>
        </w:rPr>
      </w:pPr>
      <w:r>
        <w:rPr>
          <w:rFonts w:ascii="Times New Roman" w:hAnsi="Times New Roman" w:cs="Times New Roman"/>
          <w:sz w:val="24"/>
          <w:szCs w:val="24"/>
        </w:rPr>
        <w:t xml:space="preserve">Α.ΔΙ.Π.Π.Δ.Ε. </w:t>
      </w:r>
      <w:r w:rsidR="001A2936" w:rsidRPr="00790C3E">
        <w:rPr>
          <w:rFonts w:ascii="Times New Roman" w:hAnsi="Times New Roman" w:cs="Times New Roman"/>
          <w:sz w:val="24"/>
          <w:szCs w:val="24"/>
        </w:rPr>
        <w:t xml:space="preserve">(2015). </w:t>
      </w:r>
      <w:r w:rsidR="001A2936" w:rsidRPr="00790C3E">
        <w:rPr>
          <w:rFonts w:ascii="Times New Roman" w:hAnsi="Times New Roman" w:cs="Times New Roman"/>
          <w:i/>
          <w:sz w:val="24"/>
          <w:szCs w:val="24"/>
        </w:rPr>
        <w:t>Ετήσια Έκθεση της Α.ΔΙ.Π.Π.Δ.Ε. για την Ποιότητα της Πρωτοβάθμιας και Δευτεροβάθμιας Εκπαίδευσης 2014-2015</w:t>
      </w:r>
      <w:r w:rsidR="0077257F">
        <w:rPr>
          <w:rFonts w:ascii="Times New Roman" w:hAnsi="Times New Roman" w:cs="Times New Roman"/>
          <w:i/>
          <w:sz w:val="24"/>
          <w:szCs w:val="24"/>
        </w:rPr>
        <w:t>.</w:t>
      </w:r>
      <w:r w:rsidR="001A2936" w:rsidRPr="00790C3E">
        <w:rPr>
          <w:rFonts w:ascii="Times New Roman" w:hAnsi="Times New Roman" w:cs="Times New Roman"/>
          <w:sz w:val="24"/>
          <w:szCs w:val="24"/>
        </w:rPr>
        <w:t xml:space="preserve"> Αθήνα. </w:t>
      </w:r>
    </w:p>
    <w:p w:rsidR="002F3F3C" w:rsidRPr="00790C3E" w:rsidRDefault="002F3F3C" w:rsidP="00E6684D">
      <w:pPr>
        <w:spacing w:after="0" w:line="240" w:lineRule="auto"/>
        <w:ind w:left="454" w:hanging="454"/>
        <w:jc w:val="both"/>
        <w:rPr>
          <w:rFonts w:ascii="Times New Roman" w:hAnsi="Times New Roman" w:cs="Times New Roman"/>
          <w:sz w:val="24"/>
          <w:szCs w:val="24"/>
        </w:rPr>
      </w:pPr>
      <w:r w:rsidRPr="002F3F3C">
        <w:rPr>
          <w:rFonts w:ascii="Times New Roman" w:hAnsi="Times New Roman" w:cs="Times New Roman"/>
          <w:sz w:val="24"/>
          <w:szCs w:val="24"/>
        </w:rPr>
        <w:t>Α.ΔΙ.Π.Π.Δ.Ε.</w:t>
      </w:r>
      <w:r>
        <w:rPr>
          <w:rFonts w:ascii="Times New Roman" w:hAnsi="Times New Roman" w:cs="Times New Roman"/>
          <w:sz w:val="24"/>
          <w:szCs w:val="24"/>
        </w:rPr>
        <w:t xml:space="preserve"> (</w:t>
      </w:r>
      <w:r w:rsidRPr="002F3F3C">
        <w:rPr>
          <w:rFonts w:ascii="Times New Roman" w:hAnsi="Times New Roman" w:cs="Times New Roman"/>
          <w:sz w:val="24"/>
          <w:szCs w:val="24"/>
        </w:rPr>
        <w:t>2016</w:t>
      </w:r>
      <w:r>
        <w:rPr>
          <w:rFonts w:ascii="Times New Roman" w:hAnsi="Times New Roman" w:cs="Times New Roman"/>
          <w:sz w:val="24"/>
          <w:szCs w:val="24"/>
        </w:rPr>
        <w:t xml:space="preserve">). </w:t>
      </w:r>
      <w:r w:rsidRPr="00152B14">
        <w:rPr>
          <w:rFonts w:ascii="Times New Roman" w:hAnsi="Times New Roman" w:cs="Times New Roman"/>
          <w:i/>
          <w:sz w:val="24"/>
          <w:szCs w:val="24"/>
        </w:rPr>
        <w:t>Προτάσεις και Πεπραγμένα</w:t>
      </w:r>
      <w:r w:rsidR="004E2FF2">
        <w:rPr>
          <w:rFonts w:ascii="Times New Roman" w:hAnsi="Times New Roman" w:cs="Times New Roman"/>
          <w:sz w:val="24"/>
          <w:szCs w:val="24"/>
        </w:rPr>
        <w:t>.</w:t>
      </w:r>
      <w:r w:rsidR="00C432A0">
        <w:rPr>
          <w:rFonts w:ascii="Times New Roman" w:hAnsi="Times New Roman" w:cs="Times New Roman"/>
          <w:sz w:val="24"/>
          <w:szCs w:val="24"/>
        </w:rPr>
        <w:t xml:space="preserve"> </w:t>
      </w:r>
      <w:r w:rsidR="004E2FF2">
        <w:rPr>
          <w:rFonts w:ascii="Times New Roman" w:hAnsi="Times New Roman" w:cs="Times New Roman"/>
          <w:sz w:val="24"/>
          <w:szCs w:val="24"/>
        </w:rPr>
        <w:t xml:space="preserve">Αθήνα. </w:t>
      </w:r>
      <w:r>
        <w:rPr>
          <w:rFonts w:ascii="Times New Roman" w:hAnsi="Times New Roman" w:cs="Times New Roman"/>
          <w:sz w:val="24"/>
          <w:szCs w:val="24"/>
        </w:rPr>
        <w:t xml:space="preserve">Ανακτήθηκε 25 Φεβρουαρίου 2021 από </w:t>
      </w:r>
      <w:hyperlink r:id="rId14" w:history="1">
        <w:r w:rsidRPr="009867B4">
          <w:rPr>
            <w:rStyle w:val="-"/>
            <w:rFonts w:ascii="Times New Roman" w:hAnsi="Times New Roman" w:cs="Times New Roman"/>
            <w:sz w:val="24"/>
            <w:szCs w:val="24"/>
          </w:rPr>
          <w:t>http://www.adippde.gr/images/data/ektheseis/ekth2015-16.pdf</w:t>
        </w:r>
      </w:hyperlink>
    </w:p>
    <w:p w:rsidR="0056606C" w:rsidRPr="00790C3E" w:rsidRDefault="008C6910" w:rsidP="00E6684D">
      <w:pPr>
        <w:spacing w:after="0" w:line="240" w:lineRule="auto"/>
        <w:ind w:left="454" w:hanging="454"/>
        <w:jc w:val="both"/>
        <w:rPr>
          <w:rFonts w:ascii="Times New Roman" w:eastAsia="Calibri" w:hAnsi="Times New Roman" w:cs="Times New Roman"/>
          <w:sz w:val="24"/>
          <w:szCs w:val="24"/>
        </w:rPr>
      </w:pPr>
      <w:r w:rsidRPr="00790C3E">
        <w:rPr>
          <w:rFonts w:ascii="Times New Roman" w:hAnsi="Times New Roman" w:cs="Times New Roman"/>
          <w:sz w:val="24"/>
          <w:szCs w:val="24"/>
        </w:rPr>
        <w:t xml:space="preserve">Α.ΔΙ.Π.Π.Δ.Ε. (2018). </w:t>
      </w:r>
      <w:r w:rsidRPr="00790C3E">
        <w:rPr>
          <w:rFonts w:ascii="Times New Roman" w:hAnsi="Times New Roman" w:cs="Times New Roman"/>
          <w:i/>
          <w:sz w:val="24"/>
          <w:szCs w:val="24"/>
        </w:rPr>
        <w:t>Ετήσια Έκθεση της Α.ΔΙ.Π.Π.Δ.Ε.</w:t>
      </w:r>
      <w:r w:rsidR="00466478" w:rsidRPr="00790C3E">
        <w:rPr>
          <w:rFonts w:ascii="Times New Roman" w:hAnsi="Times New Roman" w:cs="Times New Roman"/>
          <w:sz w:val="24"/>
          <w:szCs w:val="24"/>
        </w:rPr>
        <w:t xml:space="preserve"> Αθήνα</w:t>
      </w:r>
    </w:p>
    <w:p w:rsidR="0056606C" w:rsidRDefault="0056606C" w:rsidP="00E6684D">
      <w:pPr>
        <w:spacing w:after="0" w:line="240" w:lineRule="auto"/>
        <w:ind w:left="454" w:hanging="454"/>
        <w:jc w:val="both"/>
        <w:rPr>
          <w:rFonts w:ascii="Times New Roman" w:hAnsi="Times New Roman" w:cs="Times New Roman"/>
          <w:sz w:val="24"/>
          <w:szCs w:val="24"/>
        </w:rPr>
      </w:pPr>
      <w:r w:rsidRPr="00790C3E">
        <w:rPr>
          <w:rFonts w:ascii="Times New Roman" w:eastAsia="Calibri" w:hAnsi="Times New Roman" w:cs="Times New Roman"/>
          <w:sz w:val="24"/>
          <w:szCs w:val="24"/>
        </w:rPr>
        <w:t>Αθανασούλα–Ρέππα, Α. (2008).</w:t>
      </w:r>
      <w:r w:rsidRPr="00790C3E">
        <w:rPr>
          <w:rFonts w:ascii="Times New Roman" w:eastAsia="Calibri" w:hAnsi="Times New Roman" w:cs="Times New Roman"/>
          <w:i/>
          <w:iCs/>
          <w:sz w:val="24"/>
          <w:szCs w:val="24"/>
        </w:rPr>
        <w:t xml:space="preserve">Εκπαιδευτική Διοίκηση &amp; Οργανωσιακή Συμπεριφορά. </w:t>
      </w:r>
      <w:r w:rsidRPr="00790C3E">
        <w:rPr>
          <w:rFonts w:ascii="Times New Roman" w:eastAsia="Calibri" w:hAnsi="Times New Roman" w:cs="Times New Roman"/>
          <w:sz w:val="24"/>
          <w:szCs w:val="24"/>
        </w:rPr>
        <w:t>Αθήνα: ΕΛΛΗΝ</w:t>
      </w:r>
      <w:r w:rsidR="00466478" w:rsidRPr="00790C3E">
        <w:rPr>
          <w:rFonts w:ascii="Times New Roman" w:hAnsi="Times New Roman" w:cs="Times New Roman"/>
          <w:sz w:val="24"/>
          <w:szCs w:val="24"/>
        </w:rPr>
        <w:t>.</w:t>
      </w:r>
    </w:p>
    <w:p w:rsidR="003B46EA" w:rsidRPr="00790C3E" w:rsidRDefault="003B46EA" w:rsidP="00E6684D">
      <w:pPr>
        <w:spacing w:after="0" w:line="240" w:lineRule="auto"/>
        <w:ind w:left="454" w:hanging="454"/>
        <w:jc w:val="both"/>
        <w:rPr>
          <w:rFonts w:ascii="Times New Roman" w:hAnsi="Times New Roman" w:cs="Times New Roman"/>
          <w:sz w:val="24"/>
          <w:szCs w:val="24"/>
        </w:rPr>
      </w:pPr>
      <w:r w:rsidRPr="003B46EA">
        <w:rPr>
          <w:rFonts w:ascii="Times New Roman" w:hAnsi="Times New Roman" w:cs="Times New Roman"/>
          <w:sz w:val="24"/>
          <w:szCs w:val="24"/>
          <w:lang w:val="en-US"/>
        </w:rPr>
        <w:t>Cohen</w:t>
      </w:r>
      <w:r w:rsidRPr="00C432A0">
        <w:rPr>
          <w:rFonts w:ascii="Times New Roman" w:hAnsi="Times New Roman" w:cs="Times New Roman"/>
          <w:sz w:val="24"/>
          <w:szCs w:val="24"/>
          <w:lang w:val="en-US"/>
        </w:rPr>
        <w:t xml:space="preserve">, </w:t>
      </w:r>
      <w:r>
        <w:rPr>
          <w:rFonts w:ascii="Times New Roman" w:hAnsi="Times New Roman" w:cs="Times New Roman"/>
          <w:sz w:val="24"/>
          <w:szCs w:val="24"/>
          <w:lang w:val="en-US"/>
        </w:rPr>
        <w:t>L</w:t>
      </w:r>
      <w:r w:rsidRPr="00C432A0">
        <w:rPr>
          <w:rFonts w:ascii="Times New Roman" w:hAnsi="Times New Roman" w:cs="Times New Roman"/>
          <w:sz w:val="24"/>
          <w:szCs w:val="24"/>
          <w:lang w:val="en-US"/>
        </w:rPr>
        <w:t xml:space="preserve">., </w:t>
      </w:r>
      <w:r w:rsidRPr="003B46EA">
        <w:rPr>
          <w:rFonts w:ascii="Times New Roman" w:hAnsi="Times New Roman" w:cs="Times New Roman"/>
          <w:sz w:val="24"/>
          <w:szCs w:val="24"/>
          <w:lang w:val="en-US"/>
        </w:rPr>
        <w:t>Manion</w:t>
      </w:r>
      <w:r w:rsidR="00C432A0" w:rsidRPr="00C432A0">
        <w:rPr>
          <w:rFonts w:ascii="Times New Roman" w:hAnsi="Times New Roman" w:cs="Times New Roman"/>
          <w:sz w:val="24"/>
          <w:szCs w:val="24"/>
          <w:lang w:val="en-US"/>
        </w:rPr>
        <w:t xml:space="preserve"> </w:t>
      </w:r>
      <w:r>
        <w:rPr>
          <w:rFonts w:ascii="Times New Roman" w:hAnsi="Times New Roman" w:cs="Times New Roman"/>
          <w:sz w:val="24"/>
          <w:szCs w:val="24"/>
          <w:lang w:val="en-US"/>
        </w:rPr>
        <w:t>L</w:t>
      </w:r>
      <w:r w:rsidRPr="00C432A0">
        <w:rPr>
          <w:rFonts w:ascii="Times New Roman" w:hAnsi="Times New Roman" w:cs="Times New Roman"/>
          <w:sz w:val="24"/>
          <w:szCs w:val="24"/>
          <w:lang w:val="en-US"/>
        </w:rPr>
        <w:t>. &amp;</w:t>
      </w:r>
      <w:r w:rsidRPr="003B46EA">
        <w:rPr>
          <w:rFonts w:ascii="Times New Roman" w:hAnsi="Times New Roman" w:cs="Times New Roman"/>
          <w:sz w:val="24"/>
          <w:szCs w:val="24"/>
          <w:lang w:val="en-US"/>
        </w:rPr>
        <w:t>Morrison</w:t>
      </w:r>
      <w:r w:rsidRPr="00C432A0">
        <w:rPr>
          <w:rFonts w:ascii="Times New Roman" w:hAnsi="Times New Roman" w:cs="Times New Roman"/>
          <w:sz w:val="24"/>
          <w:szCs w:val="24"/>
          <w:lang w:val="en-US"/>
        </w:rPr>
        <w:t xml:space="preserve">, </w:t>
      </w:r>
      <w:r>
        <w:rPr>
          <w:rFonts w:ascii="Times New Roman" w:hAnsi="Times New Roman" w:cs="Times New Roman"/>
          <w:sz w:val="24"/>
          <w:szCs w:val="24"/>
          <w:lang w:val="en-US"/>
        </w:rPr>
        <w:t>K</w:t>
      </w:r>
      <w:r w:rsidRPr="00C432A0">
        <w:rPr>
          <w:rFonts w:ascii="Times New Roman" w:hAnsi="Times New Roman" w:cs="Times New Roman"/>
          <w:sz w:val="24"/>
          <w:szCs w:val="24"/>
          <w:lang w:val="en-US"/>
        </w:rPr>
        <w:t xml:space="preserve">. (2012). </w:t>
      </w:r>
      <w:r w:rsidRPr="003B46EA">
        <w:rPr>
          <w:rFonts w:ascii="Times New Roman" w:hAnsi="Times New Roman" w:cs="Times New Roman"/>
          <w:i/>
          <w:sz w:val="24"/>
          <w:szCs w:val="24"/>
        </w:rPr>
        <w:t>Μεθοδολογία εκπαιδευτικής έρευνας</w:t>
      </w:r>
      <w:r w:rsidR="00C432A0">
        <w:rPr>
          <w:rFonts w:ascii="Times New Roman" w:hAnsi="Times New Roman" w:cs="Times New Roman"/>
          <w:i/>
          <w:sz w:val="24"/>
          <w:szCs w:val="24"/>
        </w:rPr>
        <w:t xml:space="preserve"> </w:t>
      </w:r>
      <w:r>
        <w:rPr>
          <w:rFonts w:ascii="Times New Roman" w:hAnsi="Times New Roman" w:cs="Times New Roman"/>
          <w:sz w:val="24"/>
          <w:szCs w:val="24"/>
        </w:rPr>
        <w:t xml:space="preserve">Αθήνα: </w:t>
      </w:r>
      <w:r w:rsidRPr="003B46EA">
        <w:rPr>
          <w:rFonts w:ascii="Times New Roman" w:hAnsi="Times New Roman" w:cs="Times New Roman"/>
          <w:sz w:val="24"/>
          <w:szCs w:val="24"/>
        </w:rPr>
        <w:t>Μεταίχμιο</w:t>
      </w:r>
      <w:r>
        <w:rPr>
          <w:rFonts w:ascii="Times New Roman" w:hAnsi="Times New Roman" w:cs="Times New Roman"/>
          <w:sz w:val="24"/>
          <w:szCs w:val="24"/>
        </w:rPr>
        <w:t>.</w:t>
      </w:r>
    </w:p>
    <w:p w:rsidR="008C6910" w:rsidRPr="00790C3E" w:rsidRDefault="0056606C" w:rsidP="00E6684D">
      <w:pPr>
        <w:spacing w:after="0" w:line="240" w:lineRule="auto"/>
        <w:ind w:left="454" w:hanging="454"/>
        <w:jc w:val="both"/>
        <w:rPr>
          <w:rFonts w:ascii="Times New Roman" w:hAnsi="Times New Roman" w:cs="Times New Roman"/>
          <w:sz w:val="24"/>
          <w:szCs w:val="24"/>
        </w:rPr>
      </w:pPr>
      <w:r w:rsidRPr="00790C3E">
        <w:rPr>
          <w:rFonts w:ascii="Times New Roman" w:hAnsi="Times New Roman" w:cs="Times New Roman"/>
          <w:sz w:val="24"/>
          <w:szCs w:val="24"/>
        </w:rPr>
        <w:t>Γιαννοπούλου</w:t>
      </w:r>
      <w:r w:rsidR="00C278F6">
        <w:rPr>
          <w:rFonts w:ascii="Times New Roman" w:hAnsi="Times New Roman" w:cs="Times New Roman"/>
          <w:sz w:val="24"/>
          <w:szCs w:val="24"/>
        </w:rPr>
        <w:t>,</w:t>
      </w:r>
      <w:r w:rsidRPr="00790C3E">
        <w:rPr>
          <w:rFonts w:ascii="Times New Roman" w:hAnsi="Times New Roman" w:cs="Times New Roman"/>
          <w:sz w:val="24"/>
          <w:szCs w:val="24"/>
        </w:rPr>
        <w:t xml:space="preserve"> Γ. (2004). </w:t>
      </w:r>
      <w:r w:rsidRPr="00790C3E">
        <w:rPr>
          <w:rFonts w:ascii="Times New Roman" w:hAnsi="Times New Roman" w:cs="Times New Roman"/>
          <w:i/>
          <w:sz w:val="24"/>
          <w:szCs w:val="24"/>
        </w:rPr>
        <w:t>Η ολική ποιότητα στον τουρισμό</w:t>
      </w:r>
      <w:r w:rsidRPr="00790C3E">
        <w:rPr>
          <w:rFonts w:ascii="Times New Roman" w:hAnsi="Times New Roman" w:cs="Times New Roman"/>
          <w:sz w:val="24"/>
          <w:szCs w:val="24"/>
        </w:rPr>
        <w:t xml:space="preserve">. </w:t>
      </w:r>
      <w:r w:rsidR="000B0336">
        <w:rPr>
          <w:rFonts w:ascii="Times New Roman" w:hAnsi="Times New Roman" w:cs="Times New Roman"/>
          <w:sz w:val="24"/>
          <w:szCs w:val="24"/>
        </w:rPr>
        <w:t>χ.τ.</w:t>
      </w:r>
      <w:r w:rsidRPr="00790C3E">
        <w:rPr>
          <w:rFonts w:ascii="Times New Roman" w:hAnsi="Times New Roman" w:cs="Times New Roman"/>
          <w:sz w:val="24"/>
          <w:szCs w:val="24"/>
        </w:rPr>
        <w:t>: ΕΛΛΗΝ</w:t>
      </w:r>
    </w:p>
    <w:p w:rsidR="005E64E7" w:rsidRDefault="0056606C" w:rsidP="00E6684D">
      <w:pPr>
        <w:spacing w:after="0" w:line="240" w:lineRule="auto"/>
        <w:ind w:left="454" w:hanging="454"/>
        <w:jc w:val="both"/>
        <w:rPr>
          <w:rFonts w:ascii="Times New Roman" w:hAnsi="Times New Roman" w:cs="Times New Roman"/>
          <w:sz w:val="24"/>
          <w:szCs w:val="24"/>
        </w:rPr>
      </w:pPr>
      <w:r w:rsidRPr="00790C3E">
        <w:rPr>
          <w:rFonts w:ascii="Times New Roman" w:hAnsi="Times New Roman" w:cs="Times New Roman"/>
          <w:sz w:val="24"/>
          <w:szCs w:val="24"/>
        </w:rPr>
        <w:t xml:space="preserve">Δημητρόπουλος, Ε. (2007). </w:t>
      </w:r>
      <w:r w:rsidRPr="00790C3E">
        <w:rPr>
          <w:rFonts w:ascii="Times New Roman" w:hAnsi="Times New Roman" w:cs="Times New Roman"/>
          <w:i/>
          <w:sz w:val="24"/>
          <w:szCs w:val="24"/>
        </w:rPr>
        <w:t>Εκπαιδευτική αξιολόγηση. Η αξιολόγηση της εκπαίδευσης και του εκπαιδευτικού έργου.</w:t>
      </w:r>
      <w:r w:rsidR="0077257F">
        <w:rPr>
          <w:rFonts w:ascii="Times New Roman" w:hAnsi="Times New Roman" w:cs="Times New Roman"/>
          <w:sz w:val="24"/>
          <w:szCs w:val="24"/>
        </w:rPr>
        <w:t xml:space="preserve"> Αθήνα:</w:t>
      </w:r>
      <w:r w:rsidRPr="00790C3E">
        <w:rPr>
          <w:rFonts w:ascii="Times New Roman" w:hAnsi="Times New Roman" w:cs="Times New Roman"/>
          <w:sz w:val="24"/>
          <w:szCs w:val="24"/>
        </w:rPr>
        <w:t xml:space="preserve"> Εκδόσεις Γρηγόρη.</w:t>
      </w:r>
    </w:p>
    <w:p w:rsidR="006E71A2" w:rsidRPr="00790C3E" w:rsidRDefault="006E71A2" w:rsidP="00E6684D">
      <w:pPr>
        <w:spacing w:after="0" w:line="240" w:lineRule="auto"/>
        <w:ind w:left="454" w:hanging="454"/>
        <w:jc w:val="both"/>
        <w:rPr>
          <w:rFonts w:ascii="Times New Roman" w:hAnsi="Times New Roman" w:cs="Times New Roman"/>
          <w:sz w:val="24"/>
          <w:szCs w:val="24"/>
        </w:rPr>
      </w:pPr>
      <w:r w:rsidRPr="006E71A2">
        <w:rPr>
          <w:rFonts w:ascii="Times New Roman" w:hAnsi="Times New Roman" w:cs="Times New Roman"/>
          <w:sz w:val="24"/>
          <w:szCs w:val="24"/>
        </w:rPr>
        <w:t xml:space="preserve">Κασσωτάκης, Μ. (2017). </w:t>
      </w:r>
      <w:r w:rsidRPr="00EE0170">
        <w:rPr>
          <w:rFonts w:ascii="Times New Roman" w:hAnsi="Times New Roman" w:cs="Times New Roman"/>
          <w:i/>
          <w:sz w:val="24"/>
          <w:szCs w:val="24"/>
        </w:rPr>
        <w:t>Οι σύγχρονες διεθνείς τάσεις στους τομείς της αξιολόγησης των σχολικών μονάδων και των εκπαιδευτικών και η περίπτωση της Ελλάδας.</w:t>
      </w:r>
      <w:r w:rsidRPr="006E71A2">
        <w:rPr>
          <w:rFonts w:ascii="Times New Roman" w:hAnsi="Times New Roman" w:cs="Times New Roman"/>
          <w:sz w:val="24"/>
          <w:szCs w:val="24"/>
        </w:rPr>
        <w:t xml:space="preserve"> Πρακτικά του Α΄ Επιστημονικού Συνεδρίου της Ε.Ε.Ε.Α. με θέμα: «Αξιολόγηση των Σχολικών Μονάδων και των Εκπαιδευτικών: Σύγχρονες Τάσεις, Διλήμματα και Προοπτικές», 28-29 Μαΐου 2016 (σσ. 43-75). Αθήνα: ΕΕΕΑ.</w:t>
      </w:r>
      <w:r w:rsidR="00C432A0">
        <w:rPr>
          <w:rFonts w:ascii="Times New Roman" w:hAnsi="Times New Roman" w:cs="Times New Roman"/>
          <w:sz w:val="24"/>
          <w:szCs w:val="24"/>
        </w:rPr>
        <w:t xml:space="preserve"> </w:t>
      </w:r>
      <w:r w:rsidR="00183483" w:rsidRPr="00183483">
        <w:rPr>
          <w:rFonts w:ascii="Times New Roman" w:hAnsi="Times New Roman" w:cs="Times New Roman"/>
          <w:sz w:val="24"/>
          <w:szCs w:val="24"/>
        </w:rPr>
        <w:t>Ανακτήθηκε 25 Φεβρουαρίου 2021 από</w:t>
      </w:r>
      <w:hyperlink r:id="rId15" w:history="1">
        <w:r w:rsidR="00183483" w:rsidRPr="009867B4">
          <w:rPr>
            <w:rStyle w:val="-"/>
            <w:rFonts w:ascii="Times New Roman" w:hAnsi="Times New Roman" w:cs="Times New Roman"/>
            <w:sz w:val="24"/>
            <w:szCs w:val="24"/>
          </w:rPr>
          <w:t>http://www.eletea.gr/wp-content/uploads/2018/02/PRAKTIKA_TELIKO.pdf</w:t>
        </w:r>
      </w:hyperlink>
    </w:p>
    <w:p w:rsidR="0056606C" w:rsidRPr="00790C3E" w:rsidRDefault="005E64E7" w:rsidP="00E6684D">
      <w:pPr>
        <w:spacing w:after="0" w:line="240" w:lineRule="auto"/>
        <w:ind w:left="454" w:hanging="454"/>
        <w:jc w:val="both"/>
        <w:rPr>
          <w:rStyle w:val="-"/>
          <w:rFonts w:ascii="Times New Roman" w:hAnsi="Times New Roman" w:cs="Times New Roman"/>
          <w:sz w:val="24"/>
          <w:szCs w:val="24"/>
        </w:rPr>
      </w:pPr>
      <w:r w:rsidRPr="00790C3E">
        <w:rPr>
          <w:rFonts w:ascii="Times New Roman" w:hAnsi="Times New Roman" w:cs="Times New Roman"/>
          <w:sz w:val="24"/>
          <w:szCs w:val="24"/>
        </w:rPr>
        <w:t xml:space="preserve">Κατσαρός, Ι. (2008). </w:t>
      </w:r>
      <w:r w:rsidRPr="00790C3E">
        <w:rPr>
          <w:rFonts w:ascii="Times New Roman" w:hAnsi="Times New Roman" w:cs="Times New Roman"/>
          <w:i/>
          <w:sz w:val="24"/>
          <w:szCs w:val="24"/>
        </w:rPr>
        <w:t>Οργάνωση και Διοίκηση της Εκπαίδευσης</w:t>
      </w:r>
      <w:r w:rsidRPr="00790C3E">
        <w:rPr>
          <w:rFonts w:ascii="Times New Roman" w:hAnsi="Times New Roman" w:cs="Times New Roman"/>
          <w:sz w:val="24"/>
          <w:szCs w:val="24"/>
        </w:rPr>
        <w:t>. Αθήνα: Π.Ι.</w:t>
      </w:r>
    </w:p>
    <w:p w:rsidR="00AF54D3" w:rsidRDefault="00AF54D3" w:rsidP="00E6684D">
      <w:pPr>
        <w:spacing w:after="0" w:line="240" w:lineRule="auto"/>
        <w:ind w:left="454" w:hanging="454"/>
        <w:jc w:val="both"/>
        <w:rPr>
          <w:rFonts w:ascii="Times New Roman" w:hAnsi="Times New Roman" w:cs="Times New Roman"/>
          <w:bCs/>
          <w:sz w:val="24"/>
          <w:szCs w:val="24"/>
        </w:rPr>
      </w:pPr>
      <w:r w:rsidRPr="00790C3E">
        <w:rPr>
          <w:rFonts w:ascii="Times New Roman" w:hAnsi="Times New Roman" w:cs="Times New Roman"/>
          <w:bCs/>
          <w:sz w:val="24"/>
          <w:szCs w:val="24"/>
        </w:rPr>
        <w:t xml:space="preserve">Κατσαρού, Ε., &amp; Δεδούλη, Μ. (2008). </w:t>
      </w:r>
      <w:r w:rsidRPr="00790C3E">
        <w:rPr>
          <w:rFonts w:ascii="Times New Roman" w:hAnsi="Times New Roman" w:cs="Times New Roman"/>
          <w:bCs/>
          <w:i/>
          <w:sz w:val="24"/>
          <w:szCs w:val="24"/>
        </w:rPr>
        <w:t>Επιμόρφωση και αξιολόγηση στο χώρο της εκπαίδευσης.</w:t>
      </w:r>
      <w:r w:rsidRPr="00790C3E">
        <w:rPr>
          <w:rFonts w:ascii="Times New Roman" w:hAnsi="Times New Roman" w:cs="Times New Roman"/>
          <w:bCs/>
          <w:sz w:val="24"/>
          <w:szCs w:val="24"/>
        </w:rPr>
        <w:t xml:space="preserve"> Αθήνα: Π</w:t>
      </w:r>
      <w:r w:rsidR="006C4CED" w:rsidRPr="00790C3E">
        <w:rPr>
          <w:rFonts w:ascii="Times New Roman" w:hAnsi="Times New Roman" w:cs="Times New Roman"/>
          <w:bCs/>
          <w:sz w:val="24"/>
          <w:szCs w:val="24"/>
        </w:rPr>
        <w:t>.</w:t>
      </w:r>
      <w:r w:rsidRPr="00790C3E">
        <w:rPr>
          <w:rFonts w:ascii="Times New Roman" w:hAnsi="Times New Roman" w:cs="Times New Roman"/>
          <w:bCs/>
          <w:sz w:val="24"/>
          <w:szCs w:val="24"/>
        </w:rPr>
        <w:t>Ι</w:t>
      </w:r>
      <w:r w:rsidR="006C4CED" w:rsidRPr="00790C3E">
        <w:rPr>
          <w:rFonts w:ascii="Times New Roman" w:hAnsi="Times New Roman" w:cs="Times New Roman"/>
          <w:bCs/>
          <w:sz w:val="24"/>
          <w:szCs w:val="24"/>
        </w:rPr>
        <w:t>.</w:t>
      </w:r>
    </w:p>
    <w:p w:rsidR="00741531" w:rsidRPr="00790C3E" w:rsidRDefault="00741531" w:rsidP="00E6684D">
      <w:pPr>
        <w:spacing w:after="0" w:line="240" w:lineRule="auto"/>
        <w:ind w:left="454" w:hanging="454"/>
        <w:jc w:val="both"/>
        <w:rPr>
          <w:rFonts w:ascii="Times New Roman" w:hAnsi="Times New Roman" w:cs="Times New Roman"/>
          <w:bCs/>
          <w:sz w:val="24"/>
          <w:szCs w:val="24"/>
        </w:rPr>
      </w:pPr>
      <w:r w:rsidRPr="00741531">
        <w:rPr>
          <w:rFonts w:ascii="Times New Roman" w:hAnsi="Times New Roman" w:cs="Times New Roman"/>
          <w:bCs/>
          <w:sz w:val="24"/>
          <w:szCs w:val="24"/>
        </w:rPr>
        <w:t>Κατσίλλης</w:t>
      </w:r>
      <w:r>
        <w:rPr>
          <w:rFonts w:ascii="Times New Roman" w:hAnsi="Times New Roman" w:cs="Times New Roman"/>
          <w:bCs/>
          <w:sz w:val="24"/>
          <w:szCs w:val="24"/>
        </w:rPr>
        <w:t>, Ι.</w:t>
      </w:r>
      <w:r w:rsidR="00F97B49">
        <w:rPr>
          <w:rFonts w:ascii="Times New Roman" w:hAnsi="Times New Roman" w:cs="Times New Roman"/>
          <w:bCs/>
          <w:sz w:val="24"/>
          <w:szCs w:val="24"/>
        </w:rPr>
        <w:t xml:space="preserve"> Μ. (2006). </w:t>
      </w:r>
      <w:r w:rsidR="00F97B49" w:rsidRPr="005A7B2E">
        <w:rPr>
          <w:rFonts w:ascii="Times New Roman" w:hAnsi="Times New Roman" w:cs="Times New Roman"/>
          <w:bCs/>
          <w:i/>
          <w:sz w:val="24"/>
          <w:szCs w:val="24"/>
        </w:rPr>
        <w:t>Επαγωγική στατιστική εφαρμοσμένη στις κοινωνικές επιστήμες και την εκπαίδευση με έμφαση στην ανάλυση με υπολογιστές</w:t>
      </w:r>
      <w:r w:rsidR="00F97B49">
        <w:rPr>
          <w:rFonts w:ascii="Times New Roman" w:hAnsi="Times New Roman" w:cs="Times New Roman"/>
          <w:bCs/>
          <w:sz w:val="24"/>
          <w:szCs w:val="24"/>
        </w:rPr>
        <w:t xml:space="preserve">. Αθήνα: </w:t>
      </w:r>
      <w:r w:rsidR="00F97B49" w:rsidRPr="00F97B49">
        <w:rPr>
          <w:rFonts w:ascii="Times New Roman" w:hAnsi="Times New Roman" w:cs="Times New Roman"/>
          <w:bCs/>
          <w:sz w:val="24"/>
          <w:szCs w:val="24"/>
        </w:rPr>
        <w:t>Gutenberg</w:t>
      </w:r>
    </w:p>
    <w:p w:rsidR="005E64E7" w:rsidRPr="00167BA7" w:rsidRDefault="005E64E7" w:rsidP="00E6684D">
      <w:pPr>
        <w:spacing w:after="0" w:line="240" w:lineRule="auto"/>
        <w:ind w:left="454" w:hanging="454"/>
        <w:jc w:val="both"/>
        <w:rPr>
          <w:rFonts w:ascii="Times New Roman" w:hAnsi="Times New Roman" w:cs="Times New Roman"/>
          <w:sz w:val="24"/>
          <w:szCs w:val="24"/>
          <w:lang w:val="en-US"/>
        </w:rPr>
      </w:pPr>
      <w:r w:rsidRPr="00790C3E">
        <w:rPr>
          <w:rFonts w:ascii="Times New Roman" w:hAnsi="Times New Roman" w:cs="Times New Roman"/>
          <w:sz w:val="24"/>
          <w:szCs w:val="24"/>
        </w:rPr>
        <w:t>Κουτούζης</w:t>
      </w:r>
      <w:r w:rsidR="00C278F6">
        <w:rPr>
          <w:rFonts w:ascii="Times New Roman" w:hAnsi="Times New Roman" w:cs="Times New Roman"/>
          <w:sz w:val="24"/>
          <w:szCs w:val="24"/>
        </w:rPr>
        <w:t>,</w:t>
      </w:r>
      <w:r w:rsidRPr="00790C3E">
        <w:rPr>
          <w:rFonts w:ascii="Times New Roman" w:hAnsi="Times New Roman" w:cs="Times New Roman"/>
          <w:sz w:val="24"/>
          <w:szCs w:val="24"/>
        </w:rPr>
        <w:t xml:space="preserve"> Μ. (2008) . Αξιολόγηση στην Εκπαιδευτική Μονάδα. Στο Α. Κόκκος (επιμ.):</w:t>
      </w:r>
      <w:r w:rsidRPr="00790C3E">
        <w:rPr>
          <w:rFonts w:ascii="Times New Roman" w:hAnsi="Times New Roman" w:cs="Times New Roman"/>
          <w:i/>
          <w:sz w:val="24"/>
          <w:szCs w:val="24"/>
        </w:rPr>
        <w:t>Διοίκηση Εκπαιδευτικών Μονάδων Τόμος Γ-Κοινωνική και Ευρωπαϊκή Διάσταση της Εκπαιδευτικής Διοίκησης (Β’ έκδ.).</w:t>
      </w:r>
      <w:r w:rsidRPr="008E3A5D">
        <w:rPr>
          <w:rFonts w:ascii="Times New Roman" w:hAnsi="Times New Roman" w:cs="Times New Roman"/>
          <w:sz w:val="24"/>
          <w:szCs w:val="24"/>
        </w:rPr>
        <w:t>(</w:t>
      </w:r>
      <w:r w:rsidRPr="00790C3E">
        <w:rPr>
          <w:rFonts w:ascii="Times New Roman" w:hAnsi="Times New Roman" w:cs="Times New Roman"/>
          <w:sz w:val="24"/>
          <w:szCs w:val="24"/>
        </w:rPr>
        <w:t>σσ</w:t>
      </w:r>
      <w:r w:rsidRPr="008E3A5D">
        <w:rPr>
          <w:rFonts w:ascii="Times New Roman" w:hAnsi="Times New Roman" w:cs="Times New Roman"/>
          <w:sz w:val="24"/>
          <w:szCs w:val="24"/>
        </w:rPr>
        <w:t xml:space="preserve">. 13-38). </w:t>
      </w:r>
      <w:r w:rsidRPr="00790C3E">
        <w:rPr>
          <w:rFonts w:ascii="Times New Roman" w:hAnsi="Times New Roman" w:cs="Times New Roman"/>
          <w:sz w:val="24"/>
          <w:szCs w:val="24"/>
        </w:rPr>
        <w:t>Πάτρα</w:t>
      </w:r>
      <w:r w:rsidRPr="00167BA7">
        <w:rPr>
          <w:rFonts w:ascii="Times New Roman" w:hAnsi="Times New Roman" w:cs="Times New Roman"/>
          <w:sz w:val="24"/>
          <w:szCs w:val="24"/>
          <w:lang w:val="en-US"/>
        </w:rPr>
        <w:t xml:space="preserve">: </w:t>
      </w:r>
      <w:r w:rsidRPr="00790C3E">
        <w:rPr>
          <w:rFonts w:ascii="Times New Roman" w:hAnsi="Times New Roman" w:cs="Times New Roman"/>
          <w:sz w:val="24"/>
          <w:szCs w:val="24"/>
        </w:rPr>
        <w:t>ΕΑΠ</w:t>
      </w:r>
      <w:r w:rsidRPr="00167BA7">
        <w:rPr>
          <w:rFonts w:ascii="Times New Roman" w:hAnsi="Times New Roman" w:cs="Times New Roman"/>
          <w:sz w:val="24"/>
          <w:szCs w:val="24"/>
          <w:lang w:val="en-US"/>
        </w:rPr>
        <w:t>.</w:t>
      </w:r>
    </w:p>
    <w:p w:rsidR="006634A2" w:rsidRPr="00790C3E" w:rsidRDefault="006634A2" w:rsidP="00E6684D">
      <w:pPr>
        <w:spacing w:after="0" w:line="240" w:lineRule="auto"/>
        <w:ind w:left="454" w:hanging="454"/>
        <w:jc w:val="both"/>
        <w:rPr>
          <w:rFonts w:ascii="Times New Roman" w:hAnsi="Times New Roman" w:cs="Times New Roman"/>
          <w:sz w:val="24"/>
          <w:szCs w:val="24"/>
        </w:rPr>
      </w:pPr>
      <w:r w:rsidRPr="006634A2">
        <w:rPr>
          <w:rFonts w:ascii="Times New Roman" w:hAnsi="Times New Roman" w:cs="Times New Roman"/>
          <w:sz w:val="24"/>
          <w:szCs w:val="24"/>
          <w:lang w:val="en-US"/>
        </w:rPr>
        <w:t xml:space="preserve">MacBeath J., Schratz M., Meuret D., Jacobsen L. (2004). </w:t>
      </w:r>
      <w:r w:rsidRPr="006634A2">
        <w:rPr>
          <w:rFonts w:ascii="Times New Roman" w:hAnsi="Times New Roman" w:cs="Times New Roman"/>
          <w:i/>
          <w:sz w:val="24"/>
          <w:szCs w:val="24"/>
        </w:rPr>
        <w:t xml:space="preserve">Η αυτοαξιολόγηση στο ευρωπαϊκό σχολείο, Πώς άλλαξαν όλα. </w:t>
      </w:r>
      <w:r>
        <w:rPr>
          <w:rFonts w:ascii="Times New Roman" w:hAnsi="Times New Roman" w:cs="Times New Roman"/>
          <w:sz w:val="24"/>
          <w:szCs w:val="24"/>
        </w:rPr>
        <w:t>Αθήνα. Μεταίχμιο.</w:t>
      </w:r>
    </w:p>
    <w:p w:rsidR="005E64E7" w:rsidRDefault="005E64E7" w:rsidP="00E6684D">
      <w:pPr>
        <w:spacing w:after="0" w:line="240" w:lineRule="auto"/>
        <w:ind w:left="454" w:hanging="454"/>
        <w:jc w:val="both"/>
        <w:rPr>
          <w:rFonts w:ascii="Times New Roman" w:hAnsi="Times New Roman" w:cs="Times New Roman"/>
          <w:bCs/>
          <w:sz w:val="24"/>
          <w:szCs w:val="24"/>
        </w:rPr>
      </w:pPr>
      <w:r w:rsidRPr="00790C3E">
        <w:rPr>
          <w:rFonts w:ascii="Times New Roman" w:hAnsi="Times New Roman" w:cs="Times New Roman"/>
          <w:bCs/>
          <w:sz w:val="24"/>
          <w:szCs w:val="24"/>
        </w:rPr>
        <w:t xml:space="preserve">Μαντάς, Π., Ταβουλάρη, Ζ. &amp; Δαλαβίκας, Θ. (2009). Αξιολόγηση του εκπαιδευτικού έργου. </w:t>
      </w:r>
      <w:r w:rsidRPr="00790C3E">
        <w:rPr>
          <w:rFonts w:ascii="Times New Roman" w:hAnsi="Times New Roman" w:cs="Times New Roman"/>
          <w:bCs/>
          <w:i/>
          <w:sz w:val="24"/>
          <w:szCs w:val="24"/>
        </w:rPr>
        <w:t>Επιθεώρηση εκπαιδευτικών θεμάτων,15,</w:t>
      </w:r>
      <w:r w:rsidRPr="00790C3E">
        <w:rPr>
          <w:rFonts w:ascii="Times New Roman" w:hAnsi="Times New Roman" w:cs="Times New Roman"/>
          <w:bCs/>
          <w:sz w:val="24"/>
          <w:szCs w:val="24"/>
        </w:rPr>
        <w:t xml:space="preserve"> 195-209.</w:t>
      </w:r>
    </w:p>
    <w:p w:rsidR="00B52FCF" w:rsidRDefault="00B52FCF" w:rsidP="00E6684D">
      <w:pPr>
        <w:spacing w:after="0" w:line="240" w:lineRule="auto"/>
        <w:ind w:left="454" w:hanging="454"/>
        <w:jc w:val="both"/>
        <w:rPr>
          <w:rFonts w:ascii="Times New Roman" w:hAnsi="Times New Roman" w:cs="Times New Roman"/>
          <w:bCs/>
          <w:sz w:val="24"/>
          <w:szCs w:val="24"/>
        </w:rPr>
      </w:pPr>
      <w:r w:rsidRPr="00B52FCF">
        <w:rPr>
          <w:rFonts w:ascii="Times New Roman" w:hAnsi="Times New Roman" w:cs="Times New Roman"/>
          <w:bCs/>
          <w:sz w:val="24"/>
          <w:szCs w:val="24"/>
        </w:rPr>
        <w:t>Ματσαγγούρας Η., Γιαλούρης Π, Κουλουμπαρίτση Α., (2014). Επιμορφωτικό Υλικό για την Αξιολόγηση Στελεχών και Εκπαιδευτικών Πρωτοβάθμιας και Δευτεροβάθμιας Εκπαίδευσης (ΠΔ 152/2013) Αθήνα Ινστιτούτο Εκπαιδευτικής Πολιτικής</w:t>
      </w:r>
    </w:p>
    <w:p w:rsidR="005A7B2E" w:rsidRPr="009F7D0D" w:rsidRDefault="005A7B2E" w:rsidP="00E6684D">
      <w:pPr>
        <w:spacing w:after="0" w:line="240" w:lineRule="auto"/>
        <w:ind w:left="454" w:hanging="454"/>
        <w:jc w:val="both"/>
        <w:rPr>
          <w:rFonts w:ascii="Times New Roman" w:hAnsi="Times New Roman" w:cs="Times New Roman"/>
          <w:bCs/>
          <w:sz w:val="24"/>
          <w:szCs w:val="24"/>
          <w:lang w:val="en-US"/>
        </w:rPr>
      </w:pPr>
      <w:r w:rsidRPr="005A7B2E">
        <w:rPr>
          <w:rFonts w:ascii="Times New Roman" w:hAnsi="Times New Roman" w:cs="Times New Roman"/>
          <w:bCs/>
          <w:sz w:val="24"/>
          <w:szCs w:val="24"/>
          <w:lang w:val="en-US"/>
        </w:rPr>
        <w:t>Maxwell</w:t>
      </w:r>
      <w:r w:rsidRPr="00167BA7">
        <w:rPr>
          <w:rFonts w:ascii="Times New Roman" w:hAnsi="Times New Roman" w:cs="Times New Roman"/>
          <w:bCs/>
          <w:sz w:val="24"/>
          <w:szCs w:val="24"/>
          <w:lang w:val="en-US"/>
        </w:rPr>
        <w:t xml:space="preserve">, </w:t>
      </w:r>
      <w:r w:rsidRPr="005A7B2E">
        <w:rPr>
          <w:rFonts w:ascii="Times New Roman" w:hAnsi="Times New Roman" w:cs="Times New Roman"/>
          <w:bCs/>
          <w:sz w:val="24"/>
          <w:szCs w:val="24"/>
          <w:lang w:val="en-US"/>
        </w:rPr>
        <w:t>J</w:t>
      </w:r>
      <w:r w:rsidRPr="00167BA7">
        <w:rPr>
          <w:rFonts w:ascii="Times New Roman" w:hAnsi="Times New Roman" w:cs="Times New Roman"/>
          <w:bCs/>
          <w:sz w:val="24"/>
          <w:szCs w:val="24"/>
          <w:lang w:val="en-US"/>
        </w:rPr>
        <w:t>.</w:t>
      </w:r>
      <w:r w:rsidRPr="005A7B2E">
        <w:rPr>
          <w:rFonts w:ascii="Times New Roman" w:hAnsi="Times New Roman" w:cs="Times New Roman"/>
          <w:bCs/>
          <w:sz w:val="24"/>
          <w:szCs w:val="24"/>
          <w:lang w:val="en-US"/>
        </w:rPr>
        <w:t>A</w:t>
      </w:r>
      <w:r w:rsidRPr="00167BA7">
        <w:rPr>
          <w:rFonts w:ascii="Times New Roman" w:hAnsi="Times New Roman" w:cs="Times New Roman"/>
          <w:bCs/>
          <w:sz w:val="24"/>
          <w:szCs w:val="24"/>
          <w:lang w:val="en-US"/>
        </w:rPr>
        <w:t xml:space="preserve">. (1992). </w:t>
      </w:r>
      <w:r w:rsidRPr="005A7B2E">
        <w:rPr>
          <w:rFonts w:ascii="Times New Roman" w:hAnsi="Times New Roman" w:cs="Times New Roman"/>
          <w:bCs/>
          <w:sz w:val="24"/>
          <w:szCs w:val="24"/>
          <w:lang w:val="en-US"/>
        </w:rPr>
        <w:t xml:space="preserve">Understanding and Validity in: Qualitative Research </w:t>
      </w:r>
      <w:r w:rsidRPr="005A7B2E">
        <w:rPr>
          <w:rFonts w:ascii="Times New Roman" w:hAnsi="Times New Roman" w:cs="Times New Roman"/>
          <w:bCs/>
          <w:i/>
          <w:sz w:val="24"/>
          <w:szCs w:val="24"/>
          <w:lang w:val="en-US"/>
        </w:rPr>
        <w:t>Harvard Educational Review</w:t>
      </w:r>
      <w:r w:rsidR="009F7D0D">
        <w:rPr>
          <w:rFonts w:ascii="Times New Roman" w:hAnsi="Times New Roman" w:cs="Times New Roman"/>
          <w:bCs/>
          <w:sz w:val="24"/>
          <w:szCs w:val="24"/>
          <w:lang w:val="en-US"/>
        </w:rPr>
        <w:t>,</w:t>
      </w:r>
      <w:r w:rsidRPr="00F43889">
        <w:rPr>
          <w:rFonts w:ascii="Times New Roman" w:hAnsi="Times New Roman" w:cs="Times New Roman"/>
          <w:bCs/>
          <w:sz w:val="24"/>
          <w:szCs w:val="24"/>
          <w:lang w:val="en-US"/>
        </w:rPr>
        <w:t>62</w:t>
      </w:r>
      <w:r w:rsidR="00F43889" w:rsidRPr="00F43889">
        <w:rPr>
          <w:rFonts w:ascii="Times New Roman" w:hAnsi="Times New Roman" w:cs="Times New Roman"/>
          <w:bCs/>
          <w:sz w:val="24"/>
          <w:szCs w:val="24"/>
          <w:lang w:val="en-US"/>
        </w:rPr>
        <w:t>(3)</w:t>
      </w:r>
      <w:r w:rsidR="00F43889" w:rsidRPr="00BF14D6">
        <w:rPr>
          <w:rFonts w:ascii="Times New Roman" w:hAnsi="Times New Roman" w:cs="Times New Roman"/>
          <w:bCs/>
          <w:sz w:val="24"/>
          <w:szCs w:val="24"/>
          <w:lang w:val="en-US"/>
        </w:rPr>
        <w:t>,</w:t>
      </w:r>
      <w:r w:rsidRPr="005A7B2E">
        <w:rPr>
          <w:rFonts w:ascii="Times New Roman" w:hAnsi="Times New Roman" w:cs="Times New Roman"/>
          <w:bCs/>
          <w:sz w:val="24"/>
          <w:szCs w:val="24"/>
          <w:lang w:val="en-US"/>
        </w:rPr>
        <w:t>279-300</w:t>
      </w:r>
      <w:r w:rsidR="009F7D0D" w:rsidRPr="009F7D0D">
        <w:rPr>
          <w:rFonts w:ascii="Times New Roman" w:hAnsi="Times New Roman" w:cs="Times New Roman"/>
          <w:bCs/>
          <w:sz w:val="24"/>
          <w:szCs w:val="24"/>
          <w:lang w:val="en-US"/>
        </w:rPr>
        <w:t>.</w:t>
      </w:r>
    </w:p>
    <w:p w:rsidR="007A6EC3" w:rsidRDefault="007A6EC3" w:rsidP="00E6684D">
      <w:pPr>
        <w:spacing w:after="0" w:line="240" w:lineRule="auto"/>
        <w:ind w:left="454" w:hanging="454"/>
        <w:jc w:val="both"/>
        <w:rPr>
          <w:rFonts w:ascii="Times New Roman" w:hAnsi="Times New Roman" w:cs="Times New Roman"/>
          <w:bCs/>
          <w:sz w:val="24"/>
          <w:szCs w:val="24"/>
        </w:rPr>
      </w:pPr>
      <w:r w:rsidRPr="007A6EC3">
        <w:rPr>
          <w:rFonts w:ascii="Times New Roman" w:hAnsi="Times New Roman" w:cs="Times New Roman"/>
          <w:bCs/>
          <w:sz w:val="24"/>
          <w:szCs w:val="24"/>
        </w:rPr>
        <w:t>Ξωχέλλης, Π. (2005).Ο εκπαιδευτικός στο σύγχρονο κόσμο, Αθήνα: Τυπωθήτω.</w:t>
      </w:r>
    </w:p>
    <w:p w:rsidR="00475956" w:rsidRPr="00790C3E" w:rsidRDefault="00475956" w:rsidP="00E6684D">
      <w:pPr>
        <w:spacing w:after="0" w:line="240" w:lineRule="auto"/>
        <w:ind w:left="454" w:hanging="454"/>
        <w:jc w:val="both"/>
        <w:rPr>
          <w:rFonts w:ascii="Times New Roman" w:hAnsi="Times New Roman" w:cs="Times New Roman"/>
          <w:bCs/>
          <w:sz w:val="24"/>
          <w:szCs w:val="24"/>
        </w:rPr>
      </w:pPr>
      <w:r w:rsidRPr="00475956">
        <w:rPr>
          <w:rFonts w:ascii="Times New Roman" w:hAnsi="Times New Roman" w:cs="Times New Roman"/>
          <w:bCs/>
          <w:sz w:val="24"/>
          <w:szCs w:val="24"/>
        </w:rPr>
        <w:lastRenderedPageBreak/>
        <w:t>Παμουκτσόγλου, Α. (2007). Θεωρία, πράξη και αξιολόγηση της διδασκαλίας. Η τεχνική - επαγγελματική εκπαίδευση. Αθήνα: Ελληνοεκδοτική</w:t>
      </w:r>
    </w:p>
    <w:p w:rsidR="00207140" w:rsidRPr="00790C3E" w:rsidRDefault="00207140" w:rsidP="00E6684D">
      <w:pPr>
        <w:spacing w:after="0" w:line="240" w:lineRule="auto"/>
        <w:ind w:left="454" w:hanging="454"/>
        <w:jc w:val="both"/>
        <w:rPr>
          <w:rFonts w:ascii="Times New Roman" w:hAnsi="Times New Roman" w:cs="Times New Roman"/>
          <w:sz w:val="24"/>
          <w:szCs w:val="24"/>
          <w:lang w:val="en-US"/>
        </w:rPr>
      </w:pPr>
      <w:r w:rsidRPr="00790C3E">
        <w:rPr>
          <w:rFonts w:ascii="Times New Roman" w:hAnsi="Times New Roman" w:cs="Times New Roman"/>
          <w:sz w:val="24"/>
          <w:szCs w:val="24"/>
        </w:rPr>
        <w:t xml:space="preserve">Παπακωνσταντίνου, Π. (1993). </w:t>
      </w:r>
      <w:r w:rsidRPr="00790C3E">
        <w:rPr>
          <w:rFonts w:ascii="Times New Roman" w:hAnsi="Times New Roman" w:cs="Times New Roman"/>
          <w:i/>
          <w:sz w:val="24"/>
          <w:szCs w:val="24"/>
        </w:rPr>
        <w:t>Εκπαιδευτικό έργο και αξιολόγηση στο σχολείο.</w:t>
      </w:r>
      <w:r w:rsidRPr="00790C3E">
        <w:rPr>
          <w:rFonts w:ascii="Times New Roman" w:hAnsi="Times New Roman" w:cs="Times New Roman"/>
          <w:sz w:val="24"/>
          <w:szCs w:val="24"/>
        </w:rPr>
        <w:t xml:space="preserve"> Αθήνα</w:t>
      </w:r>
      <w:r w:rsidRPr="00790C3E">
        <w:rPr>
          <w:rFonts w:ascii="Times New Roman" w:hAnsi="Times New Roman" w:cs="Times New Roman"/>
          <w:sz w:val="24"/>
          <w:szCs w:val="24"/>
          <w:lang w:val="en-US"/>
        </w:rPr>
        <w:t xml:space="preserve">: </w:t>
      </w:r>
      <w:r w:rsidRPr="00790C3E">
        <w:rPr>
          <w:rFonts w:ascii="Times New Roman" w:hAnsi="Times New Roman" w:cs="Times New Roman"/>
          <w:sz w:val="24"/>
          <w:szCs w:val="24"/>
        </w:rPr>
        <w:t>Έκφραση</w:t>
      </w:r>
      <w:r w:rsidRPr="00790C3E">
        <w:rPr>
          <w:rFonts w:ascii="Times New Roman" w:hAnsi="Times New Roman" w:cs="Times New Roman"/>
          <w:sz w:val="24"/>
          <w:szCs w:val="24"/>
          <w:lang w:val="en-US"/>
        </w:rPr>
        <w:t>.</w:t>
      </w:r>
    </w:p>
    <w:p w:rsidR="005E64E7" w:rsidRPr="00790C3E" w:rsidRDefault="005E64E7" w:rsidP="00E6684D">
      <w:pPr>
        <w:spacing w:after="0" w:line="240" w:lineRule="auto"/>
        <w:ind w:left="454" w:hanging="454"/>
        <w:jc w:val="both"/>
        <w:rPr>
          <w:rFonts w:ascii="Times New Roman" w:hAnsi="Times New Roman" w:cs="Times New Roman"/>
          <w:sz w:val="24"/>
          <w:szCs w:val="24"/>
          <w:lang w:val="en-US"/>
        </w:rPr>
      </w:pPr>
      <w:r w:rsidRPr="00790C3E">
        <w:rPr>
          <w:rFonts w:ascii="Times New Roman" w:hAnsi="Times New Roman" w:cs="Times New Roman"/>
          <w:sz w:val="24"/>
          <w:szCs w:val="24"/>
          <w:lang w:val="en-US"/>
        </w:rPr>
        <w:t>Scriven</w:t>
      </w:r>
      <w:r w:rsidR="00C278F6" w:rsidRPr="00596D93">
        <w:rPr>
          <w:rFonts w:ascii="Times New Roman" w:hAnsi="Times New Roman" w:cs="Times New Roman"/>
          <w:sz w:val="24"/>
          <w:szCs w:val="24"/>
          <w:lang w:val="en-US"/>
        </w:rPr>
        <w:t>,</w:t>
      </w:r>
      <w:r w:rsidRPr="00790C3E">
        <w:rPr>
          <w:rFonts w:ascii="Times New Roman" w:hAnsi="Times New Roman" w:cs="Times New Roman"/>
          <w:sz w:val="24"/>
          <w:szCs w:val="24"/>
        </w:rPr>
        <w:t>Μ</w:t>
      </w:r>
      <w:r w:rsidRPr="00790C3E">
        <w:rPr>
          <w:rFonts w:ascii="Times New Roman" w:hAnsi="Times New Roman" w:cs="Times New Roman"/>
          <w:sz w:val="24"/>
          <w:szCs w:val="24"/>
          <w:lang w:val="en-US"/>
        </w:rPr>
        <w:t xml:space="preserve">. (1991). </w:t>
      </w:r>
      <w:r w:rsidRPr="00790C3E">
        <w:rPr>
          <w:rFonts w:ascii="Times New Roman" w:hAnsi="Times New Roman" w:cs="Times New Roman"/>
          <w:i/>
          <w:iCs/>
          <w:sz w:val="24"/>
          <w:szCs w:val="24"/>
          <w:lang w:val="en-US"/>
        </w:rPr>
        <w:t>Evaluation thesaurus</w:t>
      </w:r>
      <w:r w:rsidR="00C432A0">
        <w:rPr>
          <w:rFonts w:ascii="Times New Roman" w:hAnsi="Times New Roman" w:cs="Times New Roman"/>
          <w:i/>
          <w:iCs/>
          <w:sz w:val="24"/>
          <w:szCs w:val="24"/>
        </w:rPr>
        <w:t xml:space="preserve"> </w:t>
      </w:r>
      <w:r w:rsidR="00ED4CD6">
        <w:rPr>
          <w:rFonts w:ascii="Times New Roman" w:hAnsi="Times New Roman" w:cs="Times New Roman"/>
          <w:i/>
          <w:iCs/>
          <w:sz w:val="24"/>
          <w:szCs w:val="24"/>
          <w:lang w:val="en-US"/>
        </w:rPr>
        <w:t>(</w:t>
      </w:r>
      <w:r w:rsidRPr="00790C3E">
        <w:rPr>
          <w:rFonts w:ascii="Times New Roman" w:hAnsi="Times New Roman" w:cs="Times New Roman"/>
          <w:i/>
          <w:iCs/>
          <w:sz w:val="24"/>
          <w:szCs w:val="24"/>
          <w:lang w:val="en-US"/>
        </w:rPr>
        <w:t>Fourth Edition).</w:t>
      </w:r>
      <w:r w:rsidRPr="00790C3E">
        <w:rPr>
          <w:rFonts w:ascii="Times New Roman" w:hAnsi="Times New Roman" w:cs="Times New Roman"/>
          <w:sz w:val="24"/>
          <w:szCs w:val="24"/>
          <w:lang w:val="en-US"/>
        </w:rPr>
        <w:t xml:space="preserve"> Thousand Oaks, CA: Sage Publications.</w:t>
      </w:r>
    </w:p>
    <w:p w:rsidR="005E64E7" w:rsidRPr="005E64E7" w:rsidRDefault="005E64E7" w:rsidP="00E6684D">
      <w:pPr>
        <w:spacing w:after="0" w:line="240" w:lineRule="auto"/>
        <w:ind w:left="454" w:hanging="454"/>
        <w:jc w:val="both"/>
        <w:rPr>
          <w:rFonts w:ascii="Times New Roman" w:hAnsi="Times New Roman" w:cs="Times New Roman"/>
          <w:sz w:val="24"/>
          <w:szCs w:val="24"/>
        </w:rPr>
      </w:pPr>
      <w:r w:rsidRPr="00790C3E">
        <w:rPr>
          <w:rFonts w:ascii="Times New Roman" w:hAnsi="Times New Roman" w:cs="Times New Roman"/>
          <w:sz w:val="24"/>
          <w:szCs w:val="24"/>
        </w:rPr>
        <w:t>Υ</w:t>
      </w:r>
      <w:r w:rsidRPr="00790C3E">
        <w:rPr>
          <w:rFonts w:ascii="Times New Roman" w:hAnsi="Times New Roman" w:cs="Times New Roman"/>
          <w:sz w:val="24"/>
          <w:szCs w:val="24"/>
          <w:lang w:val="en-US"/>
        </w:rPr>
        <w:t>.</w:t>
      </w:r>
      <w:r w:rsidRPr="00790C3E">
        <w:rPr>
          <w:rFonts w:ascii="Times New Roman" w:hAnsi="Times New Roman" w:cs="Times New Roman"/>
          <w:sz w:val="24"/>
          <w:szCs w:val="24"/>
        </w:rPr>
        <w:t>ΠΑΙ</w:t>
      </w:r>
      <w:r w:rsidRPr="00790C3E">
        <w:rPr>
          <w:rFonts w:ascii="Times New Roman" w:hAnsi="Times New Roman" w:cs="Times New Roman"/>
          <w:sz w:val="24"/>
          <w:szCs w:val="24"/>
          <w:lang w:val="en-US"/>
        </w:rPr>
        <w:t>.</w:t>
      </w:r>
      <w:r w:rsidRPr="00790C3E">
        <w:rPr>
          <w:rFonts w:ascii="Times New Roman" w:hAnsi="Times New Roman" w:cs="Times New Roman"/>
          <w:sz w:val="24"/>
          <w:szCs w:val="24"/>
        </w:rPr>
        <w:t>Θ</w:t>
      </w:r>
      <w:r w:rsidRPr="00790C3E">
        <w:rPr>
          <w:rFonts w:ascii="Times New Roman" w:hAnsi="Times New Roman" w:cs="Times New Roman"/>
          <w:sz w:val="24"/>
          <w:szCs w:val="24"/>
          <w:lang w:val="en-US"/>
        </w:rPr>
        <w:t>.</w:t>
      </w:r>
      <w:r w:rsidRPr="00790C3E">
        <w:rPr>
          <w:rFonts w:ascii="Times New Roman" w:hAnsi="Times New Roman" w:cs="Times New Roman"/>
          <w:sz w:val="24"/>
          <w:szCs w:val="24"/>
        </w:rPr>
        <w:t>Π</w:t>
      </w:r>
      <w:r w:rsidRPr="00790C3E">
        <w:rPr>
          <w:rFonts w:ascii="Times New Roman" w:hAnsi="Times New Roman" w:cs="Times New Roman"/>
          <w:sz w:val="24"/>
          <w:szCs w:val="24"/>
          <w:lang w:val="en-US"/>
        </w:rPr>
        <w:t>.</w:t>
      </w:r>
      <w:r w:rsidRPr="00790C3E">
        <w:rPr>
          <w:rFonts w:ascii="Times New Roman" w:hAnsi="Times New Roman" w:cs="Times New Roman"/>
          <w:sz w:val="24"/>
          <w:szCs w:val="24"/>
        </w:rPr>
        <w:t>Α</w:t>
      </w:r>
      <w:r w:rsidRPr="00790C3E">
        <w:rPr>
          <w:rFonts w:ascii="Times New Roman" w:hAnsi="Times New Roman" w:cs="Times New Roman"/>
          <w:sz w:val="24"/>
          <w:szCs w:val="24"/>
          <w:lang w:val="en-US"/>
        </w:rPr>
        <w:t>.–</w:t>
      </w:r>
      <w:r w:rsidRPr="00790C3E">
        <w:rPr>
          <w:rFonts w:ascii="Times New Roman" w:hAnsi="Times New Roman" w:cs="Times New Roman"/>
          <w:sz w:val="24"/>
          <w:szCs w:val="24"/>
        </w:rPr>
        <w:t>ΙΕΠ</w:t>
      </w:r>
      <w:r w:rsidRPr="00790C3E">
        <w:rPr>
          <w:rFonts w:ascii="Times New Roman" w:hAnsi="Times New Roman" w:cs="Times New Roman"/>
          <w:sz w:val="24"/>
          <w:szCs w:val="24"/>
          <w:lang w:val="en-US"/>
        </w:rPr>
        <w:t xml:space="preserve"> (2012</w:t>
      </w:r>
      <w:r w:rsidRPr="00790C3E">
        <w:rPr>
          <w:rFonts w:ascii="Times New Roman" w:hAnsi="Times New Roman" w:cs="Times New Roman"/>
          <w:sz w:val="24"/>
          <w:szCs w:val="24"/>
        </w:rPr>
        <w:t>α</w:t>
      </w:r>
      <w:r w:rsidRPr="00790C3E">
        <w:rPr>
          <w:rFonts w:ascii="Times New Roman" w:hAnsi="Times New Roman" w:cs="Times New Roman"/>
          <w:sz w:val="24"/>
          <w:szCs w:val="24"/>
          <w:lang w:val="en-US"/>
        </w:rPr>
        <w:t xml:space="preserve">). </w:t>
      </w:r>
      <w:r w:rsidRPr="00790C3E">
        <w:rPr>
          <w:rFonts w:ascii="Times New Roman" w:hAnsi="Times New Roman" w:cs="Times New Roman"/>
          <w:i/>
          <w:sz w:val="24"/>
          <w:szCs w:val="24"/>
        </w:rPr>
        <w:t>Αξιολόγηση του Εκπαιδευτικού</w:t>
      </w:r>
      <w:r w:rsidRPr="00F402E8">
        <w:rPr>
          <w:rFonts w:ascii="Times New Roman" w:hAnsi="Times New Roman" w:cs="Times New Roman"/>
          <w:i/>
          <w:sz w:val="24"/>
          <w:szCs w:val="24"/>
        </w:rPr>
        <w:t xml:space="preserve"> Έργου στην Προσχολική Εκπαίδευση</w:t>
      </w:r>
      <w:r w:rsidR="00A2214A">
        <w:rPr>
          <w:rFonts w:ascii="Times New Roman" w:hAnsi="Times New Roman" w:cs="Times New Roman"/>
          <w:i/>
          <w:sz w:val="24"/>
          <w:szCs w:val="24"/>
        </w:rPr>
        <w:t xml:space="preserve"> Τόμος </w:t>
      </w:r>
      <w:r w:rsidR="00A2214A">
        <w:rPr>
          <w:rFonts w:ascii="Times New Roman" w:hAnsi="Times New Roman" w:cs="Times New Roman"/>
          <w:i/>
          <w:sz w:val="24"/>
          <w:szCs w:val="24"/>
          <w:lang w:val="en-US"/>
        </w:rPr>
        <w:t>IV</w:t>
      </w:r>
      <w:r w:rsidR="00A2214A" w:rsidRPr="00A83ED2">
        <w:rPr>
          <w:rFonts w:ascii="Times New Roman" w:hAnsi="Times New Roman" w:cs="Times New Roman"/>
          <w:i/>
          <w:sz w:val="24"/>
          <w:szCs w:val="24"/>
        </w:rPr>
        <w:t>:</w:t>
      </w:r>
      <w:r w:rsidRPr="00F402E8">
        <w:rPr>
          <w:rFonts w:ascii="Times New Roman" w:hAnsi="Times New Roman" w:cs="Times New Roman"/>
          <w:i/>
          <w:sz w:val="24"/>
          <w:szCs w:val="24"/>
        </w:rPr>
        <w:t xml:space="preserve"> Σχέδια Δράσης: Πλαίσιο Ανάπτυξης και Παραδείγματα</w:t>
      </w:r>
    </w:p>
    <w:p w:rsidR="00912A91" w:rsidRDefault="00F402E8" w:rsidP="00E6684D">
      <w:pPr>
        <w:spacing w:after="0" w:line="240" w:lineRule="auto"/>
        <w:ind w:left="454" w:hanging="454"/>
        <w:jc w:val="both"/>
        <w:rPr>
          <w:rFonts w:ascii="Times New Roman" w:hAnsi="Times New Roman" w:cs="Times New Roman"/>
          <w:bCs/>
          <w:sz w:val="24"/>
          <w:szCs w:val="24"/>
        </w:rPr>
      </w:pPr>
      <w:r w:rsidRPr="004E4146">
        <w:rPr>
          <w:rFonts w:ascii="Times New Roman" w:hAnsi="Times New Roman" w:cs="Times New Roman"/>
          <w:bCs/>
          <w:sz w:val="24"/>
          <w:szCs w:val="24"/>
        </w:rPr>
        <w:t>Υ</w:t>
      </w:r>
      <w:r w:rsidR="004E4146" w:rsidRPr="005E64E7">
        <w:rPr>
          <w:rFonts w:ascii="Times New Roman" w:hAnsi="Times New Roman" w:cs="Times New Roman"/>
          <w:bCs/>
          <w:sz w:val="24"/>
          <w:szCs w:val="24"/>
        </w:rPr>
        <w:t>.</w:t>
      </w:r>
      <w:r w:rsidRPr="004E4146">
        <w:rPr>
          <w:rFonts w:ascii="Times New Roman" w:hAnsi="Times New Roman" w:cs="Times New Roman"/>
          <w:bCs/>
          <w:sz w:val="24"/>
          <w:szCs w:val="24"/>
        </w:rPr>
        <w:t>ΠΑΙ</w:t>
      </w:r>
      <w:r w:rsidR="004E4146" w:rsidRPr="005E64E7">
        <w:rPr>
          <w:rFonts w:ascii="Times New Roman" w:hAnsi="Times New Roman" w:cs="Times New Roman"/>
          <w:bCs/>
          <w:sz w:val="24"/>
          <w:szCs w:val="24"/>
        </w:rPr>
        <w:t>.</w:t>
      </w:r>
      <w:r w:rsidRPr="004E4146">
        <w:rPr>
          <w:rFonts w:ascii="Times New Roman" w:hAnsi="Times New Roman" w:cs="Times New Roman"/>
          <w:bCs/>
          <w:sz w:val="24"/>
          <w:szCs w:val="24"/>
        </w:rPr>
        <w:t>Θ</w:t>
      </w:r>
      <w:r w:rsidR="004E4146" w:rsidRPr="005E64E7">
        <w:rPr>
          <w:rFonts w:ascii="Times New Roman" w:hAnsi="Times New Roman" w:cs="Times New Roman"/>
          <w:bCs/>
          <w:sz w:val="24"/>
          <w:szCs w:val="24"/>
        </w:rPr>
        <w:t>.</w:t>
      </w:r>
      <w:r w:rsidRPr="004E4146">
        <w:rPr>
          <w:rFonts w:ascii="Times New Roman" w:hAnsi="Times New Roman" w:cs="Times New Roman"/>
          <w:bCs/>
          <w:sz w:val="24"/>
          <w:szCs w:val="24"/>
        </w:rPr>
        <w:t>Π</w:t>
      </w:r>
      <w:r w:rsidR="004E4146" w:rsidRPr="005E64E7">
        <w:rPr>
          <w:rFonts w:ascii="Times New Roman" w:hAnsi="Times New Roman" w:cs="Times New Roman"/>
          <w:bCs/>
          <w:sz w:val="24"/>
          <w:szCs w:val="24"/>
        </w:rPr>
        <w:t>.</w:t>
      </w:r>
      <w:r w:rsidRPr="004E4146">
        <w:rPr>
          <w:rFonts w:ascii="Times New Roman" w:hAnsi="Times New Roman" w:cs="Times New Roman"/>
          <w:bCs/>
          <w:sz w:val="24"/>
          <w:szCs w:val="24"/>
        </w:rPr>
        <w:t>Α</w:t>
      </w:r>
      <w:r w:rsidR="004E4146" w:rsidRPr="005E64E7">
        <w:rPr>
          <w:rFonts w:ascii="Times New Roman" w:hAnsi="Times New Roman" w:cs="Times New Roman"/>
          <w:bCs/>
          <w:sz w:val="24"/>
          <w:szCs w:val="24"/>
        </w:rPr>
        <w:t>.-</w:t>
      </w:r>
      <w:r w:rsidRPr="004E4146">
        <w:rPr>
          <w:rFonts w:ascii="Times New Roman" w:hAnsi="Times New Roman" w:cs="Times New Roman"/>
          <w:bCs/>
          <w:sz w:val="24"/>
          <w:szCs w:val="24"/>
        </w:rPr>
        <w:t>ΙΕΠ</w:t>
      </w:r>
      <w:r w:rsidRPr="005E64E7">
        <w:rPr>
          <w:rFonts w:ascii="Times New Roman" w:hAnsi="Times New Roman" w:cs="Times New Roman"/>
          <w:bCs/>
          <w:sz w:val="24"/>
          <w:szCs w:val="24"/>
        </w:rPr>
        <w:t xml:space="preserve"> (2012</w:t>
      </w:r>
      <w:r w:rsidR="00D2013F">
        <w:rPr>
          <w:rFonts w:ascii="Times New Roman" w:hAnsi="Times New Roman" w:cs="Times New Roman"/>
          <w:bCs/>
          <w:sz w:val="24"/>
          <w:szCs w:val="24"/>
        </w:rPr>
        <w:t>β</w:t>
      </w:r>
      <w:r w:rsidRPr="005E64E7">
        <w:rPr>
          <w:rFonts w:ascii="Times New Roman" w:hAnsi="Times New Roman" w:cs="Times New Roman"/>
          <w:bCs/>
          <w:sz w:val="24"/>
          <w:szCs w:val="24"/>
        </w:rPr>
        <w:t>)</w:t>
      </w:r>
      <w:r w:rsidR="004E4146" w:rsidRPr="005E64E7">
        <w:rPr>
          <w:rFonts w:ascii="Times New Roman" w:hAnsi="Times New Roman" w:cs="Times New Roman"/>
          <w:bCs/>
          <w:sz w:val="24"/>
          <w:szCs w:val="24"/>
        </w:rPr>
        <w:t xml:space="preserve">. </w:t>
      </w:r>
      <w:r w:rsidR="00F56DF2" w:rsidRPr="004E4146">
        <w:rPr>
          <w:rFonts w:ascii="Times New Roman" w:hAnsi="Times New Roman" w:cs="Times New Roman"/>
          <w:bCs/>
          <w:i/>
          <w:sz w:val="24"/>
          <w:szCs w:val="24"/>
        </w:rPr>
        <w:t>Η Αυτοαξιολόγηση με μια ματιά</w:t>
      </w:r>
      <w:r w:rsidR="004E4146" w:rsidRPr="004E4146">
        <w:rPr>
          <w:rFonts w:ascii="Times New Roman" w:hAnsi="Times New Roman" w:cs="Times New Roman"/>
          <w:bCs/>
          <w:i/>
          <w:sz w:val="24"/>
          <w:szCs w:val="24"/>
        </w:rPr>
        <w:t>.</w:t>
      </w:r>
    </w:p>
    <w:p w:rsidR="00E402FC" w:rsidRDefault="00E402FC" w:rsidP="00E6684D">
      <w:pPr>
        <w:spacing w:after="0" w:line="240" w:lineRule="auto"/>
        <w:ind w:left="454" w:hanging="454"/>
        <w:jc w:val="both"/>
        <w:rPr>
          <w:rFonts w:ascii="Times New Roman" w:hAnsi="Times New Roman" w:cs="Times New Roman"/>
          <w:i/>
          <w:sz w:val="24"/>
          <w:szCs w:val="24"/>
        </w:rPr>
      </w:pPr>
      <w:r>
        <w:rPr>
          <w:rFonts w:ascii="Times New Roman" w:hAnsi="Times New Roman" w:cs="Times New Roman"/>
          <w:sz w:val="24"/>
          <w:szCs w:val="24"/>
        </w:rPr>
        <w:t xml:space="preserve">Υ.ΠΑΙ.Θ. – ΙΕΠ (2021). </w:t>
      </w:r>
      <w:r w:rsidRPr="00E402FC">
        <w:rPr>
          <w:rFonts w:ascii="Times New Roman" w:hAnsi="Times New Roman" w:cs="Times New Roman"/>
          <w:i/>
          <w:sz w:val="24"/>
          <w:szCs w:val="24"/>
        </w:rPr>
        <w:t>Αξιολόγηση Σχολικών Μονάδων. Συλλογικός Προγραμματισμός – Εσωτερική και Εξωτερική Αξιολόγηση του έργου της Σχολικής Μονάδας. Οδηγός εφαρμογής</w:t>
      </w:r>
    </w:p>
    <w:p w:rsidR="00E6684D" w:rsidRPr="00E402FC" w:rsidRDefault="00E6684D" w:rsidP="00E6684D">
      <w:pPr>
        <w:spacing w:after="0" w:line="240" w:lineRule="auto"/>
        <w:ind w:left="454" w:hanging="454"/>
        <w:jc w:val="both"/>
        <w:rPr>
          <w:rFonts w:ascii="Times New Roman" w:hAnsi="Times New Roman" w:cs="Times New Roman"/>
          <w:i/>
          <w:sz w:val="24"/>
          <w:szCs w:val="24"/>
        </w:rPr>
      </w:pPr>
    </w:p>
    <w:p w:rsidR="00002A91" w:rsidRPr="006C4CED" w:rsidRDefault="00E6684D" w:rsidP="008254B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ΝΟΜΟΘΕΣΙΑ</w:t>
      </w:r>
    </w:p>
    <w:p w:rsidR="00D01B56" w:rsidRPr="00D01B56" w:rsidRDefault="00D01B56" w:rsidP="00E6684D">
      <w:pPr>
        <w:spacing w:after="0" w:line="240" w:lineRule="auto"/>
        <w:ind w:left="454" w:hanging="454"/>
        <w:jc w:val="both"/>
        <w:rPr>
          <w:rFonts w:ascii="Times New Roman" w:hAnsi="Times New Roman" w:cs="Times New Roman"/>
          <w:sz w:val="24"/>
          <w:szCs w:val="24"/>
        </w:rPr>
      </w:pPr>
      <w:r w:rsidRPr="00D01B56">
        <w:rPr>
          <w:rFonts w:ascii="Times New Roman" w:hAnsi="Times New Roman" w:cs="Times New Roman"/>
          <w:sz w:val="24"/>
          <w:szCs w:val="24"/>
        </w:rPr>
        <w:t xml:space="preserve">Ν. 3848/2010. </w:t>
      </w:r>
      <w:r w:rsidRPr="00D01B56">
        <w:rPr>
          <w:rFonts w:ascii="Times New Roman" w:hAnsi="Times New Roman" w:cs="Times New Roman"/>
          <w:i/>
          <w:sz w:val="24"/>
          <w:szCs w:val="24"/>
        </w:rPr>
        <w:t>Αναβάθμιση του ρόλου του εκπαιδευτικού - καθιέρωση κανόνων αξιολόγησης και αξιοκρατίας στην εκπαίδευση</w:t>
      </w:r>
      <w:r w:rsidRPr="00D01B56">
        <w:rPr>
          <w:rFonts w:ascii="Times New Roman" w:hAnsi="Times New Roman" w:cs="Times New Roman"/>
          <w:sz w:val="24"/>
          <w:szCs w:val="24"/>
        </w:rPr>
        <w:t xml:space="preserve">. ΦΕΚ 71/Α/19-5-2010. </w:t>
      </w:r>
    </w:p>
    <w:p w:rsidR="006C4CED" w:rsidRDefault="00631FD0" w:rsidP="00E6684D">
      <w:pPr>
        <w:spacing w:after="0" w:line="240" w:lineRule="auto"/>
        <w:ind w:left="454" w:hanging="454"/>
        <w:jc w:val="both"/>
        <w:rPr>
          <w:rFonts w:ascii="Times New Roman" w:hAnsi="Times New Roman" w:cs="Times New Roman"/>
          <w:sz w:val="24"/>
          <w:szCs w:val="24"/>
        </w:rPr>
      </w:pPr>
      <w:r w:rsidRPr="00D01B56">
        <w:rPr>
          <w:rFonts w:ascii="Times New Roman" w:hAnsi="Times New Roman" w:cs="Times New Roman"/>
          <w:sz w:val="24"/>
          <w:szCs w:val="24"/>
        </w:rPr>
        <w:t xml:space="preserve">Ν. 4547/2018. </w:t>
      </w:r>
      <w:r w:rsidRPr="00D01B56">
        <w:rPr>
          <w:rFonts w:ascii="Times New Roman" w:hAnsi="Times New Roman" w:cs="Times New Roman"/>
          <w:i/>
          <w:sz w:val="24"/>
          <w:szCs w:val="24"/>
        </w:rPr>
        <w:t xml:space="preserve">Αναδιοργάνωση των δομών υποστήριξης της πρωτοβάθμιας και δευτεροβάθμιας εκπαίδευσης και άλλες διατάξεις. </w:t>
      </w:r>
      <w:r w:rsidRPr="00D01B56">
        <w:rPr>
          <w:rFonts w:ascii="Times New Roman" w:hAnsi="Times New Roman" w:cs="Times New Roman"/>
          <w:sz w:val="24"/>
          <w:szCs w:val="24"/>
        </w:rPr>
        <w:t>ΦΕΚ 102/Α/12-6-2018.</w:t>
      </w:r>
    </w:p>
    <w:p w:rsidR="00B722F5" w:rsidRPr="00D01B56" w:rsidRDefault="00B722F5" w:rsidP="00E6684D">
      <w:pPr>
        <w:spacing w:after="0" w:line="240" w:lineRule="auto"/>
        <w:ind w:left="454" w:hanging="454"/>
        <w:jc w:val="both"/>
        <w:rPr>
          <w:rFonts w:ascii="Times New Roman" w:hAnsi="Times New Roman" w:cs="Times New Roman"/>
          <w:sz w:val="24"/>
          <w:szCs w:val="24"/>
        </w:rPr>
      </w:pPr>
      <w:r w:rsidRPr="00B722F5">
        <w:rPr>
          <w:rFonts w:ascii="Times New Roman" w:hAnsi="Times New Roman" w:cs="Times New Roman"/>
          <w:sz w:val="24"/>
          <w:szCs w:val="24"/>
        </w:rPr>
        <w:t>Ν. 4692/2020</w:t>
      </w:r>
      <w:r>
        <w:rPr>
          <w:rFonts w:ascii="Times New Roman" w:hAnsi="Times New Roman" w:cs="Times New Roman"/>
          <w:sz w:val="24"/>
          <w:szCs w:val="24"/>
        </w:rPr>
        <w:t xml:space="preserve">. </w:t>
      </w:r>
      <w:r w:rsidRPr="00B722F5">
        <w:rPr>
          <w:rFonts w:ascii="Times New Roman" w:hAnsi="Times New Roman" w:cs="Times New Roman"/>
          <w:i/>
          <w:sz w:val="24"/>
          <w:szCs w:val="24"/>
        </w:rPr>
        <w:t>Αναβάθμιση του Σχολείου και άλλες διατάξεις.</w:t>
      </w:r>
      <w:r w:rsidR="00C432A0">
        <w:rPr>
          <w:rFonts w:ascii="Times New Roman" w:hAnsi="Times New Roman" w:cs="Times New Roman"/>
          <w:i/>
          <w:sz w:val="24"/>
          <w:szCs w:val="24"/>
        </w:rPr>
        <w:t xml:space="preserve"> </w:t>
      </w:r>
      <w:r w:rsidRPr="00B722F5">
        <w:rPr>
          <w:rFonts w:ascii="Times New Roman" w:hAnsi="Times New Roman" w:cs="Times New Roman"/>
          <w:sz w:val="24"/>
          <w:szCs w:val="24"/>
        </w:rPr>
        <w:t>ΦΕΚ 111/Α/12-6-2020</w:t>
      </w:r>
    </w:p>
    <w:p w:rsidR="006C4CED" w:rsidRPr="00D01B56" w:rsidRDefault="00631FD0" w:rsidP="00E6684D">
      <w:pPr>
        <w:spacing w:after="0" w:line="240" w:lineRule="auto"/>
        <w:ind w:left="454" w:hanging="454"/>
        <w:jc w:val="both"/>
        <w:rPr>
          <w:rFonts w:ascii="Times New Roman" w:hAnsi="Times New Roman" w:cs="Times New Roman"/>
          <w:sz w:val="24"/>
          <w:szCs w:val="24"/>
        </w:rPr>
      </w:pPr>
      <w:r w:rsidRPr="00D01B56">
        <w:rPr>
          <w:rFonts w:ascii="Times New Roman" w:hAnsi="Times New Roman" w:cs="Times New Roman"/>
          <w:sz w:val="24"/>
          <w:szCs w:val="24"/>
        </w:rPr>
        <w:t>Υ.Α. 30972/Γ1/5.3.2103</w:t>
      </w:r>
      <w:r w:rsidR="00F04EA3" w:rsidRPr="00D01B56">
        <w:rPr>
          <w:rFonts w:ascii="Times New Roman" w:hAnsi="Times New Roman" w:cs="Times New Roman"/>
          <w:sz w:val="24"/>
          <w:szCs w:val="24"/>
        </w:rPr>
        <w:t xml:space="preserve">. </w:t>
      </w:r>
      <w:r w:rsidR="00F04EA3" w:rsidRPr="00D01B56">
        <w:rPr>
          <w:rFonts w:ascii="Times New Roman" w:hAnsi="Times New Roman" w:cs="Times New Roman"/>
          <w:i/>
          <w:sz w:val="24"/>
          <w:szCs w:val="24"/>
        </w:rPr>
        <w:t>Αξιολόγηση του Εκπαιδευτικού Έργου της Σχολικής Μονάδας – Διαδικασία Αυτοαξιολόγησης.</w:t>
      </w:r>
      <w:r w:rsidR="00F04EA3" w:rsidRPr="00D01B56">
        <w:rPr>
          <w:rFonts w:ascii="Times New Roman" w:hAnsi="Times New Roman" w:cs="Times New Roman"/>
          <w:sz w:val="24"/>
          <w:szCs w:val="24"/>
        </w:rPr>
        <w:t xml:space="preserve"> ΦΕΚ 614/Β/15-3-2013.</w:t>
      </w:r>
    </w:p>
    <w:p w:rsidR="00D01B56" w:rsidRPr="006D485C" w:rsidRDefault="00450EA1" w:rsidP="00E6684D">
      <w:pPr>
        <w:spacing w:after="0" w:line="240" w:lineRule="auto"/>
        <w:ind w:left="454" w:hanging="454"/>
        <w:jc w:val="both"/>
        <w:rPr>
          <w:rFonts w:ascii="Times New Roman" w:hAnsi="Times New Roman" w:cs="Times New Roman"/>
          <w:sz w:val="24"/>
          <w:szCs w:val="24"/>
        </w:rPr>
      </w:pPr>
      <w:r w:rsidRPr="00D01B56">
        <w:rPr>
          <w:rFonts w:ascii="Times New Roman" w:hAnsi="Times New Roman" w:cs="Times New Roman"/>
          <w:sz w:val="24"/>
          <w:szCs w:val="24"/>
        </w:rPr>
        <w:t xml:space="preserve">Υ.Α. 1816/ΓΔ4/7.1.2019. </w:t>
      </w:r>
      <w:r w:rsidRPr="00D01B56">
        <w:rPr>
          <w:rFonts w:ascii="Times New Roman" w:hAnsi="Times New Roman" w:cs="Times New Roman"/>
          <w:i/>
          <w:sz w:val="24"/>
          <w:szCs w:val="24"/>
        </w:rPr>
        <w:t>Προγραμματισμός και Αποτίμηση του Εκπαιδευτ</w:t>
      </w:r>
      <w:r w:rsidR="00A65A21" w:rsidRPr="00D01B56">
        <w:rPr>
          <w:rFonts w:ascii="Times New Roman" w:hAnsi="Times New Roman" w:cs="Times New Roman"/>
          <w:i/>
          <w:sz w:val="24"/>
          <w:szCs w:val="24"/>
        </w:rPr>
        <w:t>ικού Έργου των Σχολικών Μονάδων.</w:t>
      </w:r>
      <w:r w:rsidR="00A65A21" w:rsidRPr="00D01B56">
        <w:rPr>
          <w:rFonts w:ascii="Times New Roman" w:hAnsi="Times New Roman" w:cs="Times New Roman"/>
          <w:sz w:val="24"/>
          <w:szCs w:val="24"/>
        </w:rPr>
        <w:t xml:space="preserve"> ΦΕΚ 16/Β/11-1-2019</w:t>
      </w:r>
      <w:r w:rsidR="00D01B56" w:rsidRPr="006D485C">
        <w:rPr>
          <w:rFonts w:ascii="Times New Roman" w:hAnsi="Times New Roman" w:cs="Times New Roman"/>
          <w:sz w:val="24"/>
          <w:szCs w:val="24"/>
        </w:rPr>
        <w:t>.</w:t>
      </w:r>
    </w:p>
    <w:p w:rsidR="00C02ECF" w:rsidRDefault="00C02ECF" w:rsidP="00E6684D">
      <w:pPr>
        <w:spacing w:after="0" w:line="240" w:lineRule="auto"/>
        <w:ind w:left="454" w:hanging="454"/>
        <w:jc w:val="both"/>
        <w:rPr>
          <w:rFonts w:ascii="Times New Roman" w:hAnsi="Times New Roman" w:cs="Times New Roman"/>
          <w:sz w:val="24"/>
          <w:szCs w:val="24"/>
        </w:rPr>
      </w:pPr>
      <w:r w:rsidRPr="00C02ECF">
        <w:rPr>
          <w:rFonts w:ascii="Times New Roman" w:hAnsi="Times New Roman" w:cs="Times New Roman"/>
          <w:sz w:val="24"/>
          <w:szCs w:val="24"/>
        </w:rPr>
        <w:t>Υ.Α. 6603/ΓΔ4/20.1.2021</w:t>
      </w:r>
      <w:r w:rsidR="00301370">
        <w:rPr>
          <w:rFonts w:ascii="Times New Roman" w:hAnsi="Times New Roman" w:cs="Times New Roman"/>
          <w:sz w:val="24"/>
          <w:szCs w:val="24"/>
        </w:rPr>
        <w:t xml:space="preserve">. </w:t>
      </w:r>
      <w:r w:rsidR="00301370" w:rsidRPr="00736F4F">
        <w:rPr>
          <w:rFonts w:ascii="Times New Roman" w:hAnsi="Times New Roman" w:cs="Times New Roman"/>
          <w:i/>
          <w:sz w:val="24"/>
          <w:szCs w:val="24"/>
        </w:rPr>
        <w:t>Συλλογικός προγραμματισμός, εσωτερική και εξωτερική αξιολόγηση των σχολικών μονάδων ως προς το εκπαιδευτικό τους έργο.</w:t>
      </w:r>
      <w:r w:rsidR="00C432A0">
        <w:rPr>
          <w:rFonts w:ascii="Times New Roman" w:hAnsi="Times New Roman" w:cs="Times New Roman"/>
          <w:i/>
          <w:sz w:val="24"/>
          <w:szCs w:val="24"/>
        </w:rPr>
        <w:t xml:space="preserve"> </w:t>
      </w:r>
      <w:r w:rsidR="000A3ED0">
        <w:rPr>
          <w:rFonts w:ascii="Times New Roman" w:hAnsi="Times New Roman" w:cs="Times New Roman"/>
          <w:sz w:val="24"/>
          <w:szCs w:val="24"/>
        </w:rPr>
        <w:t>ΦΕΚ</w:t>
      </w:r>
      <w:r w:rsidR="00EC6133">
        <w:rPr>
          <w:rFonts w:ascii="Times New Roman" w:hAnsi="Times New Roman" w:cs="Times New Roman"/>
          <w:sz w:val="24"/>
          <w:szCs w:val="24"/>
        </w:rPr>
        <w:t xml:space="preserve"> 140/Β/20-1-</w:t>
      </w:r>
      <w:r w:rsidR="00EC6133" w:rsidRPr="00EC6133">
        <w:rPr>
          <w:rFonts w:ascii="Times New Roman" w:hAnsi="Times New Roman" w:cs="Times New Roman"/>
          <w:sz w:val="24"/>
          <w:szCs w:val="24"/>
        </w:rPr>
        <w:t>2021</w:t>
      </w:r>
      <w:r w:rsidR="00EC6133">
        <w:rPr>
          <w:rFonts w:ascii="Times New Roman" w:hAnsi="Times New Roman" w:cs="Times New Roman"/>
          <w:sz w:val="24"/>
          <w:szCs w:val="24"/>
        </w:rPr>
        <w:t>.</w:t>
      </w:r>
    </w:p>
    <w:sectPr w:rsidR="00C02ECF" w:rsidSect="0021371E">
      <w:pgSz w:w="11906" w:h="16838"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1F9" w:rsidRDefault="008361F9" w:rsidP="001D3C27">
      <w:pPr>
        <w:spacing w:after="0" w:line="240" w:lineRule="auto"/>
      </w:pPr>
      <w:r>
        <w:separator/>
      </w:r>
    </w:p>
  </w:endnote>
  <w:endnote w:type="continuationSeparator" w:id="0">
    <w:p w:rsidR="008361F9" w:rsidRDefault="008361F9" w:rsidP="001D3C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Palatino Linotype">
    <w:panose1 w:val="02040502050505030304"/>
    <w:charset w:val="A1"/>
    <w:family w:val="roman"/>
    <w:pitch w:val="variable"/>
    <w:sig w:usb0="E0000287" w:usb1="40000013"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1F9" w:rsidRDefault="008361F9" w:rsidP="001D3C27">
      <w:pPr>
        <w:spacing w:after="0" w:line="240" w:lineRule="auto"/>
      </w:pPr>
      <w:r>
        <w:separator/>
      </w:r>
    </w:p>
  </w:footnote>
  <w:footnote w:type="continuationSeparator" w:id="0">
    <w:p w:rsidR="008361F9" w:rsidRDefault="008361F9" w:rsidP="001D3C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1E37"/>
    <w:multiLevelType w:val="hybridMultilevel"/>
    <w:tmpl w:val="A0E6469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203626B"/>
    <w:multiLevelType w:val="hybridMultilevel"/>
    <w:tmpl w:val="CB34FD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6A16FEE"/>
    <w:multiLevelType w:val="hybridMultilevel"/>
    <w:tmpl w:val="9A1488E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161C6FC6"/>
    <w:multiLevelType w:val="hybridMultilevel"/>
    <w:tmpl w:val="95044A0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16E17339"/>
    <w:multiLevelType w:val="hybridMultilevel"/>
    <w:tmpl w:val="3B5246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188A0920"/>
    <w:multiLevelType w:val="hybridMultilevel"/>
    <w:tmpl w:val="89F64D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1AE749A1"/>
    <w:multiLevelType w:val="multilevel"/>
    <w:tmpl w:val="2FE267E0"/>
    <w:lvl w:ilvl="0">
      <w:numFmt w:val="bullet"/>
      <w:lvlText w:val=""/>
      <w:lvlJc w:val="left"/>
      <w:pPr>
        <w:ind w:left="0" w:hanging="190"/>
      </w:pPr>
      <w:rPr>
        <w:rFonts w:ascii="Symbol" w:hAnsi="Symbol" w:hint="default"/>
      </w:rPr>
    </w:lvl>
    <w:lvl w:ilvl="1">
      <w:start w:val="1"/>
      <w:numFmt w:val="lowerLetter"/>
      <w:lvlText w:val="%2)"/>
      <w:lvlJc w:val="left"/>
      <w:pPr>
        <w:ind w:left="360" w:hanging="607"/>
      </w:pPr>
      <w:rPr>
        <w:rFonts w:hint="default"/>
      </w:rPr>
    </w:lvl>
    <w:lvl w:ilvl="2">
      <w:start w:val="1"/>
      <w:numFmt w:val="lowerRoman"/>
      <w:lvlText w:val="%3)"/>
      <w:lvlJc w:val="left"/>
      <w:pPr>
        <w:ind w:left="72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
    <w:nsid w:val="1B401083"/>
    <w:multiLevelType w:val="hybridMultilevel"/>
    <w:tmpl w:val="31CCC7E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1BB82889"/>
    <w:multiLevelType w:val="hybridMultilevel"/>
    <w:tmpl w:val="AB0C7AAE"/>
    <w:lvl w:ilvl="0" w:tplc="2A102D34">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2C102826"/>
    <w:multiLevelType w:val="hybridMultilevel"/>
    <w:tmpl w:val="F59C0348"/>
    <w:lvl w:ilvl="0" w:tplc="04080001">
      <w:start w:val="1"/>
      <w:numFmt w:val="bullet"/>
      <w:lvlText w:val=""/>
      <w:lvlJc w:val="left"/>
      <w:pPr>
        <w:ind w:left="-1068" w:hanging="360"/>
      </w:pPr>
      <w:rPr>
        <w:rFonts w:ascii="Symbol" w:hAnsi="Symbol" w:hint="default"/>
      </w:rPr>
    </w:lvl>
    <w:lvl w:ilvl="1" w:tplc="04080003" w:tentative="1">
      <w:start w:val="1"/>
      <w:numFmt w:val="bullet"/>
      <w:lvlText w:val="o"/>
      <w:lvlJc w:val="left"/>
      <w:pPr>
        <w:ind w:left="-348" w:hanging="360"/>
      </w:pPr>
      <w:rPr>
        <w:rFonts w:ascii="Courier New" w:hAnsi="Courier New" w:cs="Courier New" w:hint="default"/>
      </w:rPr>
    </w:lvl>
    <w:lvl w:ilvl="2" w:tplc="04080005" w:tentative="1">
      <w:start w:val="1"/>
      <w:numFmt w:val="bullet"/>
      <w:lvlText w:val=""/>
      <w:lvlJc w:val="left"/>
      <w:pPr>
        <w:ind w:left="372" w:hanging="360"/>
      </w:pPr>
      <w:rPr>
        <w:rFonts w:ascii="Wingdings" w:hAnsi="Wingdings" w:hint="default"/>
      </w:rPr>
    </w:lvl>
    <w:lvl w:ilvl="3" w:tplc="04080001" w:tentative="1">
      <w:start w:val="1"/>
      <w:numFmt w:val="bullet"/>
      <w:lvlText w:val=""/>
      <w:lvlJc w:val="left"/>
      <w:pPr>
        <w:ind w:left="1092" w:hanging="360"/>
      </w:pPr>
      <w:rPr>
        <w:rFonts w:ascii="Symbol" w:hAnsi="Symbol" w:hint="default"/>
      </w:rPr>
    </w:lvl>
    <w:lvl w:ilvl="4" w:tplc="04080003" w:tentative="1">
      <w:start w:val="1"/>
      <w:numFmt w:val="bullet"/>
      <w:lvlText w:val="o"/>
      <w:lvlJc w:val="left"/>
      <w:pPr>
        <w:ind w:left="1812" w:hanging="360"/>
      </w:pPr>
      <w:rPr>
        <w:rFonts w:ascii="Courier New" w:hAnsi="Courier New" w:cs="Courier New" w:hint="default"/>
      </w:rPr>
    </w:lvl>
    <w:lvl w:ilvl="5" w:tplc="04080005" w:tentative="1">
      <w:start w:val="1"/>
      <w:numFmt w:val="bullet"/>
      <w:lvlText w:val=""/>
      <w:lvlJc w:val="left"/>
      <w:pPr>
        <w:ind w:left="2532" w:hanging="360"/>
      </w:pPr>
      <w:rPr>
        <w:rFonts w:ascii="Wingdings" w:hAnsi="Wingdings" w:hint="default"/>
      </w:rPr>
    </w:lvl>
    <w:lvl w:ilvl="6" w:tplc="04080001" w:tentative="1">
      <w:start w:val="1"/>
      <w:numFmt w:val="bullet"/>
      <w:lvlText w:val=""/>
      <w:lvlJc w:val="left"/>
      <w:pPr>
        <w:ind w:left="3252" w:hanging="360"/>
      </w:pPr>
      <w:rPr>
        <w:rFonts w:ascii="Symbol" w:hAnsi="Symbol" w:hint="default"/>
      </w:rPr>
    </w:lvl>
    <w:lvl w:ilvl="7" w:tplc="04080003" w:tentative="1">
      <w:start w:val="1"/>
      <w:numFmt w:val="bullet"/>
      <w:lvlText w:val="o"/>
      <w:lvlJc w:val="left"/>
      <w:pPr>
        <w:ind w:left="3972" w:hanging="360"/>
      </w:pPr>
      <w:rPr>
        <w:rFonts w:ascii="Courier New" w:hAnsi="Courier New" w:cs="Courier New" w:hint="default"/>
      </w:rPr>
    </w:lvl>
    <w:lvl w:ilvl="8" w:tplc="04080005" w:tentative="1">
      <w:start w:val="1"/>
      <w:numFmt w:val="bullet"/>
      <w:lvlText w:val=""/>
      <w:lvlJc w:val="left"/>
      <w:pPr>
        <w:ind w:left="4692" w:hanging="360"/>
      </w:pPr>
      <w:rPr>
        <w:rFonts w:ascii="Wingdings" w:hAnsi="Wingdings" w:hint="default"/>
      </w:rPr>
    </w:lvl>
  </w:abstractNum>
  <w:abstractNum w:abstractNumId="10">
    <w:nsid w:val="30880440"/>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3981090"/>
    <w:multiLevelType w:val="hybridMultilevel"/>
    <w:tmpl w:val="382ECBA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2">
    <w:nsid w:val="347E7EED"/>
    <w:multiLevelType w:val="multilevel"/>
    <w:tmpl w:val="D9C4E68E"/>
    <w:lvl w:ilvl="0">
      <w:start w:val="1"/>
      <w:numFmt w:val="decimal"/>
      <w:lvlText w:val="%1)"/>
      <w:lvlJc w:val="left"/>
      <w:pPr>
        <w:ind w:left="360" w:hanging="360"/>
      </w:pPr>
      <w:rPr>
        <w:rFonts w:hint="default"/>
      </w:rPr>
    </w:lvl>
    <w:lvl w:ilvl="1">
      <w:start w:val="1"/>
      <w:numFmt w:val="lowerLetter"/>
      <w:lvlText w:val="%2)"/>
      <w:lvlJc w:val="left"/>
      <w:pPr>
        <w:ind w:left="720" w:hanging="6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7CC5AEF"/>
    <w:multiLevelType w:val="multilevel"/>
    <w:tmpl w:val="2FE267E0"/>
    <w:lvl w:ilvl="0">
      <w:numFmt w:val="bullet"/>
      <w:lvlText w:val=""/>
      <w:lvlJc w:val="left"/>
      <w:pPr>
        <w:ind w:left="360" w:hanging="190"/>
      </w:pPr>
      <w:rPr>
        <w:rFonts w:ascii="Symbol" w:hAnsi="Symbol" w:hint="default"/>
      </w:rPr>
    </w:lvl>
    <w:lvl w:ilvl="1">
      <w:start w:val="1"/>
      <w:numFmt w:val="lowerLetter"/>
      <w:lvlText w:val="%2)"/>
      <w:lvlJc w:val="left"/>
      <w:pPr>
        <w:ind w:left="720" w:hanging="6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92C03F1"/>
    <w:multiLevelType w:val="hybridMultilevel"/>
    <w:tmpl w:val="B8C6F59A"/>
    <w:lvl w:ilvl="0" w:tplc="90E41F50">
      <w:start w:val="1"/>
      <w:numFmt w:val="decimal"/>
      <w:lvlText w:val="%1."/>
      <w:lvlJc w:val="left"/>
      <w:pPr>
        <w:ind w:left="814" w:hanging="360"/>
      </w:pPr>
      <w:rPr>
        <w:rFonts w:hint="default"/>
      </w:rPr>
    </w:lvl>
    <w:lvl w:ilvl="1" w:tplc="04080019" w:tentative="1">
      <w:start w:val="1"/>
      <w:numFmt w:val="lowerLetter"/>
      <w:lvlText w:val="%2."/>
      <w:lvlJc w:val="left"/>
      <w:pPr>
        <w:ind w:left="1534" w:hanging="360"/>
      </w:pPr>
    </w:lvl>
    <w:lvl w:ilvl="2" w:tplc="0408001B" w:tentative="1">
      <w:start w:val="1"/>
      <w:numFmt w:val="lowerRoman"/>
      <w:lvlText w:val="%3."/>
      <w:lvlJc w:val="right"/>
      <w:pPr>
        <w:ind w:left="2254" w:hanging="180"/>
      </w:pPr>
    </w:lvl>
    <w:lvl w:ilvl="3" w:tplc="0408000F" w:tentative="1">
      <w:start w:val="1"/>
      <w:numFmt w:val="decimal"/>
      <w:lvlText w:val="%4."/>
      <w:lvlJc w:val="left"/>
      <w:pPr>
        <w:ind w:left="2974" w:hanging="360"/>
      </w:pPr>
    </w:lvl>
    <w:lvl w:ilvl="4" w:tplc="04080019" w:tentative="1">
      <w:start w:val="1"/>
      <w:numFmt w:val="lowerLetter"/>
      <w:lvlText w:val="%5."/>
      <w:lvlJc w:val="left"/>
      <w:pPr>
        <w:ind w:left="3694" w:hanging="360"/>
      </w:pPr>
    </w:lvl>
    <w:lvl w:ilvl="5" w:tplc="0408001B" w:tentative="1">
      <w:start w:val="1"/>
      <w:numFmt w:val="lowerRoman"/>
      <w:lvlText w:val="%6."/>
      <w:lvlJc w:val="right"/>
      <w:pPr>
        <w:ind w:left="4414" w:hanging="180"/>
      </w:pPr>
    </w:lvl>
    <w:lvl w:ilvl="6" w:tplc="0408000F" w:tentative="1">
      <w:start w:val="1"/>
      <w:numFmt w:val="decimal"/>
      <w:lvlText w:val="%7."/>
      <w:lvlJc w:val="left"/>
      <w:pPr>
        <w:ind w:left="5134" w:hanging="360"/>
      </w:pPr>
    </w:lvl>
    <w:lvl w:ilvl="7" w:tplc="04080019" w:tentative="1">
      <w:start w:val="1"/>
      <w:numFmt w:val="lowerLetter"/>
      <w:lvlText w:val="%8."/>
      <w:lvlJc w:val="left"/>
      <w:pPr>
        <w:ind w:left="5854" w:hanging="360"/>
      </w:pPr>
    </w:lvl>
    <w:lvl w:ilvl="8" w:tplc="0408001B" w:tentative="1">
      <w:start w:val="1"/>
      <w:numFmt w:val="lowerRoman"/>
      <w:lvlText w:val="%9."/>
      <w:lvlJc w:val="right"/>
      <w:pPr>
        <w:ind w:left="6574" w:hanging="180"/>
      </w:pPr>
    </w:lvl>
  </w:abstractNum>
  <w:abstractNum w:abstractNumId="15">
    <w:nsid w:val="39B33AD6"/>
    <w:multiLevelType w:val="hybridMultilevel"/>
    <w:tmpl w:val="E39A4C3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3F224684"/>
    <w:multiLevelType w:val="multilevel"/>
    <w:tmpl w:val="2FE267E0"/>
    <w:lvl w:ilvl="0">
      <w:numFmt w:val="bullet"/>
      <w:lvlText w:val=""/>
      <w:lvlJc w:val="left"/>
      <w:pPr>
        <w:ind w:left="360" w:hanging="190"/>
      </w:pPr>
      <w:rPr>
        <w:rFonts w:ascii="Symbol" w:hAnsi="Symbol" w:hint="default"/>
      </w:rPr>
    </w:lvl>
    <w:lvl w:ilvl="1">
      <w:start w:val="1"/>
      <w:numFmt w:val="lowerLetter"/>
      <w:lvlText w:val="%2)"/>
      <w:lvlJc w:val="left"/>
      <w:pPr>
        <w:ind w:left="720" w:hanging="6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2D22865"/>
    <w:multiLevelType w:val="hybridMultilevel"/>
    <w:tmpl w:val="B6625C4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454C4697"/>
    <w:multiLevelType w:val="hybridMultilevel"/>
    <w:tmpl w:val="AE8A9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AB139E4"/>
    <w:multiLevelType w:val="multilevel"/>
    <w:tmpl w:val="31CCC7E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nsid w:val="530B0E25"/>
    <w:multiLevelType w:val="hybridMultilevel"/>
    <w:tmpl w:val="9628183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532D3F58"/>
    <w:multiLevelType w:val="hybridMultilevel"/>
    <w:tmpl w:val="8A7C56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87424C7"/>
    <w:multiLevelType w:val="hybridMultilevel"/>
    <w:tmpl w:val="4F609D8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59926ECA"/>
    <w:multiLevelType w:val="hybridMultilevel"/>
    <w:tmpl w:val="31701EA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FFE5CAA"/>
    <w:multiLevelType w:val="hybridMultilevel"/>
    <w:tmpl w:val="6442B3F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61F65EF3"/>
    <w:multiLevelType w:val="multilevel"/>
    <w:tmpl w:val="2FE267E0"/>
    <w:lvl w:ilvl="0">
      <w:numFmt w:val="bullet"/>
      <w:lvlText w:val=""/>
      <w:lvlJc w:val="left"/>
      <w:pPr>
        <w:ind w:left="-94" w:hanging="190"/>
      </w:pPr>
      <w:rPr>
        <w:rFonts w:ascii="Symbol" w:hAnsi="Symbol" w:hint="default"/>
      </w:rPr>
    </w:lvl>
    <w:lvl w:ilvl="1">
      <w:start w:val="1"/>
      <w:numFmt w:val="lowerLetter"/>
      <w:lvlText w:val="%2)"/>
      <w:lvlJc w:val="left"/>
      <w:pPr>
        <w:ind w:left="266" w:hanging="607"/>
      </w:pPr>
      <w:rPr>
        <w:rFonts w:hint="default"/>
      </w:rPr>
    </w:lvl>
    <w:lvl w:ilvl="2">
      <w:start w:val="1"/>
      <w:numFmt w:val="lowerRoman"/>
      <w:lvlText w:val="%3)"/>
      <w:lvlJc w:val="left"/>
      <w:pPr>
        <w:ind w:left="626" w:hanging="360"/>
      </w:pPr>
      <w:rPr>
        <w:rFonts w:hint="default"/>
      </w:rPr>
    </w:lvl>
    <w:lvl w:ilvl="3">
      <w:start w:val="1"/>
      <w:numFmt w:val="decimal"/>
      <w:lvlText w:val="(%4)"/>
      <w:lvlJc w:val="left"/>
      <w:pPr>
        <w:ind w:left="986" w:hanging="360"/>
      </w:pPr>
      <w:rPr>
        <w:rFonts w:hint="default"/>
      </w:rPr>
    </w:lvl>
    <w:lvl w:ilvl="4">
      <w:start w:val="1"/>
      <w:numFmt w:val="lowerLetter"/>
      <w:lvlText w:val="(%5)"/>
      <w:lvlJc w:val="left"/>
      <w:pPr>
        <w:ind w:left="1346" w:hanging="360"/>
      </w:pPr>
      <w:rPr>
        <w:rFonts w:hint="default"/>
      </w:rPr>
    </w:lvl>
    <w:lvl w:ilvl="5">
      <w:start w:val="1"/>
      <w:numFmt w:val="lowerRoman"/>
      <w:lvlText w:val="(%6)"/>
      <w:lvlJc w:val="left"/>
      <w:pPr>
        <w:ind w:left="1706" w:hanging="360"/>
      </w:pPr>
      <w:rPr>
        <w:rFonts w:hint="default"/>
      </w:rPr>
    </w:lvl>
    <w:lvl w:ilvl="6">
      <w:start w:val="1"/>
      <w:numFmt w:val="decimal"/>
      <w:lvlText w:val="%7."/>
      <w:lvlJc w:val="left"/>
      <w:pPr>
        <w:ind w:left="2066" w:hanging="360"/>
      </w:pPr>
      <w:rPr>
        <w:rFonts w:hint="default"/>
      </w:rPr>
    </w:lvl>
    <w:lvl w:ilvl="7">
      <w:start w:val="1"/>
      <w:numFmt w:val="lowerLetter"/>
      <w:lvlText w:val="%8."/>
      <w:lvlJc w:val="left"/>
      <w:pPr>
        <w:ind w:left="2426" w:hanging="360"/>
      </w:pPr>
      <w:rPr>
        <w:rFonts w:hint="default"/>
      </w:rPr>
    </w:lvl>
    <w:lvl w:ilvl="8">
      <w:start w:val="1"/>
      <w:numFmt w:val="lowerRoman"/>
      <w:lvlText w:val="%9."/>
      <w:lvlJc w:val="left"/>
      <w:pPr>
        <w:ind w:left="2786" w:hanging="360"/>
      </w:pPr>
      <w:rPr>
        <w:rFonts w:hint="default"/>
      </w:rPr>
    </w:lvl>
  </w:abstractNum>
  <w:abstractNum w:abstractNumId="26">
    <w:nsid w:val="687C2886"/>
    <w:multiLevelType w:val="hybridMultilevel"/>
    <w:tmpl w:val="8D08FA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nsid w:val="689B5CB8"/>
    <w:multiLevelType w:val="hybridMultilevel"/>
    <w:tmpl w:val="824410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nsid w:val="6C001B8D"/>
    <w:multiLevelType w:val="hybridMultilevel"/>
    <w:tmpl w:val="4E3005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nsid w:val="6DCE3534"/>
    <w:multiLevelType w:val="hybridMultilevel"/>
    <w:tmpl w:val="76004180"/>
    <w:lvl w:ilvl="0" w:tplc="04080001">
      <w:start w:val="1"/>
      <w:numFmt w:val="bullet"/>
      <w:lvlText w:val=""/>
      <w:lvlJc w:val="left"/>
      <w:pPr>
        <w:ind w:left="1534" w:hanging="360"/>
      </w:pPr>
      <w:rPr>
        <w:rFonts w:ascii="Symbol" w:hAnsi="Symbol" w:hint="default"/>
      </w:rPr>
    </w:lvl>
    <w:lvl w:ilvl="1" w:tplc="04080003" w:tentative="1">
      <w:start w:val="1"/>
      <w:numFmt w:val="bullet"/>
      <w:lvlText w:val="o"/>
      <w:lvlJc w:val="left"/>
      <w:pPr>
        <w:ind w:left="2254" w:hanging="360"/>
      </w:pPr>
      <w:rPr>
        <w:rFonts w:ascii="Courier New" w:hAnsi="Courier New" w:cs="Courier New" w:hint="default"/>
      </w:rPr>
    </w:lvl>
    <w:lvl w:ilvl="2" w:tplc="04080005" w:tentative="1">
      <w:start w:val="1"/>
      <w:numFmt w:val="bullet"/>
      <w:lvlText w:val=""/>
      <w:lvlJc w:val="left"/>
      <w:pPr>
        <w:ind w:left="2974" w:hanging="360"/>
      </w:pPr>
      <w:rPr>
        <w:rFonts w:ascii="Wingdings" w:hAnsi="Wingdings" w:hint="default"/>
      </w:rPr>
    </w:lvl>
    <w:lvl w:ilvl="3" w:tplc="04080001" w:tentative="1">
      <w:start w:val="1"/>
      <w:numFmt w:val="bullet"/>
      <w:lvlText w:val=""/>
      <w:lvlJc w:val="left"/>
      <w:pPr>
        <w:ind w:left="3694" w:hanging="360"/>
      </w:pPr>
      <w:rPr>
        <w:rFonts w:ascii="Symbol" w:hAnsi="Symbol" w:hint="default"/>
      </w:rPr>
    </w:lvl>
    <w:lvl w:ilvl="4" w:tplc="04080003" w:tentative="1">
      <w:start w:val="1"/>
      <w:numFmt w:val="bullet"/>
      <w:lvlText w:val="o"/>
      <w:lvlJc w:val="left"/>
      <w:pPr>
        <w:ind w:left="4414" w:hanging="360"/>
      </w:pPr>
      <w:rPr>
        <w:rFonts w:ascii="Courier New" w:hAnsi="Courier New" w:cs="Courier New" w:hint="default"/>
      </w:rPr>
    </w:lvl>
    <w:lvl w:ilvl="5" w:tplc="04080005" w:tentative="1">
      <w:start w:val="1"/>
      <w:numFmt w:val="bullet"/>
      <w:lvlText w:val=""/>
      <w:lvlJc w:val="left"/>
      <w:pPr>
        <w:ind w:left="5134" w:hanging="360"/>
      </w:pPr>
      <w:rPr>
        <w:rFonts w:ascii="Wingdings" w:hAnsi="Wingdings" w:hint="default"/>
      </w:rPr>
    </w:lvl>
    <w:lvl w:ilvl="6" w:tplc="04080001" w:tentative="1">
      <w:start w:val="1"/>
      <w:numFmt w:val="bullet"/>
      <w:lvlText w:val=""/>
      <w:lvlJc w:val="left"/>
      <w:pPr>
        <w:ind w:left="5854" w:hanging="360"/>
      </w:pPr>
      <w:rPr>
        <w:rFonts w:ascii="Symbol" w:hAnsi="Symbol" w:hint="default"/>
      </w:rPr>
    </w:lvl>
    <w:lvl w:ilvl="7" w:tplc="04080003" w:tentative="1">
      <w:start w:val="1"/>
      <w:numFmt w:val="bullet"/>
      <w:lvlText w:val="o"/>
      <w:lvlJc w:val="left"/>
      <w:pPr>
        <w:ind w:left="6574" w:hanging="360"/>
      </w:pPr>
      <w:rPr>
        <w:rFonts w:ascii="Courier New" w:hAnsi="Courier New" w:cs="Courier New" w:hint="default"/>
      </w:rPr>
    </w:lvl>
    <w:lvl w:ilvl="8" w:tplc="04080005" w:tentative="1">
      <w:start w:val="1"/>
      <w:numFmt w:val="bullet"/>
      <w:lvlText w:val=""/>
      <w:lvlJc w:val="left"/>
      <w:pPr>
        <w:ind w:left="7294" w:hanging="360"/>
      </w:pPr>
      <w:rPr>
        <w:rFonts w:ascii="Wingdings" w:hAnsi="Wingdings" w:hint="default"/>
      </w:rPr>
    </w:lvl>
  </w:abstractNum>
  <w:abstractNum w:abstractNumId="30">
    <w:nsid w:val="70F36872"/>
    <w:multiLevelType w:val="multilevel"/>
    <w:tmpl w:val="2FE267E0"/>
    <w:lvl w:ilvl="0">
      <w:numFmt w:val="bullet"/>
      <w:lvlText w:val=""/>
      <w:lvlJc w:val="left"/>
      <w:pPr>
        <w:ind w:left="360" w:hanging="190"/>
      </w:pPr>
      <w:rPr>
        <w:rFonts w:ascii="Symbol" w:hAnsi="Symbol" w:hint="default"/>
      </w:rPr>
    </w:lvl>
    <w:lvl w:ilvl="1">
      <w:start w:val="1"/>
      <w:numFmt w:val="lowerLetter"/>
      <w:lvlText w:val="%2)"/>
      <w:lvlJc w:val="left"/>
      <w:pPr>
        <w:ind w:left="720" w:hanging="6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2807995"/>
    <w:multiLevelType w:val="hybridMultilevel"/>
    <w:tmpl w:val="5C50ED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nsid w:val="78163495"/>
    <w:multiLevelType w:val="hybridMultilevel"/>
    <w:tmpl w:val="3A9497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nsid w:val="7FCD3D66"/>
    <w:multiLevelType w:val="hybridMultilevel"/>
    <w:tmpl w:val="7578F3F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360" w:hanging="360"/>
      </w:pPr>
      <w:rPr>
        <w:rFonts w:ascii="Courier New" w:hAnsi="Courier New" w:cs="Courier New" w:hint="default"/>
      </w:rPr>
    </w:lvl>
    <w:lvl w:ilvl="2" w:tplc="04080005" w:tentative="1">
      <w:start w:val="1"/>
      <w:numFmt w:val="bullet"/>
      <w:lvlText w:val=""/>
      <w:lvlJc w:val="left"/>
      <w:pPr>
        <w:ind w:left="1080" w:hanging="360"/>
      </w:pPr>
      <w:rPr>
        <w:rFonts w:ascii="Wingdings" w:hAnsi="Wingdings" w:hint="default"/>
      </w:rPr>
    </w:lvl>
    <w:lvl w:ilvl="3" w:tplc="04080001" w:tentative="1">
      <w:start w:val="1"/>
      <w:numFmt w:val="bullet"/>
      <w:lvlText w:val=""/>
      <w:lvlJc w:val="left"/>
      <w:pPr>
        <w:ind w:left="1800" w:hanging="360"/>
      </w:pPr>
      <w:rPr>
        <w:rFonts w:ascii="Symbol" w:hAnsi="Symbol" w:hint="default"/>
      </w:rPr>
    </w:lvl>
    <w:lvl w:ilvl="4" w:tplc="04080003" w:tentative="1">
      <w:start w:val="1"/>
      <w:numFmt w:val="bullet"/>
      <w:lvlText w:val="o"/>
      <w:lvlJc w:val="left"/>
      <w:pPr>
        <w:ind w:left="2520" w:hanging="360"/>
      </w:pPr>
      <w:rPr>
        <w:rFonts w:ascii="Courier New" w:hAnsi="Courier New" w:cs="Courier New" w:hint="default"/>
      </w:rPr>
    </w:lvl>
    <w:lvl w:ilvl="5" w:tplc="04080005" w:tentative="1">
      <w:start w:val="1"/>
      <w:numFmt w:val="bullet"/>
      <w:lvlText w:val=""/>
      <w:lvlJc w:val="left"/>
      <w:pPr>
        <w:ind w:left="3240" w:hanging="360"/>
      </w:pPr>
      <w:rPr>
        <w:rFonts w:ascii="Wingdings" w:hAnsi="Wingdings" w:hint="default"/>
      </w:rPr>
    </w:lvl>
    <w:lvl w:ilvl="6" w:tplc="04080001" w:tentative="1">
      <w:start w:val="1"/>
      <w:numFmt w:val="bullet"/>
      <w:lvlText w:val=""/>
      <w:lvlJc w:val="left"/>
      <w:pPr>
        <w:ind w:left="3960" w:hanging="360"/>
      </w:pPr>
      <w:rPr>
        <w:rFonts w:ascii="Symbol" w:hAnsi="Symbol" w:hint="default"/>
      </w:rPr>
    </w:lvl>
    <w:lvl w:ilvl="7" w:tplc="04080003" w:tentative="1">
      <w:start w:val="1"/>
      <w:numFmt w:val="bullet"/>
      <w:lvlText w:val="o"/>
      <w:lvlJc w:val="left"/>
      <w:pPr>
        <w:ind w:left="4680" w:hanging="360"/>
      </w:pPr>
      <w:rPr>
        <w:rFonts w:ascii="Courier New" w:hAnsi="Courier New" w:cs="Courier New" w:hint="default"/>
      </w:rPr>
    </w:lvl>
    <w:lvl w:ilvl="8" w:tplc="04080005" w:tentative="1">
      <w:start w:val="1"/>
      <w:numFmt w:val="bullet"/>
      <w:lvlText w:val=""/>
      <w:lvlJc w:val="left"/>
      <w:pPr>
        <w:ind w:left="5400" w:hanging="360"/>
      </w:pPr>
      <w:rPr>
        <w:rFonts w:ascii="Wingdings" w:hAnsi="Wingdings" w:hint="default"/>
      </w:rPr>
    </w:lvl>
  </w:abstractNum>
  <w:num w:numId="1">
    <w:abstractNumId w:val="18"/>
  </w:num>
  <w:num w:numId="2">
    <w:abstractNumId w:val="11"/>
  </w:num>
  <w:num w:numId="3">
    <w:abstractNumId w:val="15"/>
  </w:num>
  <w:num w:numId="4">
    <w:abstractNumId w:val="9"/>
  </w:num>
  <w:num w:numId="5">
    <w:abstractNumId w:val="7"/>
  </w:num>
  <w:num w:numId="6">
    <w:abstractNumId w:val="19"/>
  </w:num>
  <w:num w:numId="7">
    <w:abstractNumId w:val="33"/>
  </w:num>
  <w:num w:numId="8">
    <w:abstractNumId w:val="21"/>
  </w:num>
  <w:num w:numId="9">
    <w:abstractNumId w:val="22"/>
  </w:num>
  <w:num w:numId="10">
    <w:abstractNumId w:val="10"/>
  </w:num>
  <w:num w:numId="11">
    <w:abstractNumId w:val="12"/>
  </w:num>
  <w:num w:numId="12">
    <w:abstractNumId w:val="8"/>
  </w:num>
  <w:num w:numId="13">
    <w:abstractNumId w:val="25"/>
  </w:num>
  <w:num w:numId="14">
    <w:abstractNumId w:val="13"/>
  </w:num>
  <w:num w:numId="15">
    <w:abstractNumId w:val="16"/>
  </w:num>
  <w:num w:numId="16">
    <w:abstractNumId w:val="6"/>
  </w:num>
  <w:num w:numId="17">
    <w:abstractNumId w:val="23"/>
  </w:num>
  <w:num w:numId="18">
    <w:abstractNumId w:val="30"/>
  </w:num>
  <w:num w:numId="19">
    <w:abstractNumId w:val="0"/>
  </w:num>
  <w:num w:numId="20">
    <w:abstractNumId w:val="2"/>
  </w:num>
  <w:num w:numId="21">
    <w:abstractNumId w:val="32"/>
  </w:num>
  <w:num w:numId="22">
    <w:abstractNumId w:val="4"/>
  </w:num>
  <w:num w:numId="23">
    <w:abstractNumId w:val="31"/>
  </w:num>
  <w:num w:numId="24">
    <w:abstractNumId w:val="1"/>
  </w:num>
  <w:num w:numId="25">
    <w:abstractNumId w:val="17"/>
  </w:num>
  <w:num w:numId="26">
    <w:abstractNumId w:val="3"/>
  </w:num>
  <w:num w:numId="27">
    <w:abstractNumId w:val="26"/>
  </w:num>
  <w:num w:numId="28">
    <w:abstractNumId w:val="29"/>
  </w:num>
  <w:num w:numId="29">
    <w:abstractNumId w:val="24"/>
  </w:num>
  <w:num w:numId="30">
    <w:abstractNumId w:val="27"/>
  </w:num>
  <w:num w:numId="31">
    <w:abstractNumId w:val="5"/>
  </w:num>
  <w:num w:numId="32">
    <w:abstractNumId w:val="14"/>
  </w:num>
  <w:num w:numId="33">
    <w:abstractNumId w:val="20"/>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
  <w:rsids>
    <w:rsidRoot w:val="00BF020C"/>
    <w:rsid w:val="00002A91"/>
    <w:rsid w:val="00004F7B"/>
    <w:rsid w:val="00005AA6"/>
    <w:rsid w:val="000065A9"/>
    <w:rsid w:val="00006F75"/>
    <w:rsid w:val="00016764"/>
    <w:rsid w:val="00020F5B"/>
    <w:rsid w:val="000220C7"/>
    <w:rsid w:val="00023C58"/>
    <w:rsid w:val="00024359"/>
    <w:rsid w:val="000243A1"/>
    <w:rsid w:val="00024642"/>
    <w:rsid w:val="00025AD2"/>
    <w:rsid w:val="00027431"/>
    <w:rsid w:val="000340B5"/>
    <w:rsid w:val="000368CA"/>
    <w:rsid w:val="00040AEE"/>
    <w:rsid w:val="00041CF9"/>
    <w:rsid w:val="00046820"/>
    <w:rsid w:val="00050CCB"/>
    <w:rsid w:val="000616FA"/>
    <w:rsid w:val="0006172A"/>
    <w:rsid w:val="00062492"/>
    <w:rsid w:val="0006528B"/>
    <w:rsid w:val="00065BC8"/>
    <w:rsid w:val="00070F04"/>
    <w:rsid w:val="000715BC"/>
    <w:rsid w:val="00071BE8"/>
    <w:rsid w:val="00073C94"/>
    <w:rsid w:val="00073DE9"/>
    <w:rsid w:val="000776AB"/>
    <w:rsid w:val="00092507"/>
    <w:rsid w:val="00092E4D"/>
    <w:rsid w:val="000A0A93"/>
    <w:rsid w:val="000A0E2B"/>
    <w:rsid w:val="000A271C"/>
    <w:rsid w:val="000A3D56"/>
    <w:rsid w:val="000A3ED0"/>
    <w:rsid w:val="000A5982"/>
    <w:rsid w:val="000A7AC4"/>
    <w:rsid w:val="000B0336"/>
    <w:rsid w:val="000C1ECF"/>
    <w:rsid w:val="000C36F9"/>
    <w:rsid w:val="000C4CB9"/>
    <w:rsid w:val="000C4D84"/>
    <w:rsid w:val="000C6EAA"/>
    <w:rsid w:val="000D0658"/>
    <w:rsid w:val="000D604B"/>
    <w:rsid w:val="000D6196"/>
    <w:rsid w:val="000D6AD0"/>
    <w:rsid w:val="000D7512"/>
    <w:rsid w:val="000E4884"/>
    <w:rsid w:val="000E4A03"/>
    <w:rsid w:val="000E6D22"/>
    <w:rsid w:val="000E7B57"/>
    <w:rsid w:val="000F1C19"/>
    <w:rsid w:val="000F5B0B"/>
    <w:rsid w:val="000F6F93"/>
    <w:rsid w:val="00102DFE"/>
    <w:rsid w:val="00112385"/>
    <w:rsid w:val="00114F10"/>
    <w:rsid w:val="001174BE"/>
    <w:rsid w:val="001175E3"/>
    <w:rsid w:val="001207A6"/>
    <w:rsid w:val="00122E9F"/>
    <w:rsid w:val="0012339C"/>
    <w:rsid w:val="0012353F"/>
    <w:rsid w:val="00126C03"/>
    <w:rsid w:val="0013018F"/>
    <w:rsid w:val="00136D68"/>
    <w:rsid w:val="00137F6A"/>
    <w:rsid w:val="00142992"/>
    <w:rsid w:val="00144EEE"/>
    <w:rsid w:val="00150599"/>
    <w:rsid w:val="00152B14"/>
    <w:rsid w:val="00153220"/>
    <w:rsid w:val="001552B7"/>
    <w:rsid w:val="00155E9D"/>
    <w:rsid w:val="0015683C"/>
    <w:rsid w:val="00160617"/>
    <w:rsid w:val="00161719"/>
    <w:rsid w:val="0016353B"/>
    <w:rsid w:val="0016758A"/>
    <w:rsid w:val="00167BA7"/>
    <w:rsid w:val="00172121"/>
    <w:rsid w:val="0017267E"/>
    <w:rsid w:val="00174594"/>
    <w:rsid w:val="00175FE4"/>
    <w:rsid w:val="00176B1A"/>
    <w:rsid w:val="0017706F"/>
    <w:rsid w:val="00181704"/>
    <w:rsid w:val="00182F85"/>
    <w:rsid w:val="00183483"/>
    <w:rsid w:val="001937C1"/>
    <w:rsid w:val="001A2936"/>
    <w:rsid w:val="001A4926"/>
    <w:rsid w:val="001A4E2E"/>
    <w:rsid w:val="001A5F88"/>
    <w:rsid w:val="001A6A51"/>
    <w:rsid w:val="001A76CB"/>
    <w:rsid w:val="001B0CB8"/>
    <w:rsid w:val="001B5DDF"/>
    <w:rsid w:val="001C3D5F"/>
    <w:rsid w:val="001C4614"/>
    <w:rsid w:val="001C7A7F"/>
    <w:rsid w:val="001D007F"/>
    <w:rsid w:val="001D0947"/>
    <w:rsid w:val="001D266F"/>
    <w:rsid w:val="001D34E2"/>
    <w:rsid w:val="001D3C02"/>
    <w:rsid w:val="001D3C27"/>
    <w:rsid w:val="001D3F8C"/>
    <w:rsid w:val="001D59F9"/>
    <w:rsid w:val="001D6038"/>
    <w:rsid w:val="001E00A6"/>
    <w:rsid w:val="001E1763"/>
    <w:rsid w:val="001E256F"/>
    <w:rsid w:val="001E4031"/>
    <w:rsid w:val="001E4C8C"/>
    <w:rsid w:val="001E647F"/>
    <w:rsid w:val="001F137F"/>
    <w:rsid w:val="001F2E49"/>
    <w:rsid w:val="001F5899"/>
    <w:rsid w:val="001F64B6"/>
    <w:rsid w:val="001F6FDA"/>
    <w:rsid w:val="001F7E5F"/>
    <w:rsid w:val="002026D6"/>
    <w:rsid w:val="00202F9D"/>
    <w:rsid w:val="00207140"/>
    <w:rsid w:val="00210D2F"/>
    <w:rsid w:val="002115C7"/>
    <w:rsid w:val="0021371E"/>
    <w:rsid w:val="0021453D"/>
    <w:rsid w:val="00217B7A"/>
    <w:rsid w:val="00221B6E"/>
    <w:rsid w:val="00223659"/>
    <w:rsid w:val="00230FA6"/>
    <w:rsid w:val="002319FF"/>
    <w:rsid w:val="0023729E"/>
    <w:rsid w:val="00240C52"/>
    <w:rsid w:val="002446EE"/>
    <w:rsid w:val="00244E67"/>
    <w:rsid w:val="00246B4C"/>
    <w:rsid w:val="002505D6"/>
    <w:rsid w:val="00257660"/>
    <w:rsid w:val="00267E87"/>
    <w:rsid w:val="002713D5"/>
    <w:rsid w:val="00272D9C"/>
    <w:rsid w:val="00275E40"/>
    <w:rsid w:val="002771ED"/>
    <w:rsid w:val="00283C9E"/>
    <w:rsid w:val="00286C8F"/>
    <w:rsid w:val="00287644"/>
    <w:rsid w:val="002943A8"/>
    <w:rsid w:val="0029678A"/>
    <w:rsid w:val="002A5873"/>
    <w:rsid w:val="002B0E54"/>
    <w:rsid w:val="002B2CA4"/>
    <w:rsid w:val="002B44E6"/>
    <w:rsid w:val="002B672F"/>
    <w:rsid w:val="002C1CC3"/>
    <w:rsid w:val="002C2CBE"/>
    <w:rsid w:val="002C2DA0"/>
    <w:rsid w:val="002C3DC4"/>
    <w:rsid w:val="002D02B1"/>
    <w:rsid w:val="002D0FA0"/>
    <w:rsid w:val="002D1B9C"/>
    <w:rsid w:val="002D7037"/>
    <w:rsid w:val="002D7244"/>
    <w:rsid w:val="002E19F8"/>
    <w:rsid w:val="002E616A"/>
    <w:rsid w:val="002E61DA"/>
    <w:rsid w:val="002F010F"/>
    <w:rsid w:val="002F166E"/>
    <w:rsid w:val="002F3F3C"/>
    <w:rsid w:val="002F723C"/>
    <w:rsid w:val="002F79AA"/>
    <w:rsid w:val="00301370"/>
    <w:rsid w:val="00301E11"/>
    <w:rsid w:val="003055C3"/>
    <w:rsid w:val="00305AB3"/>
    <w:rsid w:val="00305E37"/>
    <w:rsid w:val="0031075E"/>
    <w:rsid w:val="00311F9A"/>
    <w:rsid w:val="003175C8"/>
    <w:rsid w:val="00323617"/>
    <w:rsid w:val="00327856"/>
    <w:rsid w:val="00337002"/>
    <w:rsid w:val="00345ED9"/>
    <w:rsid w:val="003471D2"/>
    <w:rsid w:val="00350380"/>
    <w:rsid w:val="003530B1"/>
    <w:rsid w:val="0035376D"/>
    <w:rsid w:val="00356DDA"/>
    <w:rsid w:val="00361DE5"/>
    <w:rsid w:val="00363E39"/>
    <w:rsid w:val="00365D2D"/>
    <w:rsid w:val="00372B7C"/>
    <w:rsid w:val="003732F0"/>
    <w:rsid w:val="00374DD6"/>
    <w:rsid w:val="00377A91"/>
    <w:rsid w:val="0038144C"/>
    <w:rsid w:val="00382663"/>
    <w:rsid w:val="00383FA5"/>
    <w:rsid w:val="00384CEB"/>
    <w:rsid w:val="003872AD"/>
    <w:rsid w:val="00390A15"/>
    <w:rsid w:val="00391172"/>
    <w:rsid w:val="003920F7"/>
    <w:rsid w:val="00393CD2"/>
    <w:rsid w:val="003A361B"/>
    <w:rsid w:val="003B299C"/>
    <w:rsid w:val="003B38D2"/>
    <w:rsid w:val="003B4541"/>
    <w:rsid w:val="003B46EA"/>
    <w:rsid w:val="003B5D3A"/>
    <w:rsid w:val="003B72DD"/>
    <w:rsid w:val="003C2363"/>
    <w:rsid w:val="003C4CB2"/>
    <w:rsid w:val="003C6E42"/>
    <w:rsid w:val="003D1025"/>
    <w:rsid w:val="003D3A2A"/>
    <w:rsid w:val="003D4541"/>
    <w:rsid w:val="003D4E37"/>
    <w:rsid w:val="003E1FCF"/>
    <w:rsid w:val="003E295D"/>
    <w:rsid w:val="003E346A"/>
    <w:rsid w:val="003E50DD"/>
    <w:rsid w:val="003F0D7A"/>
    <w:rsid w:val="003F11DF"/>
    <w:rsid w:val="003F56B9"/>
    <w:rsid w:val="0040427D"/>
    <w:rsid w:val="00405539"/>
    <w:rsid w:val="0040771C"/>
    <w:rsid w:val="00410754"/>
    <w:rsid w:val="00415B29"/>
    <w:rsid w:val="00422DC0"/>
    <w:rsid w:val="00430DF3"/>
    <w:rsid w:val="00431F68"/>
    <w:rsid w:val="00437A20"/>
    <w:rsid w:val="00441745"/>
    <w:rsid w:val="00450EA1"/>
    <w:rsid w:val="00452E35"/>
    <w:rsid w:val="004547AC"/>
    <w:rsid w:val="00455B6F"/>
    <w:rsid w:val="0046047C"/>
    <w:rsid w:val="00460A02"/>
    <w:rsid w:val="0046300D"/>
    <w:rsid w:val="00463066"/>
    <w:rsid w:val="004638CA"/>
    <w:rsid w:val="004646AC"/>
    <w:rsid w:val="00466478"/>
    <w:rsid w:val="004739C3"/>
    <w:rsid w:val="00475089"/>
    <w:rsid w:val="004751EC"/>
    <w:rsid w:val="00475956"/>
    <w:rsid w:val="00476911"/>
    <w:rsid w:val="004821A5"/>
    <w:rsid w:val="00484C41"/>
    <w:rsid w:val="004861E9"/>
    <w:rsid w:val="004931DF"/>
    <w:rsid w:val="00495A60"/>
    <w:rsid w:val="00496FAE"/>
    <w:rsid w:val="004A18A1"/>
    <w:rsid w:val="004A245F"/>
    <w:rsid w:val="004A42DD"/>
    <w:rsid w:val="004B1C36"/>
    <w:rsid w:val="004B33A5"/>
    <w:rsid w:val="004B3CCD"/>
    <w:rsid w:val="004B742E"/>
    <w:rsid w:val="004C581C"/>
    <w:rsid w:val="004D0342"/>
    <w:rsid w:val="004D1A0B"/>
    <w:rsid w:val="004D1FBF"/>
    <w:rsid w:val="004D2C56"/>
    <w:rsid w:val="004D37DA"/>
    <w:rsid w:val="004D51C0"/>
    <w:rsid w:val="004E0395"/>
    <w:rsid w:val="004E0EA5"/>
    <w:rsid w:val="004E2FF2"/>
    <w:rsid w:val="004E4146"/>
    <w:rsid w:val="004F22B3"/>
    <w:rsid w:val="004F5E94"/>
    <w:rsid w:val="004F7B00"/>
    <w:rsid w:val="005011E8"/>
    <w:rsid w:val="005039AD"/>
    <w:rsid w:val="00504B06"/>
    <w:rsid w:val="005100B4"/>
    <w:rsid w:val="0051047F"/>
    <w:rsid w:val="005109B1"/>
    <w:rsid w:val="005114F1"/>
    <w:rsid w:val="00511A4D"/>
    <w:rsid w:val="00512397"/>
    <w:rsid w:val="00512508"/>
    <w:rsid w:val="00521163"/>
    <w:rsid w:val="00523708"/>
    <w:rsid w:val="00531281"/>
    <w:rsid w:val="00533F50"/>
    <w:rsid w:val="00540171"/>
    <w:rsid w:val="00542D41"/>
    <w:rsid w:val="00543DF9"/>
    <w:rsid w:val="005475FB"/>
    <w:rsid w:val="005506EE"/>
    <w:rsid w:val="00551A18"/>
    <w:rsid w:val="005610A4"/>
    <w:rsid w:val="005618D9"/>
    <w:rsid w:val="00562FAA"/>
    <w:rsid w:val="00563B2A"/>
    <w:rsid w:val="00564540"/>
    <w:rsid w:val="005653EE"/>
    <w:rsid w:val="00565EDE"/>
    <w:rsid w:val="0056606C"/>
    <w:rsid w:val="00573A7D"/>
    <w:rsid w:val="00576297"/>
    <w:rsid w:val="005766A2"/>
    <w:rsid w:val="00576B6F"/>
    <w:rsid w:val="00577C1F"/>
    <w:rsid w:val="00580888"/>
    <w:rsid w:val="00582309"/>
    <w:rsid w:val="00582F45"/>
    <w:rsid w:val="005834BB"/>
    <w:rsid w:val="0058448F"/>
    <w:rsid w:val="00584F07"/>
    <w:rsid w:val="0058795B"/>
    <w:rsid w:val="00590799"/>
    <w:rsid w:val="0059283D"/>
    <w:rsid w:val="00596D93"/>
    <w:rsid w:val="00597ACB"/>
    <w:rsid w:val="005A07ED"/>
    <w:rsid w:val="005A7B2E"/>
    <w:rsid w:val="005B06AA"/>
    <w:rsid w:val="005B46ED"/>
    <w:rsid w:val="005B5101"/>
    <w:rsid w:val="005B6050"/>
    <w:rsid w:val="005C258D"/>
    <w:rsid w:val="005D1184"/>
    <w:rsid w:val="005D5534"/>
    <w:rsid w:val="005E0CD7"/>
    <w:rsid w:val="005E262E"/>
    <w:rsid w:val="005E3F71"/>
    <w:rsid w:val="005E565B"/>
    <w:rsid w:val="005E64E7"/>
    <w:rsid w:val="005F0C71"/>
    <w:rsid w:val="005F1160"/>
    <w:rsid w:val="005F13F8"/>
    <w:rsid w:val="005F2B74"/>
    <w:rsid w:val="005F3175"/>
    <w:rsid w:val="005F7615"/>
    <w:rsid w:val="00601CF4"/>
    <w:rsid w:val="006072F6"/>
    <w:rsid w:val="00610826"/>
    <w:rsid w:val="00611410"/>
    <w:rsid w:val="00614D60"/>
    <w:rsid w:val="00624147"/>
    <w:rsid w:val="00630984"/>
    <w:rsid w:val="00631988"/>
    <w:rsid w:val="00631FD0"/>
    <w:rsid w:val="00632485"/>
    <w:rsid w:val="00636EBF"/>
    <w:rsid w:val="006420FF"/>
    <w:rsid w:val="00642810"/>
    <w:rsid w:val="00644584"/>
    <w:rsid w:val="0064512D"/>
    <w:rsid w:val="00645482"/>
    <w:rsid w:val="00652758"/>
    <w:rsid w:val="00661670"/>
    <w:rsid w:val="006634A2"/>
    <w:rsid w:val="00663791"/>
    <w:rsid w:val="00671011"/>
    <w:rsid w:val="00676775"/>
    <w:rsid w:val="00683104"/>
    <w:rsid w:val="00685020"/>
    <w:rsid w:val="006968B5"/>
    <w:rsid w:val="006977E5"/>
    <w:rsid w:val="006A0CE6"/>
    <w:rsid w:val="006A113C"/>
    <w:rsid w:val="006A1816"/>
    <w:rsid w:val="006A1FE3"/>
    <w:rsid w:val="006A3E8F"/>
    <w:rsid w:val="006A7707"/>
    <w:rsid w:val="006B0DC8"/>
    <w:rsid w:val="006B1301"/>
    <w:rsid w:val="006B1FF6"/>
    <w:rsid w:val="006B35CF"/>
    <w:rsid w:val="006B3C31"/>
    <w:rsid w:val="006B75C0"/>
    <w:rsid w:val="006C1016"/>
    <w:rsid w:val="006C19BA"/>
    <w:rsid w:val="006C2C8C"/>
    <w:rsid w:val="006C31A6"/>
    <w:rsid w:val="006C38C2"/>
    <w:rsid w:val="006C4CED"/>
    <w:rsid w:val="006C52FD"/>
    <w:rsid w:val="006C7AE4"/>
    <w:rsid w:val="006D0223"/>
    <w:rsid w:val="006D3089"/>
    <w:rsid w:val="006D3903"/>
    <w:rsid w:val="006D485C"/>
    <w:rsid w:val="006D661A"/>
    <w:rsid w:val="006D7220"/>
    <w:rsid w:val="006D7D3A"/>
    <w:rsid w:val="006E1D9D"/>
    <w:rsid w:val="006E390E"/>
    <w:rsid w:val="006E40B2"/>
    <w:rsid w:val="006E71A2"/>
    <w:rsid w:val="006E7C8B"/>
    <w:rsid w:val="006F45EA"/>
    <w:rsid w:val="006F5A93"/>
    <w:rsid w:val="00712598"/>
    <w:rsid w:val="007163D2"/>
    <w:rsid w:val="00721F65"/>
    <w:rsid w:val="00722686"/>
    <w:rsid w:val="00731A3F"/>
    <w:rsid w:val="007337D6"/>
    <w:rsid w:val="0073431B"/>
    <w:rsid w:val="00734FB1"/>
    <w:rsid w:val="007368E8"/>
    <w:rsid w:val="00736F4F"/>
    <w:rsid w:val="00737AF1"/>
    <w:rsid w:val="00741531"/>
    <w:rsid w:val="00744207"/>
    <w:rsid w:val="0075119F"/>
    <w:rsid w:val="007514BB"/>
    <w:rsid w:val="00753E44"/>
    <w:rsid w:val="0075596B"/>
    <w:rsid w:val="00756FBD"/>
    <w:rsid w:val="00757261"/>
    <w:rsid w:val="00760C4C"/>
    <w:rsid w:val="00763458"/>
    <w:rsid w:val="00763F0E"/>
    <w:rsid w:val="00765143"/>
    <w:rsid w:val="00766EC2"/>
    <w:rsid w:val="0077257F"/>
    <w:rsid w:val="00772FFE"/>
    <w:rsid w:val="00775860"/>
    <w:rsid w:val="00780250"/>
    <w:rsid w:val="007835FA"/>
    <w:rsid w:val="00783774"/>
    <w:rsid w:val="00790C3E"/>
    <w:rsid w:val="00792BC9"/>
    <w:rsid w:val="00792CE3"/>
    <w:rsid w:val="007955C2"/>
    <w:rsid w:val="007A2BC6"/>
    <w:rsid w:val="007A4552"/>
    <w:rsid w:val="007A692C"/>
    <w:rsid w:val="007A6EC3"/>
    <w:rsid w:val="007A7A41"/>
    <w:rsid w:val="007B799C"/>
    <w:rsid w:val="007C089E"/>
    <w:rsid w:val="007C1820"/>
    <w:rsid w:val="007C473B"/>
    <w:rsid w:val="007C4A05"/>
    <w:rsid w:val="007C54B6"/>
    <w:rsid w:val="007C63B3"/>
    <w:rsid w:val="007D13A8"/>
    <w:rsid w:val="007D16B5"/>
    <w:rsid w:val="007D33CE"/>
    <w:rsid w:val="007D6316"/>
    <w:rsid w:val="007D7EFE"/>
    <w:rsid w:val="007E11D3"/>
    <w:rsid w:val="007E1CF9"/>
    <w:rsid w:val="007E5AFC"/>
    <w:rsid w:val="007E7A37"/>
    <w:rsid w:val="007F036F"/>
    <w:rsid w:val="007F0B05"/>
    <w:rsid w:val="007F18BF"/>
    <w:rsid w:val="007F3E2D"/>
    <w:rsid w:val="007F5267"/>
    <w:rsid w:val="007F7822"/>
    <w:rsid w:val="00800433"/>
    <w:rsid w:val="00801355"/>
    <w:rsid w:val="00802CE4"/>
    <w:rsid w:val="00803B6F"/>
    <w:rsid w:val="00807CE8"/>
    <w:rsid w:val="0081101B"/>
    <w:rsid w:val="00813509"/>
    <w:rsid w:val="00816391"/>
    <w:rsid w:val="00817DFF"/>
    <w:rsid w:val="008254B2"/>
    <w:rsid w:val="008265DF"/>
    <w:rsid w:val="00830744"/>
    <w:rsid w:val="00834D3A"/>
    <w:rsid w:val="00834D59"/>
    <w:rsid w:val="008357FA"/>
    <w:rsid w:val="008361F9"/>
    <w:rsid w:val="008376D3"/>
    <w:rsid w:val="00840636"/>
    <w:rsid w:val="00842872"/>
    <w:rsid w:val="00842884"/>
    <w:rsid w:val="00843BD6"/>
    <w:rsid w:val="008462B1"/>
    <w:rsid w:val="00846F52"/>
    <w:rsid w:val="00865151"/>
    <w:rsid w:val="0086539B"/>
    <w:rsid w:val="008672ED"/>
    <w:rsid w:val="008675FE"/>
    <w:rsid w:val="00871D3C"/>
    <w:rsid w:val="00872062"/>
    <w:rsid w:val="00872F9B"/>
    <w:rsid w:val="00876992"/>
    <w:rsid w:val="008807C1"/>
    <w:rsid w:val="00882A52"/>
    <w:rsid w:val="00883696"/>
    <w:rsid w:val="008838E2"/>
    <w:rsid w:val="008853DA"/>
    <w:rsid w:val="0089153F"/>
    <w:rsid w:val="008921BD"/>
    <w:rsid w:val="0089248B"/>
    <w:rsid w:val="008927C1"/>
    <w:rsid w:val="00893AB4"/>
    <w:rsid w:val="00894996"/>
    <w:rsid w:val="008962E6"/>
    <w:rsid w:val="00897DCC"/>
    <w:rsid w:val="008A468A"/>
    <w:rsid w:val="008A4D54"/>
    <w:rsid w:val="008B073E"/>
    <w:rsid w:val="008B2D4E"/>
    <w:rsid w:val="008B2E13"/>
    <w:rsid w:val="008B51CB"/>
    <w:rsid w:val="008B785B"/>
    <w:rsid w:val="008C36BC"/>
    <w:rsid w:val="008C38F7"/>
    <w:rsid w:val="008C6910"/>
    <w:rsid w:val="008D011B"/>
    <w:rsid w:val="008D0E1B"/>
    <w:rsid w:val="008D2394"/>
    <w:rsid w:val="008D3221"/>
    <w:rsid w:val="008D5927"/>
    <w:rsid w:val="008D7FBC"/>
    <w:rsid w:val="008E2BD0"/>
    <w:rsid w:val="008E3A5D"/>
    <w:rsid w:val="008E651C"/>
    <w:rsid w:val="008E7CBA"/>
    <w:rsid w:val="008E7D1C"/>
    <w:rsid w:val="008F0DCE"/>
    <w:rsid w:val="008F1721"/>
    <w:rsid w:val="008F2F10"/>
    <w:rsid w:val="008F4732"/>
    <w:rsid w:val="008F5AB3"/>
    <w:rsid w:val="00902C13"/>
    <w:rsid w:val="0090447D"/>
    <w:rsid w:val="0090512C"/>
    <w:rsid w:val="00912A91"/>
    <w:rsid w:val="00913382"/>
    <w:rsid w:val="00913774"/>
    <w:rsid w:val="0091512C"/>
    <w:rsid w:val="00915410"/>
    <w:rsid w:val="009174F1"/>
    <w:rsid w:val="0092274D"/>
    <w:rsid w:val="0092724C"/>
    <w:rsid w:val="00942500"/>
    <w:rsid w:val="009428D5"/>
    <w:rsid w:val="00944120"/>
    <w:rsid w:val="00944305"/>
    <w:rsid w:val="00950911"/>
    <w:rsid w:val="009548F7"/>
    <w:rsid w:val="009567F6"/>
    <w:rsid w:val="00957A0F"/>
    <w:rsid w:val="00960ACA"/>
    <w:rsid w:val="009745C1"/>
    <w:rsid w:val="00981B69"/>
    <w:rsid w:val="0098298E"/>
    <w:rsid w:val="00996B93"/>
    <w:rsid w:val="009970A3"/>
    <w:rsid w:val="009A22EE"/>
    <w:rsid w:val="009A5A3E"/>
    <w:rsid w:val="009B381F"/>
    <w:rsid w:val="009B595C"/>
    <w:rsid w:val="009B7622"/>
    <w:rsid w:val="009C0AEE"/>
    <w:rsid w:val="009C4B57"/>
    <w:rsid w:val="009C5C5E"/>
    <w:rsid w:val="009C5F71"/>
    <w:rsid w:val="009C7FBF"/>
    <w:rsid w:val="009D1447"/>
    <w:rsid w:val="009E118B"/>
    <w:rsid w:val="009E1A67"/>
    <w:rsid w:val="009E2A9F"/>
    <w:rsid w:val="009E4795"/>
    <w:rsid w:val="009E5139"/>
    <w:rsid w:val="009E63E9"/>
    <w:rsid w:val="009E6B38"/>
    <w:rsid w:val="009F0451"/>
    <w:rsid w:val="009F132E"/>
    <w:rsid w:val="009F2733"/>
    <w:rsid w:val="009F559B"/>
    <w:rsid w:val="009F78B2"/>
    <w:rsid w:val="009F7D0D"/>
    <w:rsid w:val="00A015DF"/>
    <w:rsid w:val="00A03462"/>
    <w:rsid w:val="00A11B70"/>
    <w:rsid w:val="00A20C84"/>
    <w:rsid w:val="00A2214A"/>
    <w:rsid w:val="00A22EEC"/>
    <w:rsid w:val="00A26354"/>
    <w:rsid w:val="00A33D5A"/>
    <w:rsid w:val="00A34241"/>
    <w:rsid w:val="00A36A2E"/>
    <w:rsid w:val="00A4271E"/>
    <w:rsid w:val="00A450A8"/>
    <w:rsid w:val="00A516DA"/>
    <w:rsid w:val="00A56011"/>
    <w:rsid w:val="00A56FE6"/>
    <w:rsid w:val="00A56FFB"/>
    <w:rsid w:val="00A57202"/>
    <w:rsid w:val="00A574DD"/>
    <w:rsid w:val="00A607C1"/>
    <w:rsid w:val="00A60ADD"/>
    <w:rsid w:val="00A65A21"/>
    <w:rsid w:val="00A660D3"/>
    <w:rsid w:val="00A70B61"/>
    <w:rsid w:val="00A70E41"/>
    <w:rsid w:val="00A72247"/>
    <w:rsid w:val="00A73ED3"/>
    <w:rsid w:val="00A743F9"/>
    <w:rsid w:val="00A76853"/>
    <w:rsid w:val="00A774A3"/>
    <w:rsid w:val="00A776F5"/>
    <w:rsid w:val="00A81B38"/>
    <w:rsid w:val="00A82239"/>
    <w:rsid w:val="00A83ED2"/>
    <w:rsid w:val="00A856D7"/>
    <w:rsid w:val="00A866FC"/>
    <w:rsid w:val="00A87981"/>
    <w:rsid w:val="00A92AB5"/>
    <w:rsid w:val="00A944AA"/>
    <w:rsid w:val="00A9466D"/>
    <w:rsid w:val="00A969F2"/>
    <w:rsid w:val="00AA0359"/>
    <w:rsid w:val="00AA5115"/>
    <w:rsid w:val="00AA5DB9"/>
    <w:rsid w:val="00AA66F0"/>
    <w:rsid w:val="00AB068D"/>
    <w:rsid w:val="00AB2D97"/>
    <w:rsid w:val="00AB5214"/>
    <w:rsid w:val="00AC16B9"/>
    <w:rsid w:val="00AC2688"/>
    <w:rsid w:val="00AC5E04"/>
    <w:rsid w:val="00AD2DF4"/>
    <w:rsid w:val="00AD41E7"/>
    <w:rsid w:val="00AD6EAD"/>
    <w:rsid w:val="00AD6FEA"/>
    <w:rsid w:val="00AD7077"/>
    <w:rsid w:val="00AD7CA7"/>
    <w:rsid w:val="00AE2A09"/>
    <w:rsid w:val="00AE2B57"/>
    <w:rsid w:val="00AE306C"/>
    <w:rsid w:val="00AE6BA1"/>
    <w:rsid w:val="00AF0521"/>
    <w:rsid w:val="00AF10EA"/>
    <w:rsid w:val="00AF3E6C"/>
    <w:rsid w:val="00AF437D"/>
    <w:rsid w:val="00AF4492"/>
    <w:rsid w:val="00AF54D3"/>
    <w:rsid w:val="00B00CC2"/>
    <w:rsid w:val="00B010ED"/>
    <w:rsid w:val="00B03653"/>
    <w:rsid w:val="00B03662"/>
    <w:rsid w:val="00B10492"/>
    <w:rsid w:val="00B138AC"/>
    <w:rsid w:val="00B16F85"/>
    <w:rsid w:val="00B24C80"/>
    <w:rsid w:val="00B30CDA"/>
    <w:rsid w:val="00B31245"/>
    <w:rsid w:val="00B31973"/>
    <w:rsid w:val="00B34BDC"/>
    <w:rsid w:val="00B4068F"/>
    <w:rsid w:val="00B44C3E"/>
    <w:rsid w:val="00B52572"/>
    <w:rsid w:val="00B52FCF"/>
    <w:rsid w:val="00B56A01"/>
    <w:rsid w:val="00B64267"/>
    <w:rsid w:val="00B674AC"/>
    <w:rsid w:val="00B70DA4"/>
    <w:rsid w:val="00B71C95"/>
    <w:rsid w:val="00B722F5"/>
    <w:rsid w:val="00B81E32"/>
    <w:rsid w:val="00B81F78"/>
    <w:rsid w:val="00B8402F"/>
    <w:rsid w:val="00B8513B"/>
    <w:rsid w:val="00B9204D"/>
    <w:rsid w:val="00B9242F"/>
    <w:rsid w:val="00B92ECF"/>
    <w:rsid w:val="00B968AB"/>
    <w:rsid w:val="00BA0538"/>
    <w:rsid w:val="00BA1651"/>
    <w:rsid w:val="00BA50C2"/>
    <w:rsid w:val="00BB0684"/>
    <w:rsid w:val="00BB554F"/>
    <w:rsid w:val="00BB59AE"/>
    <w:rsid w:val="00BB75AC"/>
    <w:rsid w:val="00BC009E"/>
    <w:rsid w:val="00BC11C7"/>
    <w:rsid w:val="00BC2B21"/>
    <w:rsid w:val="00BC2C80"/>
    <w:rsid w:val="00BC5D9F"/>
    <w:rsid w:val="00BC7A58"/>
    <w:rsid w:val="00BD0B4B"/>
    <w:rsid w:val="00BD43E1"/>
    <w:rsid w:val="00BE078C"/>
    <w:rsid w:val="00BE2FA7"/>
    <w:rsid w:val="00BE4533"/>
    <w:rsid w:val="00BE4BF9"/>
    <w:rsid w:val="00BE7320"/>
    <w:rsid w:val="00BF020C"/>
    <w:rsid w:val="00BF14D6"/>
    <w:rsid w:val="00BF1813"/>
    <w:rsid w:val="00BF2459"/>
    <w:rsid w:val="00BF3948"/>
    <w:rsid w:val="00BF6822"/>
    <w:rsid w:val="00C003D3"/>
    <w:rsid w:val="00C006FE"/>
    <w:rsid w:val="00C0117D"/>
    <w:rsid w:val="00C01995"/>
    <w:rsid w:val="00C02448"/>
    <w:rsid w:val="00C026A6"/>
    <w:rsid w:val="00C02EC7"/>
    <w:rsid w:val="00C02ECF"/>
    <w:rsid w:val="00C03949"/>
    <w:rsid w:val="00C03CE0"/>
    <w:rsid w:val="00C04812"/>
    <w:rsid w:val="00C04DB0"/>
    <w:rsid w:val="00C05A54"/>
    <w:rsid w:val="00C10B9E"/>
    <w:rsid w:val="00C12929"/>
    <w:rsid w:val="00C13369"/>
    <w:rsid w:val="00C17B01"/>
    <w:rsid w:val="00C20533"/>
    <w:rsid w:val="00C20664"/>
    <w:rsid w:val="00C24C57"/>
    <w:rsid w:val="00C278F6"/>
    <w:rsid w:val="00C368EC"/>
    <w:rsid w:val="00C37894"/>
    <w:rsid w:val="00C432A0"/>
    <w:rsid w:val="00C53239"/>
    <w:rsid w:val="00C53F4A"/>
    <w:rsid w:val="00C55582"/>
    <w:rsid w:val="00C61093"/>
    <w:rsid w:val="00C65C11"/>
    <w:rsid w:val="00C702B3"/>
    <w:rsid w:val="00C719E0"/>
    <w:rsid w:val="00C73C8F"/>
    <w:rsid w:val="00C75263"/>
    <w:rsid w:val="00C75A41"/>
    <w:rsid w:val="00C75CD6"/>
    <w:rsid w:val="00C76630"/>
    <w:rsid w:val="00C77E9B"/>
    <w:rsid w:val="00C84F18"/>
    <w:rsid w:val="00C97D0D"/>
    <w:rsid w:val="00CA241D"/>
    <w:rsid w:val="00CA707B"/>
    <w:rsid w:val="00CB4CCF"/>
    <w:rsid w:val="00CB7117"/>
    <w:rsid w:val="00CB7C7C"/>
    <w:rsid w:val="00CC224A"/>
    <w:rsid w:val="00CC474D"/>
    <w:rsid w:val="00CC71CC"/>
    <w:rsid w:val="00CD012B"/>
    <w:rsid w:val="00CD2CA2"/>
    <w:rsid w:val="00CD567C"/>
    <w:rsid w:val="00CE00F2"/>
    <w:rsid w:val="00CE1624"/>
    <w:rsid w:val="00CE2F0F"/>
    <w:rsid w:val="00CE5746"/>
    <w:rsid w:val="00CE64A2"/>
    <w:rsid w:val="00CF04F1"/>
    <w:rsid w:val="00CF083E"/>
    <w:rsid w:val="00CF200D"/>
    <w:rsid w:val="00CF41C1"/>
    <w:rsid w:val="00CF5D98"/>
    <w:rsid w:val="00D01B56"/>
    <w:rsid w:val="00D03E7D"/>
    <w:rsid w:val="00D05E51"/>
    <w:rsid w:val="00D112BE"/>
    <w:rsid w:val="00D11541"/>
    <w:rsid w:val="00D152FB"/>
    <w:rsid w:val="00D15534"/>
    <w:rsid w:val="00D1585D"/>
    <w:rsid w:val="00D20124"/>
    <w:rsid w:val="00D2013F"/>
    <w:rsid w:val="00D20EAA"/>
    <w:rsid w:val="00D24857"/>
    <w:rsid w:val="00D30083"/>
    <w:rsid w:val="00D30932"/>
    <w:rsid w:val="00D32955"/>
    <w:rsid w:val="00D344D5"/>
    <w:rsid w:val="00D34DAE"/>
    <w:rsid w:val="00D35411"/>
    <w:rsid w:val="00D35F30"/>
    <w:rsid w:val="00D35FC1"/>
    <w:rsid w:val="00D3751B"/>
    <w:rsid w:val="00D47227"/>
    <w:rsid w:val="00D541C0"/>
    <w:rsid w:val="00D55E42"/>
    <w:rsid w:val="00D65591"/>
    <w:rsid w:val="00D66F0E"/>
    <w:rsid w:val="00D67049"/>
    <w:rsid w:val="00D672CE"/>
    <w:rsid w:val="00D73970"/>
    <w:rsid w:val="00D772B1"/>
    <w:rsid w:val="00D7797C"/>
    <w:rsid w:val="00D803C6"/>
    <w:rsid w:val="00D809E8"/>
    <w:rsid w:val="00D832B0"/>
    <w:rsid w:val="00D842AC"/>
    <w:rsid w:val="00D87A89"/>
    <w:rsid w:val="00DA0341"/>
    <w:rsid w:val="00DA3806"/>
    <w:rsid w:val="00DA511C"/>
    <w:rsid w:val="00DA52E7"/>
    <w:rsid w:val="00DA56F9"/>
    <w:rsid w:val="00DA5DD3"/>
    <w:rsid w:val="00DA6B87"/>
    <w:rsid w:val="00DB3291"/>
    <w:rsid w:val="00DB71EA"/>
    <w:rsid w:val="00DC7C97"/>
    <w:rsid w:val="00DD158B"/>
    <w:rsid w:val="00DD16CB"/>
    <w:rsid w:val="00DD198E"/>
    <w:rsid w:val="00DD3796"/>
    <w:rsid w:val="00DD618E"/>
    <w:rsid w:val="00DE2F1C"/>
    <w:rsid w:val="00DF0265"/>
    <w:rsid w:val="00DF25DD"/>
    <w:rsid w:val="00E018F7"/>
    <w:rsid w:val="00E01DA5"/>
    <w:rsid w:val="00E0218B"/>
    <w:rsid w:val="00E042DA"/>
    <w:rsid w:val="00E05094"/>
    <w:rsid w:val="00E06272"/>
    <w:rsid w:val="00E07B73"/>
    <w:rsid w:val="00E112D6"/>
    <w:rsid w:val="00E1195D"/>
    <w:rsid w:val="00E12D59"/>
    <w:rsid w:val="00E15331"/>
    <w:rsid w:val="00E16F44"/>
    <w:rsid w:val="00E1731F"/>
    <w:rsid w:val="00E20297"/>
    <w:rsid w:val="00E20E50"/>
    <w:rsid w:val="00E22206"/>
    <w:rsid w:val="00E31271"/>
    <w:rsid w:val="00E35038"/>
    <w:rsid w:val="00E352E6"/>
    <w:rsid w:val="00E402FC"/>
    <w:rsid w:val="00E40D44"/>
    <w:rsid w:val="00E425DC"/>
    <w:rsid w:val="00E50F30"/>
    <w:rsid w:val="00E53712"/>
    <w:rsid w:val="00E56F7D"/>
    <w:rsid w:val="00E57499"/>
    <w:rsid w:val="00E6154D"/>
    <w:rsid w:val="00E63C99"/>
    <w:rsid w:val="00E6684D"/>
    <w:rsid w:val="00E66C29"/>
    <w:rsid w:val="00E740F0"/>
    <w:rsid w:val="00E77597"/>
    <w:rsid w:val="00E77725"/>
    <w:rsid w:val="00E80010"/>
    <w:rsid w:val="00E83190"/>
    <w:rsid w:val="00E83F40"/>
    <w:rsid w:val="00E853B6"/>
    <w:rsid w:val="00E86B9B"/>
    <w:rsid w:val="00E875C9"/>
    <w:rsid w:val="00E947A5"/>
    <w:rsid w:val="00E9670D"/>
    <w:rsid w:val="00EA0EAE"/>
    <w:rsid w:val="00EA6259"/>
    <w:rsid w:val="00EA639B"/>
    <w:rsid w:val="00EB01B2"/>
    <w:rsid w:val="00EB0286"/>
    <w:rsid w:val="00EB0C5E"/>
    <w:rsid w:val="00EB1369"/>
    <w:rsid w:val="00EB2853"/>
    <w:rsid w:val="00EB5DD8"/>
    <w:rsid w:val="00EB6331"/>
    <w:rsid w:val="00EB637B"/>
    <w:rsid w:val="00EC0424"/>
    <w:rsid w:val="00EC0C11"/>
    <w:rsid w:val="00EC1F64"/>
    <w:rsid w:val="00EC44F9"/>
    <w:rsid w:val="00EC53ED"/>
    <w:rsid w:val="00EC6133"/>
    <w:rsid w:val="00EC7B91"/>
    <w:rsid w:val="00ED00EA"/>
    <w:rsid w:val="00ED200C"/>
    <w:rsid w:val="00ED4209"/>
    <w:rsid w:val="00ED4CD6"/>
    <w:rsid w:val="00ED7ABE"/>
    <w:rsid w:val="00EE0170"/>
    <w:rsid w:val="00EE031E"/>
    <w:rsid w:val="00EE6A99"/>
    <w:rsid w:val="00EF196A"/>
    <w:rsid w:val="00F02A98"/>
    <w:rsid w:val="00F04CCA"/>
    <w:rsid w:val="00F04EA3"/>
    <w:rsid w:val="00F058A6"/>
    <w:rsid w:val="00F06A68"/>
    <w:rsid w:val="00F07246"/>
    <w:rsid w:val="00F076C0"/>
    <w:rsid w:val="00F14FAD"/>
    <w:rsid w:val="00F210C8"/>
    <w:rsid w:val="00F226F1"/>
    <w:rsid w:val="00F266B1"/>
    <w:rsid w:val="00F27069"/>
    <w:rsid w:val="00F304BD"/>
    <w:rsid w:val="00F32B8A"/>
    <w:rsid w:val="00F402E8"/>
    <w:rsid w:val="00F404BB"/>
    <w:rsid w:val="00F43889"/>
    <w:rsid w:val="00F4433A"/>
    <w:rsid w:val="00F45E6F"/>
    <w:rsid w:val="00F559B2"/>
    <w:rsid w:val="00F5647C"/>
    <w:rsid w:val="00F56605"/>
    <w:rsid w:val="00F56DF2"/>
    <w:rsid w:val="00F60EC4"/>
    <w:rsid w:val="00F6436E"/>
    <w:rsid w:val="00F6577A"/>
    <w:rsid w:val="00F6654A"/>
    <w:rsid w:val="00F704D5"/>
    <w:rsid w:val="00F73B8A"/>
    <w:rsid w:val="00F74B50"/>
    <w:rsid w:val="00F7512A"/>
    <w:rsid w:val="00F77F04"/>
    <w:rsid w:val="00F84D6F"/>
    <w:rsid w:val="00F853F9"/>
    <w:rsid w:val="00F90277"/>
    <w:rsid w:val="00F94471"/>
    <w:rsid w:val="00F95254"/>
    <w:rsid w:val="00F95304"/>
    <w:rsid w:val="00F95444"/>
    <w:rsid w:val="00F96071"/>
    <w:rsid w:val="00F97B49"/>
    <w:rsid w:val="00FA1B27"/>
    <w:rsid w:val="00FA4567"/>
    <w:rsid w:val="00FA4715"/>
    <w:rsid w:val="00FA6635"/>
    <w:rsid w:val="00FA79E0"/>
    <w:rsid w:val="00FB165A"/>
    <w:rsid w:val="00FB1F2B"/>
    <w:rsid w:val="00FB25AE"/>
    <w:rsid w:val="00FB4568"/>
    <w:rsid w:val="00FB6997"/>
    <w:rsid w:val="00FC0C7A"/>
    <w:rsid w:val="00FD1373"/>
    <w:rsid w:val="00FD1CF0"/>
    <w:rsid w:val="00FD3C65"/>
    <w:rsid w:val="00FE126F"/>
    <w:rsid w:val="00FE20F7"/>
    <w:rsid w:val="00FE2281"/>
    <w:rsid w:val="00FE3E02"/>
    <w:rsid w:val="00FE56F7"/>
    <w:rsid w:val="00FE7AD9"/>
    <w:rsid w:val="00FF0815"/>
    <w:rsid w:val="00FF5DDC"/>
    <w:rsid w:val="00FF5E55"/>
    <w:rsid w:val="00FF751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D68"/>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9F8"/>
    <w:pPr>
      <w:spacing w:after="0" w:line="240" w:lineRule="auto"/>
      <w:ind w:left="720"/>
      <w:contextualSpacing/>
    </w:pPr>
    <w:rPr>
      <w:rFonts w:ascii="Times New Roman" w:eastAsia="Times New Roman" w:hAnsi="Times New Roman" w:cs="Times New Roman"/>
      <w:sz w:val="24"/>
      <w:szCs w:val="24"/>
      <w:lang w:eastAsia="el-GR"/>
    </w:rPr>
  </w:style>
  <w:style w:type="table" w:styleId="a4">
    <w:name w:val="Table Grid"/>
    <w:basedOn w:val="a1"/>
    <w:uiPriority w:val="39"/>
    <w:rsid w:val="00387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87206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rsid w:val="004F7B00"/>
  </w:style>
  <w:style w:type="character" w:styleId="-">
    <w:name w:val="Hyperlink"/>
    <w:basedOn w:val="a0"/>
    <w:uiPriority w:val="99"/>
    <w:unhideWhenUsed/>
    <w:rsid w:val="00024359"/>
    <w:rPr>
      <w:color w:val="0563C1" w:themeColor="hyperlink"/>
      <w:u w:val="single"/>
    </w:rPr>
  </w:style>
  <w:style w:type="paragraph" w:customStyle="1" w:styleId="Default">
    <w:name w:val="Default"/>
    <w:rsid w:val="003C6E42"/>
    <w:pPr>
      <w:autoSpaceDE w:val="0"/>
      <w:autoSpaceDN w:val="0"/>
      <w:adjustRightInd w:val="0"/>
    </w:pPr>
    <w:rPr>
      <w:rFonts w:ascii="Palatino Linotype" w:hAnsi="Palatino Linotype" w:cs="Palatino Linotype"/>
      <w:color w:val="000000"/>
      <w:sz w:val="24"/>
      <w:szCs w:val="24"/>
    </w:rPr>
  </w:style>
  <w:style w:type="paragraph" w:styleId="a5">
    <w:name w:val="header"/>
    <w:basedOn w:val="a"/>
    <w:link w:val="Char"/>
    <w:uiPriority w:val="99"/>
    <w:unhideWhenUsed/>
    <w:rsid w:val="001D3C27"/>
    <w:pPr>
      <w:tabs>
        <w:tab w:val="center" w:pos="4153"/>
        <w:tab w:val="right" w:pos="8306"/>
      </w:tabs>
      <w:spacing w:after="0" w:line="240" w:lineRule="auto"/>
    </w:pPr>
  </w:style>
  <w:style w:type="character" w:customStyle="1" w:styleId="Char">
    <w:name w:val="Κεφαλίδα Char"/>
    <w:basedOn w:val="a0"/>
    <w:link w:val="a5"/>
    <w:uiPriority w:val="99"/>
    <w:rsid w:val="001D3C27"/>
    <w:rPr>
      <w:rFonts w:asciiTheme="minorHAnsi" w:hAnsiTheme="minorHAnsi" w:cstheme="minorBidi"/>
      <w:sz w:val="22"/>
      <w:szCs w:val="22"/>
    </w:rPr>
  </w:style>
  <w:style w:type="paragraph" w:styleId="a6">
    <w:name w:val="footer"/>
    <w:basedOn w:val="a"/>
    <w:link w:val="Char0"/>
    <w:uiPriority w:val="99"/>
    <w:unhideWhenUsed/>
    <w:rsid w:val="001D3C27"/>
    <w:pPr>
      <w:tabs>
        <w:tab w:val="center" w:pos="4153"/>
        <w:tab w:val="right" w:pos="8306"/>
      </w:tabs>
      <w:spacing w:after="0" w:line="240" w:lineRule="auto"/>
    </w:pPr>
  </w:style>
  <w:style w:type="character" w:customStyle="1" w:styleId="Char0">
    <w:name w:val="Υποσέλιδο Char"/>
    <w:basedOn w:val="a0"/>
    <w:link w:val="a6"/>
    <w:uiPriority w:val="99"/>
    <w:rsid w:val="001D3C27"/>
    <w:rPr>
      <w:rFonts w:asciiTheme="minorHAnsi" w:hAnsiTheme="minorHAnsi" w:cstheme="minorBidi"/>
      <w:sz w:val="22"/>
      <w:szCs w:val="22"/>
    </w:rPr>
  </w:style>
  <w:style w:type="paragraph" w:styleId="Web">
    <w:name w:val="Normal (Web)"/>
    <w:basedOn w:val="a"/>
    <w:uiPriority w:val="99"/>
    <w:semiHidden/>
    <w:unhideWhenUsed/>
    <w:rsid w:val="00B16F8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B16F85"/>
    <w:rPr>
      <w:b/>
      <w:bCs/>
    </w:rPr>
  </w:style>
  <w:style w:type="character" w:styleId="a8">
    <w:name w:val="Emphasis"/>
    <w:basedOn w:val="a0"/>
    <w:uiPriority w:val="20"/>
    <w:qFormat/>
    <w:rsid w:val="0016353B"/>
    <w:rPr>
      <w:i/>
      <w:iCs/>
    </w:rPr>
  </w:style>
  <w:style w:type="character" w:customStyle="1" w:styleId="normaltextrun">
    <w:name w:val="normaltextrun"/>
    <w:basedOn w:val="a0"/>
    <w:rsid w:val="008F1721"/>
  </w:style>
  <w:style w:type="character" w:customStyle="1" w:styleId="eop">
    <w:name w:val="eop"/>
    <w:basedOn w:val="a0"/>
    <w:rsid w:val="00BD43E1"/>
  </w:style>
  <w:style w:type="character" w:styleId="-0">
    <w:name w:val="FollowedHyperlink"/>
    <w:basedOn w:val="a0"/>
    <w:uiPriority w:val="99"/>
    <w:semiHidden/>
    <w:unhideWhenUsed/>
    <w:rsid w:val="008C6910"/>
    <w:rPr>
      <w:color w:val="954F72" w:themeColor="followedHyperlink"/>
      <w:u w:val="single"/>
    </w:rPr>
  </w:style>
  <w:style w:type="paragraph" w:styleId="a9">
    <w:name w:val="Balloon Text"/>
    <w:basedOn w:val="a"/>
    <w:link w:val="Char1"/>
    <w:uiPriority w:val="99"/>
    <w:semiHidden/>
    <w:unhideWhenUsed/>
    <w:rsid w:val="005011E8"/>
    <w:pPr>
      <w:spacing w:after="0" w:line="240" w:lineRule="auto"/>
    </w:pPr>
    <w:rPr>
      <w:rFonts w:ascii="Segoe UI" w:hAnsi="Segoe UI" w:cs="Segoe UI"/>
      <w:sz w:val="18"/>
      <w:szCs w:val="18"/>
    </w:rPr>
  </w:style>
  <w:style w:type="character" w:customStyle="1" w:styleId="Char1">
    <w:name w:val="Κείμενο πλαισίου Char"/>
    <w:basedOn w:val="a0"/>
    <w:link w:val="a9"/>
    <w:uiPriority w:val="99"/>
    <w:semiHidden/>
    <w:rsid w:val="005011E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7011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kzou@gmail.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eletea.gr/wp-content/uploads/2018/02/PRAKTIKA_TELIKO.pdf"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dippde.gr/images/data/ektheseis/ekth2015-16.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0FD93-E26F-4BE0-8E48-8EF63534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3631</Words>
  <Characters>19612</Characters>
  <Application>Microsoft Office Word</Application>
  <DocSecurity>0</DocSecurity>
  <Lines>163</Lines>
  <Paragraphs>46</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HP</cp:lastModifiedBy>
  <cp:revision>2</cp:revision>
  <cp:lastPrinted>2021-02-22T18:01:00Z</cp:lastPrinted>
  <dcterms:created xsi:type="dcterms:W3CDTF">2021-02-27T07:59:00Z</dcterms:created>
  <dcterms:modified xsi:type="dcterms:W3CDTF">2021-02-27T07:59:00Z</dcterms:modified>
</cp:coreProperties>
</file>