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A6" w:rsidRDefault="00C811A6" w:rsidP="00E05909">
      <w:pPr>
        <w:spacing w:line="360" w:lineRule="auto"/>
        <w:ind w:firstLine="360"/>
        <w:jc w:val="both"/>
        <w:rPr>
          <w:b/>
          <w:szCs w:val="24"/>
          <w:lang w:val="en-US"/>
        </w:rPr>
      </w:pPr>
      <w:r w:rsidRPr="0091742D">
        <w:rPr>
          <w:b/>
          <w:szCs w:val="24"/>
        </w:rPr>
        <w:t xml:space="preserve">Ο διευθυντής της σχολικής μονάδας  παράγοντας επιτυχίας η αποτυχίας μια εκπαιδευτικής πολιτικής </w:t>
      </w:r>
    </w:p>
    <w:p w:rsidR="0091742D" w:rsidRPr="0091742D" w:rsidRDefault="0091742D" w:rsidP="00E05909">
      <w:pPr>
        <w:spacing w:line="360" w:lineRule="auto"/>
        <w:ind w:firstLine="360"/>
        <w:jc w:val="both"/>
        <w:rPr>
          <w:b/>
          <w:szCs w:val="24"/>
        </w:rPr>
      </w:pPr>
      <w:r>
        <w:rPr>
          <w:b/>
          <w:szCs w:val="24"/>
          <w:lang w:val="en-US"/>
        </w:rPr>
        <w:t xml:space="preserve">    </w:t>
      </w:r>
      <w:r>
        <w:rPr>
          <w:b/>
          <w:szCs w:val="24"/>
        </w:rPr>
        <w:t>Ιωάννης Διακομανόλης</w:t>
      </w:r>
    </w:p>
    <w:p w:rsidR="006C29E1" w:rsidRPr="00E05909" w:rsidRDefault="006C29E1" w:rsidP="00E05909">
      <w:pPr>
        <w:spacing w:line="360" w:lineRule="auto"/>
        <w:ind w:firstLine="360"/>
        <w:jc w:val="both"/>
        <w:rPr>
          <w:szCs w:val="24"/>
        </w:rPr>
      </w:pPr>
      <w:r w:rsidRPr="00DA5A99">
        <w:rPr>
          <w:szCs w:val="24"/>
        </w:rPr>
        <w:t xml:space="preserve">Στη δομή των εκπαιδευτικών συστημάτων η θέση των διευθυντών των σχολικών μονάδων είναι εξαιρετικά σημαντική. Πρόκειται για θέση-κλειδί, καθώς στην πραγματικότητα οι διευθυντές βρίσκονται ανάμεσα στη διοίκηση και τους πολίτες μιας χώρας. Ο σχεδιασμός της εκπαιδευτικής πολιτικής περνά αναγκαστικά μέσα από εκείνους, οι οποίοι την εφαρμόζουν και φροντίζουν να πάρει σάρκα και οστά. Η επιτυχής ή μη προώθηση των μέτρων εκπαιδευτικής πολιτικής μπορεί να οδηγήσει αντίστοιχα σε επιτυχία ή μη μιας εκπαιδευτικής πολιτικής. Επιπλέον, οι διευθυντές δεν αναγνωρίζονται μόνο ως εκφραστές της επίσημης εκπαιδευτικής γραμμής. Τις περισσότερες φορές καλούνται να τη μεταμορφώσουν προσαρμόζοντάς την στις τοπικές ανάγκες και γενικότερα προχωρώντας σε προσαρμογές που υποδεικνύουν οι σύγχρονοι, ταχύτατοι ρυθμοί αλλαγών. </w:t>
      </w:r>
      <w:r>
        <w:t>Επιβάλλεται, λοιπόν, η σύγχρονη διοίκηση να πρωτοστατεί στην ενθάρρυνση πρωτοβουλιών, στην εισαγωγή καινοτομιών και στην κατάλληλη προσαρμογή της κοινωνικής δυναμικής που αποτελεί το σήμα κατατεθέν της κοινωνίας. Από αυτή την οπτική του πραγματικού εκσυγχρονισμού δεν είναι δυνατό να λείπει η ενσωμάτωση της κοινωνικής δυναμικής και πραγματικότητας.</w:t>
      </w:r>
      <w:r w:rsidR="00E05909">
        <w:rPr>
          <w:szCs w:val="24"/>
        </w:rPr>
        <w:t xml:space="preserve"> </w:t>
      </w:r>
      <w:r>
        <w:t>Μέσα στις προαναφερθείσες συνθήκες, όπως έχουν διαμορφωθεί, αντιλαμβανόμαστε πως πρέπει να προταχθεί η οπτική της «</w:t>
      </w:r>
      <w:proofErr w:type="spellStart"/>
      <w:r>
        <w:t>επαγγελματοποίησης</w:t>
      </w:r>
      <w:proofErr w:type="spellEnd"/>
      <w:r>
        <w:t xml:space="preserve">» των εκπαιδευτικών στελεχών, προκειμένου να ανταποκριθούν ουσιαστικά στις σύγχρονες ανάγκες και προτεραιότητες της εκπαίδευσης. </w:t>
      </w:r>
    </w:p>
    <w:p w:rsidR="006C29E1" w:rsidRDefault="006C29E1" w:rsidP="006C29E1"/>
    <w:p w:rsidR="00C12524" w:rsidRDefault="00C12524"/>
    <w:sectPr w:rsidR="00C12524" w:rsidSect="00515A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9E1"/>
    <w:rsid w:val="00515AB7"/>
    <w:rsid w:val="006C29E1"/>
    <w:rsid w:val="0091742D"/>
    <w:rsid w:val="00C12524"/>
    <w:rsid w:val="00C811A6"/>
    <w:rsid w:val="00E059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1302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diakomanolis</dc:creator>
  <cp:lastModifiedBy>HP</cp:lastModifiedBy>
  <cp:revision>2</cp:revision>
  <dcterms:created xsi:type="dcterms:W3CDTF">2021-02-20T12:50:00Z</dcterms:created>
  <dcterms:modified xsi:type="dcterms:W3CDTF">2021-02-20T12:50:00Z</dcterms:modified>
</cp:coreProperties>
</file>