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C3E" w:rsidRPr="00036C3E" w:rsidRDefault="00036C3E" w:rsidP="00036C3E">
      <w:pPr>
        <w:shd w:val="clear" w:color="auto" w:fill="FFFFFF"/>
        <w:spacing w:after="0" w:line="0" w:lineRule="auto"/>
        <w:rPr>
          <w:rFonts w:ascii="pg-1ff10" w:eastAsia="Times New Roman" w:hAnsi="pg-1ff10" w:cs="Times New Roman"/>
          <w:color w:val="000000"/>
          <w:sz w:val="13"/>
          <w:szCs w:val="13"/>
          <w:lang w:eastAsia="el-GR"/>
        </w:rPr>
      </w:pPr>
      <w:r w:rsidRPr="00036C3E">
        <w:rPr>
          <w:rFonts w:ascii="pg-1ff10" w:eastAsia="Times New Roman" w:hAnsi="pg-1ff10" w:cs="Times New Roman"/>
          <w:color w:val="000000"/>
          <w:sz w:val="24"/>
          <w:szCs w:val="24"/>
          <w:lang w:eastAsia="el-GR"/>
        </w:rPr>
        <w:t>Περίληψη</w:t>
      </w:r>
    </w:p>
    <w:p w:rsidR="00036C3E" w:rsidRPr="00036C3E" w:rsidRDefault="00036C3E" w:rsidP="00036C3E">
      <w:pPr>
        <w:shd w:val="clear" w:color="auto" w:fill="FFFFFF"/>
        <w:spacing w:after="0" w:line="0" w:lineRule="auto"/>
        <w:rPr>
          <w:rFonts w:ascii="pg-1ff15" w:eastAsia="Times New Roman" w:hAnsi="pg-1ff15" w:cs="Times New Roman"/>
          <w:color w:val="000000"/>
          <w:sz w:val="13"/>
          <w:szCs w:val="13"/>
          <w:lang w:eastAsia="el-GR"/>
        </w:rPr>
      </w:pPr>
    </w:p>
    <w:p w:rsidR="00036C3E" w:rsidRPr="00036C3E" w:rsidRDefault="00036C3E" w:rsidP="00036C3E">
      <w:pPr>
        <w:shd w:val="clear" w:color="auto" w:fill="FFFFFF"/>
        <w:spacing w:after="0" w:line="0" w:lineRule="auto"/>
        <w:rPr>
          <w:rFonts w:ascii="pg-1ff15" w:eastAsia="Times New Roman" w:hAnsi="pg-1ff15" w:cs="Times New Roman"/>
          <w:color w:val="000000"/>
          <w:sz w:val="13"/>
          <w:szCs w:val="13"/>
          <w:lang w:eastAsia="el-GR"/>
        </w:rPr>
      </w:pPr>
      <w:r w:rsidRPr="00036C3E">
        <w:rPr>
          <w:rFonts w:ascii="pg-1ff15" w:eastAsia="Times New Roman" w:hAnsi="pg-1ff15" w:cs="Times New Roman"/>
          <w:color w:val="000000"/>
          <w:sz w:val="24"/>
          <w:szCs w:val="24"/>
          <w:lang w:eastAsia="el-GR"/>
        </w:rPr>
        <w:t xml:space="preserve">Είναι αναφαίρετο δικαίωμα του κάθε ανθρώπου να φοιτήσει σε όποιο σχολείο επιθυμεί. </w:t>
      </w:r>
    </w:p>
    <w:p w:rsidR="00036C3E" w:rsidRPr="00036C3E" w:rsidRDefault="00036C3E" w:rsidP="00036C3E">
      <w:pPr>
        <w:shd w:val="clear" w:color="auto" w:fill="FFFFFF"/>
        <w:spacing w:after="0" w:line="0" w:lineRule="auto"/>
        <w:rPr>
          <w:rFonts w:ascii="pg-1ff15" w:eastAsia="Times New Roman" w:hAnsi="pg-1ff15" w:cs="Times New Roman"/>
          <w:color w:val="000000"/>
          <w:sz w:val="13"/>
          <w:szCs w:val="13"/>
          <w:lang w:eastAsia="el-GR"/>
        </w:rPr>
      </w:pPr>
      <w:r w:rsidRPr="00036C3E">
        <w:rPr>
          <w:rFonts w:ascii="pg-1ff15" w:eastAsia="Times New Roman" w:hAnsi="pg-1ff15" w:cs="Times New Roman"/>
          <w:color w:val="000000"/>
          <w:sz w:val="24"/>
          <w:szCs w:val="24"/>
          <w:lang w:eastAsia="el-GR"/>
        </w:rPr>
        <w:t xml:space="preserve">Το σχολείο είναι υποχρεωμένο να τους δεχτεί όλους και να μην αποκλείσει κανέναν. </w:t>
      </w:r>
    </w:p>
    <w:p w:rsidR="00036C3E" w:rsidRPr="00036C3E" w:rsidRDefault="00036C3E" w:rsidP="00036C3E">
      <w:pPr>
        <w:shd w:val="clear" w:color="auto" w:fill="FFFFFF"/>
        <w:spacing w:after="0" w:line="0" w:lineRule="auto"/>
        <w:rPr>
          <w:rFonts w:ascii="pg-1ff15" w:eastAsia="Times New Roman" w:hAnsi="pg-1ff15" w:cs="Times New Roman"/>
          <w:color w:val="000000"/>
          <w:sz w:val="13"/>
          <w:szCs w:val="13"/>
          <w:lang w:eastAsia="el-GR"/>
        </w:rPr>
      </w:pPr>
      <w:r w:rsidRPr="00036C3E">
        <w:rPr>
          <w:rFonts w:ascii="pg-1ff15" w:eastAsia="Times New Roman" w:hAnsi="pg-1ff15" w:cs="Times New Roman"/>
          <w:color w:val="000000"/>
          <w:sz w:val="24"/>
          <w:szCs w:val="24"/>
          <w:lang w:eastAsia="el-GR"/>
        </w:rPr>
        <w:t xml:space="preserve">Σύμφωνα με τη βιβλιογραφική έρευνα, για να γίνει αυτός ο στόχος εφικτός σε Ελληνόγλωσσο Σχολείο του Εξωτερικού </w:t>
      </w:r>
    </w:p>
    <w:p w:rsidR="00036C3E" w:rsidRPr="00036C3E" w:rsidRDefault="00036C3E" w:rsidP="00036C3E">
      <w:pPr>
        <w:shd w:val="clear" w:color="auto" w:fill="FFFFFF"/>
        <w:spacing w:after="0" w:line="0" w:lineRule="auto"/>
        <w:rPr>
          <w:rFonts w:ascii="pg-1ff15" w:eastAsia="Times New Roman" w:hAnsi="pg-1ff15" w:cs="Times New Roman"/>
          <w:color w:val="000000"/>
          <w:sz w:val="13"/>
          <w:szCs w:val="13"/>
          <w:lang w:eastAsia="el-GR"/>
        </w:rPr>
      </w:pPr>
      <w:r w:rsidRPr="00036C3E">
        <w:rPr>
          <w:rFonts w:ascii="pg-1ff15" w:eastAsia="Times New Roman" w:hAnsi="pg-1ff15" w:cs="Times New Roman"/>
          <w:color w:val="000000"/>
          <w:sz w:val="24"/>
          <w:szCs w:val="24"/>
          <w:lang w:eastAsia="el-GR"/>
        </w:rPr>
        <w:t xml:space="preserve">που φιλοξενεί μαθητές φυσικούς ή μη ομιλητές της Ελληνικής, με ή χωρίς ειδικές εκπαιδευτικές ανάγκες είναι αναγκαίο </w:t>
      </w:r>
      <w:r w:rsidRPr="00036C3E">
        <w:rPr>
          <w:rFonts w:ascii="pg-1ff15" w:eastAsia="Times New Roman" w:hAnsi="pg-1ff15" w:cs="Times New Roman"/>
          <w:color w:val="000000"/>
          <w:sz w:val="27"/>
          <w:szCs w:val="27"/>
          <w:lang w:eastAsia="el-GR"/>
        </w:rPr>
        <w:t xml:space="preserve">να ακολουθηθούν </w:t>
      </w:r>
    </w:p>
    <w:p w:rsidR="00036C3E" w:rsidRPr="00036C3E" w:rsidRDefault="00036C3E" w:rsidP="00036C3E">
      <w:pPr>
        <w:shd w:val="clear" w:color="auto" w:fill="FFFFFF"/>
        <w:spacing w:after="0" w:line="0" w:lineRule="auto"/>
        <w:rPr>
          <w:rFonts w:ascii="pg-1ff15" w:eastAsia="Times New Roman" w:hAnsi="pg-1ff15" w:cs="Times New Roman"/>
          <w:color w:val="000000"/>
          <w:sz w:val="13"/>
          <w:szCs w:val="13"/>
          <w:lang w:eastAsia="el-GR"/>
        </w:rPr>
      </w:pPr>
      <w:r w:rsidRPr="00036C3E">
        <w:rPr>
          <w:rFonts w:ascii="pg-1ff15" w:eastAsia="Times New Roman" w:hAnsi="pg-1ff15" w:cs="Times New Roman"/>
          <w:color w:val="000000"/>
          <w:sz w:val="27"/>
          <w:szCs w:val="27"/>
          <w:lang w:eastAsia="el-GR"/>
        </w:rPr>
        <w:t xml:space="preserve">κάποιες στρατηγικές που θα διευκολύνουν την ένταξη και την ενσωμάτωση μαθητών με ειδικές εκπαιδευτικές ανάγκες. </w:t>
      </w:r>
    </w:p>
    <w:p w:rsidR="00036C3E" w:rsidRPr="00036C3E" w:rsidRDefault="00036C3E" w:rsidP="00036C3E">
      <w:pPr>
        <w:shd w:val="clear" w:color="auto" w:fill="FFFFFF"/>
        <w:spacing w:after="0" w:line="0" w:lineRule="auto"/>
        <w:rPr>
          <w:rFonts w:ascii="pg-1ff15" w:eastAsia="Times New Roman" w:hAnsi="pg-1ff15" w:cs="Times New Roman"/>
          <w:color w:val="000000"/>
          <w:sz w:val="13"/>
          <w:szCs w:val="13"/>
          <w:lang w:eastAsia="el-GR"/>
        </w:rPr>
      </w:pPr>
      <w:r w:rsidRPr="00036C3E">
        <w:rPr>
          <w:rFonts w:ascii="pg-1ff15" w:eastAsia="Times New Roman" w:hAnsi="pg-1ff15" w:cs="Times New Roman"/>
          <w:color w:val="000000"/>
          <w:sz w:val="27"/>
          <w:szCs w:val="27"/>
          <w:lang w:eastAsia="el-GR"/>
        </w:rPr>
        <w:t xml:space="preserve">Ταυτόχρονα, το σχολείο θα πρέπει να είναι αποτελεσματικό και αποδοτικό. </w:t>
      </w:r>
    </w:p>
    <w:p w:rsidR="00036C3E" w:rsidRPr="00036C3E" w:rsidRDefault="00036C3E" w:rsidP="00036C3E">
      <w:pPr>
        <w:shd w:val="clear" w:color="auto" w:fill="FFFFFF"/>
        <w:spacing w:after="0" w:line="0" w:lineRule="auto"/>
        <w:rPr>
          <w:rFonts w:ascii="pg-1ff15" w:eastAsia="Times New Roman" w:hAnsi="pg-1ff15" w:cs="Times New Roman"/>
          <w:color w:val="000000"/>
          <w:sz w:val="13"/>
          <w:szCs w:val="13"/>
          <w:lang w:eastAsia="el-GR"/>
        </w:rPr>
      </w:pPr>
      <w:r w:rsidRPr="00036C3E">
        <w:rPr>
          <w:rFonts w:ascii="pg-1ff15" w:eastAsia="Times New Roman" w:hAnsi="pg-1ff15" w:cs="Times New Roman"/>
          <w:color w:val="000000"/>
          <w:sz w:val="27"/>
          <w:szCs w:val="27"/>
          <w:lang w:eastAsia="el-GR"/>
        </w:rPr>
        <w:t xml:space="preserve">Είναι σύνηθες φαινόμενο να συναντώνται στις τάξεις μαθητές με ειδικές εκπαιδευτικές ανάγκες. </w:t>
      </w:r>
    </w:p>
    <w:p w:rsidR="00036C3E" w:rsidRPr="00036C3E" w:rsidRDefault="00036C3E" w:rsidP="00036C3E">
      <w:pPr>
        <w:shd w:val="clear" w:color="auto" w:fill="FFFFFF"/>
        <w:spacing w:after="0" w:line="0" w:lineRule="auto"/>
        <w:rPr>
          <w:rFonts w:ascii="pg-1ff15" w:eastAsia="Times New Roman" w:hAnsi="pg-1ff15" w:cs="Times New Roman"/>
          <w:color w:val="000000"/>
          <w:sz w:val="13"/>
          <w:szCs w:val="13"/>
          <w:lang w:eastAsia="el-GR"/>
        </w:rPr>
      </w:pPr>
      <w:r w:rsidRPr="00036C3E">
        <w:rPr>
          <w:rFonts w:ascii="pg-1ff15" w:eastAsia="Times New Roman" w:hAnsi="pg-1ff15" w:cs="Times New Roman"/>
          <w:color w:val="000000"/>
          <w:sz w:val="27"/>
          <w:szCs w:val="27"/>
          <w:lang w:eastAsia="el-GR"/>
        </w:rPr>
        <w:t xml:space="preserve">Η πρόκληση του εκπαιδευτικού συστήματος είναι να καταφέρει να είναι επαρκές για όλους τους μαθητές. </w:t>
      </w:r>
    </w:p>
    <w:p w:rsidR="00036C3E" w:rsidRPr="00036C3E" w:rsidRDefault="00036C3E" w:rsidP="00036C3E">
      <w:pPr>
        <w:shd w:val="clear" w:color="auto" w:fill="FFFFFF"/>
        <w:spacing w:after="0" w:line="0" w:lineRule="auto"/>
        <w:rPr>
          <w:rFonts w:ascii="pg-1ff15" w:eastAsia="Times New Roman" w:hAnsi="pg-1ff15" w:cs="Times New Roman"/>
          <w:color w:val="000000"/>
          <w:sz w:val="13"/>
          <w:szCs w:val="13"/>
          <w:lang w:eastAsia="el-GR"/>
        </w:rPr>
      </w:pPr>
      <w:r w:rsidRPr="00036C3E">
        <w:rPr>
          <w:rFonts w:ascii="pg-1ff15" w:eastAsia="Times New Roman" w:hAnsi="pg-1ff15" w:cs="Times New Roman"/>
          <w:color w:val="000000"/>
          <w:sz w:val="27"/>
          <w:szCs w:val="27"/>
          <w:lang w:eastAsia="el-GR"/>
        </w:rPr>
        <w:t xml:space="preserve">Χρησιμοποιούμε στην έρευνά μας, ως κύριο εργαλείο μεθοδολογίας, τη βιβλιογραφική επισκόπηση, αλλά και προσωπικά βιώματα </w:t>
      </w:r>
    </w:p>
    <w:p w:rsidR="00036C3E" w:rsidRPr="00036C3E" w:rsidRDefault="00036C3E" w:rsidP="00036C3E">
      <w:pPr>
        <w:shd w:val="clear" w:color="auto" w:fill="FFFFFF"/>
        <w:spacing w:after="0" w:line="0" w:lineRule="auto"/>
        <w:rPr>
          <w:rFonts w:ascii="pg-1ff15" w:eastAsia="Times New Roman" w:hAnsi="pg-1ff15" w:cs="Times New Roman"/>
          <w:color w:val="000000"/>
          <w:sz w:val="13"/>
          <w:szCs w:val="13"/>
          <w:lang w:eastAsia="el-GR"/>
        </w:rPr>
      </w:pPr>
      <w:r w:rsidRPr="00036C3E">
        <w:rPr>
          <w:rFonts w:ascii="pg-1ff15" w:eastAsia="Times New Roman" w:hAnsi="pg-1ff15" w:cs="Times New Roman"/>
          <w:color w:val="000000"/>
          <w:sz w:val="27"/>
          <w:szCs w:val="27"/>
          <w:lang w:eastAsia="el-GR"/>
        </w:rPr>
        <w:t xml:space="preserve">από την εκπαιδευτική μας εμπειρία στο εξωτερικό. </w:t>
      </w:r>
    </w:p>
    <w:p w:rsidR="00036C3E" w:rsidRPr="00036C3E" w:rsidRDefault="00036C3E" w:rsidP="00036C3E">
      <w:pPr>
        <w:shd w:val="clear" w:color="auto" w:fill="FFFFFF"/>
        <w:spacing w:after="0" w:line="0" w:lineRule="auto"/>
        <w:rPr>
          <w:rFonts w:ascii="Helvetica" w:eastAsia="Times New Roman" w:hAnsi="Helvetica" w:cs="Times New Roman"/>
          <w:color w:val="222222"/>
          <w:sz w:val="13"/>
          <w:szCs w:val="13"/>
          <w:lang w:eastAsia="el-GR"/>
        </w:rPr>
      </w:pPr>
      <w:r w:rsidRPr="00036C3E">
        <w:rPr>
          <w:rFonts w:ascii="pg-1ff15" w:eastAsia="Times New Roman" w:hAnsi="pg-1ff15" w:cs="Times New Roman"/>
          <w:color w:val="222222"/>
          <w:sz w:val="24"/>
          <w:szCs w:val="24"/>
          <w:lang w:eastAsia="el-GR"/>
        </w:rPr>
        <w:t xml:space="preserve">Γίνεται αξιοποίηση των ευρημάτων προηγούμενης έρευνας, όπως επίσης και της διαθέσιμης βιβλιογραφίας για την Ελληνόγλωσση </w:t>
      </w:r>
    </w:p>
    <w:p w:rsidR="00036C3E" w:rsidRPr="00036C3E" w:rsidRDefault="00036C3E" w:rsidP="00036C3E">
      <w:pPr>
        <w:shd w:val="clear" w:color="auto" w:fill="FFFFFF"/>
        <w:spacing w:after="0" w:line="0" w:lineRule="auto"/>
        <w:rPr>
          <w:rFonts w:ascii="Helvetica" w:eastAsia="Times New Roman" w:hAnsi="Helvetica" w:cs="Times New Roman"/>
          <w:color w:val="222222"/>
          <w:sz w:val="13"/>
          <w:szCs w:val="13"/>
          <w:lang w:eastAsia="el-GR"/>
        </w:rPr>
      </w:pPr>
      <w:r w:rsidRPr="00036C3E">
        <w:rPr>
          <w:rFonts w:ascii="pg-1ff15" w:eastAsia="Times New Roman" w:hAnsi="pg-1ff15" w:cs="Times New Roman"/>
          <w:color w:val="222222"/>
          <w:sz w:val="24"/>
          <w:szCs w:val="24"/>
          <w:lang w:eastAsia="el-GR"/>
        </w:rPr>
        <w:t xml:space="preserve">Εκπαίδευση στη Διασπορά και το εξωτερικό. </w:t>
      </w:r>
    </w:p>
    <w:p w:rsidR="00036C3E" w:rsidRPr="00036C3E" w:rsidRDefault="00036C3E" w:rsidP="00036C3E">
      <w:pPr>
        <w:shd w:val="clear" w:color="auto" w:fill="FFFFFF"/>
        <w:spacing w:after="0" w:line="0" w:lineRule="auto"/>
        <w:rPr>
          <w:rFonts w:ascii="Helvetica" w:eastAsia="Times New Roman" w:hAnsi="Helvetica" w:cs="Times New Roman"/>
          <w:color w:val="222222"/>
          <w:sz w:val="13"/>
          <w:szCs w:val="13"/>
          <w:lang w:eastAsia="el-GR"/>
        </w:rPr>
      </w:pPr>
      <w:r w:rsidRPr="00036C3E">
        <w:rPr>
          <w:rFonts w:ascii="pg-1ff15" w:eastAsia="Times New Roman" w:hAnsi="pg-1ff15" w:cs="Times New Roman"/>
          <w:color w:val="222222"/>
          <w:sz w:val="24"/>
          <w:szCs w:val="24"/>
          <w:lang w:eastAsia="el-GR"/>
        </w:rPr>
        <w:t xml:space="preserve">Όλα τα παραπάνω δίνουν τις απαραίτητες απαντήσεις και προεκτάσεις στα ερωτήματα της επιστημονικής μας έρευνας. </w:t>
      </w:r>
    </w:p>
    <w:p w:rsidR="00036C3E" w:rsidRPr="00036C3E" w:rsidRDefault="00036C3E" w:rsidP="00036C3E">
      <w:pPr>
        <w:shd w:val="clear" w:color="auto" w:fill="FFFFFF"/>
        <w:spacing w:after="0" w:line="0" w:lineRule="auto"/>
        <w:rPr>
          <w:rFonts w:ascii="Helvetica" w:eastAsia="Times New Roman" w:hAnsi="Helvetica" w:cs="Times New Roman"/>
          <w:color w:val="222222"/>
          <w:sz w:val="13"/>
          <w:szCs w:val="13"/>
          <w:lang w:eastAsia="el-GR"/>
        </w:rPr>
      </w:pPr>
      <w:r w:rsidRPr="00036C3E">
        <w:rPr>
          <w:rFonts w:ascii="pg-1ff15" w:eastAsia="Times New Roman" w:hAnsi="pg-1ff15" w:cs="Times New Roman"/>
          <w:color w:val="222222"/>
          <w:sz w:val="24"/>
          <w:szCs w:val="24"/>
          <w:lang w:eastAsia="el-GR"/>
        </w:rPr>
        <w:t xml:space="preserve">Κάποια από τα ζητήματα που θίγονται στην έρευνά μας είναι οι προτάσεις στήριξης των μαθητών με ειδικές εκπαιδευτικές ανάγκες </w:t>
      </w:r>
    </w:p>
    <w:p w:rsidR="00036C3E" w:rsidRPr="00036C3E" w:rsidRDefault="00036C3E" w:rsidP="00036C3E">
      <w:pPr>
        <w:shd w:val="clear" w:color="auto" w:fill="FFFFFF"/>
        <w:spacing w:after="0" w:line="0" w:lineRule="auto"/>
        <w:rPr>
          <w:rFonts w:ascii="Helvetica" w:eastAsia="Times New Roman" w:hAnsi="Helvetica" w:cs="Times New Roman"/>
          <w:color w:val="222222"/>
          <w:sz w:val="13"/>
          <w:szCs w:val="13"/>
          <w:lang w:eastAsia="el-GR"/>
        </w:rPr>
      </w:pPr>
      <w:r w:rsidRPr="00036C3E">
        <w:rPr>
          <w:rFonts w:ascii="pg-1ff15" w:eastAsia="Times New Roman" w:hAnsi="pg-1ff15" w:cs="Times New Roman"/>
          <w:color w:val="222222"/>
          <w:sz w:val="24"/>
          <w:szCs w:val="24"/>
          <w:lang w:eastAsia="el-GR"/>
        </w:rPr>
        <w:t xml:space="preserve">στην εκπαιδευτική διαδικασία, με δημιουργία θετικού κλίματος αποδοχής στην τάξη και με ατομική ή ομαδική (ως μέλος μιας ομάδας) </w:t>
      </w:r>
    </w:p>
    <w:p w:rsidR="00036C3E" w:rsidRPr="00036C3E" w:rsidRDefault="00036C3E" w:rsidP="00036C3E">
      <w:pPr>
        <w:shd w:val="clear" w:color="auto" w:fill="FFFFFF"/>
        <w:spacing w:after="0" w:line="0" w:lineRule="auto"/>
        <w:rPr>
          <w:rFonts w:ascii="Helvetica" w:eastAsia="Times New Roman" w:hAnsi="Helvetica" w:cs="Times New Roman"/>
          <w:color w:val="222222"/>
          <w:sz w:val="13"/>
          <w:szCs w:val="13"/>
          <w:lang w:eastAsia="el-GR"/>
        </w:rPr>
      </w:pPr>
      <w:r w:rsidRPr="00036C3E">
        <w:rPr>
          <w:rFonts w:ascii="pg-1ff15" w:eastAsia="Times New Roman" w:hAnsi="pg-1ff15" w:cs="Times New Roman"/>
          <w:color w:val="222222"/>
          <w:sz w:val="24"/>
          <w:szCs w:val="24"/>
          <w:lang w:eastAsia="el-GR"/>
        </w:rPr>
        <w:t xml:space="preserve">στήριξη. </w:t>
      </w:r>
    </w:p>
    <w:p w:rsidR="00036C3E" w:rsidRPr="00677D6F" w:rsidRDefault="00036C3E" w:rsidP="00036C3E">
      <w:pPr>
        <w:jc w:val="center"/>
        <w:rPr>
          <w:b/>
          <w:i/>
          <w:sz w:val="24"/>
          <w:szCs w:val="24"/>
        </w:rPr>
      </w:pPr>
      <w:r w:rsidRPr="00677D6F">
        <w:rPr>
          <w:b/>
          <w:i/>
          <w:sz w:val="24"/>
          <w:szCs w:val="24"/>
        </w:rPr>
        <w:t>Μονάδες Ελληνόγλωσσης εκπαίδευσης στο εξωτερικό: Ενταξιακό πλαίσιο διδασκαλίας Ελληνικών σε φυσικούς ή μη ομιλητές ελληνικής γλώσσας, με η χωρίς ειδικές εκπαιδευτικές ανάγκες.</w:t>
      </w:r>
    </w:p>
    <w:p w:rsidR="00036C3E" w:rsidRPr="00677D6F" w:rsidRDefault="00036C3E" w:rsidP="00036C3E">
      <w:pPr>
        <w:jc w:val="center"/>
      </w:pPr>
      <w:r w:rsidRPr="00677D6F">
        <w:t>Γράψια Ειρήνη, PhD, Αποσπ. Εκπαιδευτικός ΠΕ70, Η.Π.Α.</w:t>
      </w:r>
    </w:p>
    <w:p w:rsidR="00036C3E" w:rsidRDefault="00036C3E" w:rsidP="00036C3E">
      <w:pPr>
        <w:jc w:val="center"/>
      </w:pPr>
      <w:r w:rsidRPr="00677D6F">
        <w:t xml:space="preserve">e-mail: </w:t>
      </w:r>
      <w:hyperlink r:id="rId4" w:history="1">
        <w:r w:rsidR="00677D6F" w:rsidRPr="005B6F5B">
          <w:rPr>
            <w:rStyle w:val="Hyperlink"/>
          </w:rPr>
          <w:t>egrapsia@yahoo.gr</w:t>
        </w:r>
      </w:hyperlink>
    </w:p>
    <w:p w:rsidR="00677D6F" w:rsidRPr="00677D6F" w:rsidRDefault="00677D6F" w:rsidP="00036C3E">
      <w:pPr>
        <w:jc w:val="center"/>
      </w:pPr>
    </w:p>
    <w:p w:rsidR="00036C3E" w:rsidRDefault="00036C3E" w:rsidP="00036C3E"/>
    <w:p w:rsidR="00036C3E" w:rsidRPr="00036C3E" w:rsidRDefault="00036C3E" w:rsidP="00036C3E">
      <w:pPr>
        <w:rPr>
          <w:b/>
        </w:rPr>
      </w:pPr>
      <w:r w:rsidRPr="00036C3E">
        <w:rPr>
          <w:b/>
        </w:rPr>
        <w:t xml:space="preserve">        Περίληψη</w:t>
      </w:r>
    </w:p>
    <w:p w:rsidR="00036C3E" w:rsidRDefault="00036C3E" w:rsidP="00036C3E">
      <w:pPr>
        <w:jc w:val="both"/>
      </w:pPr>
      <w:r>
        <w:t xml:space="preserve">     Είναι αναφαίρετο δικαίωμα του κάθε ανθρώπου να φοιτήσει σε όποιο σχολείο επιθυμεί. Το σχολείο είναι υποχρεωμένο να τους δεχτεί όλους και να μην αποκλείσει κανέναν. </w:t>
      </w:r>
    </w:p>
    <w:p w:rsidR="00036C3E" w:rsidRDefault="00036C3E" w:rsidP="00036C3E">
      <w:pPr>
        <w:jc w:val="both"/>
      </w:pPr>
      <w:r>
        <w:t xml:space="preserve">Σύμφωνα με τη βιβλιογραφική έρευνα, για να γίνει αυτός ο στόχος εφικτός σε Ελληνόγλωσσο Σχολείο του Εξωτερικού, που φιλοξενεί μαθητές φυσικούς ή μη ομιλητές της Ελληνικής, με ή χωρίς ειδικές εκπαιδευτικές ανάγκες  είναι αναγκαίο να ακολουθηθούν κάποιες στρατηγικές που θα διευκολύνουν την ένταξη και την ενσωμάτωση μαθητών με ειδικές εκπαιδευτικές ανάγκες. </w:t>
      </w:r>
    </w:p>
    <w:p w:rsidR="00036C3E" w:rsidRDefault="00036C3E" w:rsidP="00036C3E">
      <w:pPr>
        <w:jc w:val="both"/>
      </w:pPr>
      <w:r>
        <w:t xml:space="preserve">Ταυτόχρονα, το σχολείο θα πρέπει να είναι αποτελεσματικό και αποδοτικό. </w:t>
      </w:r>
    </w:p>
    <w:p w:rsidR="00036C3E" w:rsidRDefault="00036C3E" w:rsidP="00036C3E">
      <w:pPr>
        <w:jc w:val="both"/>
      </w:pPr>
      <w:r>
        <w:t xml:space="preserve">Είναι σύνηθες φαινόμενο να συναντώνται στις τάξεις μαθητές με ειδικές εκπαιδευτικές ανάγκες. Η πρόκληση του εκπαιδευτικού συστήματος είναι να καταφέρει να είναι επαρκές για όλους τους μαθητές. </w:t>
      </w:r>
    </w:p>
    <w:p w:rsidR="00036C3E" w:rsidRDefault="00036C3E" w:rsidP="00036C3E">
      <w:pPr>
        <w:jc w:val="both"/>
      </w:pPr>
      <w:r>
        <w:t xml:space="preserve">Χρησιμοποιούμε στην έρευνά μας, ως κύριο εργαλείο μεθοδολογίας, τη βιβλιογραφική επισκόπηση, αλλά και προσωπικά βιώματα από την εκπαιδευτική μας εμπειρία στο εξωτερικό.  </w:t>
      </w:r>
    </w:p>
    <w:p w:rsidR="00036C3E" w:rsidRDefault="00036C3E" w:rsidP="00036C3E">
      <w:pPr>
        <w:jc w:val="both"/>
      </w:pPr>
      <w:r>
        <w:t xml:space="preserve">Γίνεται αξιοποίηση των ευρημάτων προηγούμενης έρευνας, όπως επίσης και της διαθέσιμης βιβλιογραφίας για την Ελληνόγλωσση Εκπαίδευση στη Διασπορά  και το εξωτερικό. Όλα τα παραπάνω δίνουν τις απαραίτητες απαντήσεις και προεκτάσεις στα ερωτήματα της επιστημονικής μας έρευνας. </w:t>
      </w:r>
    </w:p>
    <w:p w:rsidR="00CD2D16" w:rsidRDefault="00036C3E" w:rsidP="00036C3E">
      <w:pPr>
        <w:jc w:val="both"/>
      </w:pPr>
      <w:r>
        <w:t>Κάποια από τα ζητήματα που θίγονται στην έρευνά μας είναι οι προτάσεις στήριξης των μαθητών με ειδικές εκπαιδευτικές ανάγκες στην εκπαιδευτική διαδικασία, με  δημιουργία θετικού κλίματος αποδοχής στην τάξη και με ατομική ή ομαδική (ως μέλος μιας ομάδας) στήριξη.</w:t>
      </w:r>
    </w:p>
    <w:p w:rsidR="00677D6F" w:rsidRDefault="00677D6F" w:rsidP="00036C3E">
      <w:pPr>
        <w:jc w:val="both"/>
      </w:pPr>
      <w:r w:rsidRPr="00677D6F">
        <w:rPr>
          <w:b/>
          <w:u w:val="single"/>
        </w:rPr>
        <w:t>Λέξεις-κλειδιά</w:t>
      </w:r>
      <w:r>
        <w:t>: ελληνόγλωσση εκπαίδευση, εξωτερικό, ενταξιακό πλαίσιο, φυσικοί ομιλητές, μη φυσικοί ομιλητές, εκπαιδευτικές ανάγκες,</w:t>
      </w:r>
      <w:bookmarkStart w:id="0" w:name="_GoBack"/>
      <w:bookmarkEnd w:id="0"/>
    </w:p>
    <w:sectPr w:rsidR="00677D6F" w:rsidSect="00CD2D1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g-1ff10">
    <w:altName w:val="Times New Roman"/>
    <w:panose1 w:val="00000000000000000000"/>
    <w:charset w:val="00"/>
    <w:family w:val="roman"/>
    <w:notTrueType/>
    <w:pitch w:val="default"/>
  </w:font>
  <w:font w:name="pg-1ff15">
    <w:altName w:val="Times New Roman"/>
    <w:panose1 w:val="00000000000000000000"/>
    <w:charset w:val="00"/>
    <w:family w:val="roman"/>
    <w:notTrueType/>
    <w:pitch w:val="default"/>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3E"/>
    <w:rsid w:val="00036C3E"/>
    <w:rsid w:val="00655C01"/>
    <w:rsid w:val="00677D6F"/>
    <w:rsid w:val="00842BB4"/>
    <w:rsid w:val="00CD2D16"/>
    <w:rsid w:val="00D351B5"/>
    <w:rsid w:val="00F166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1489D"/>
  <w15:docId w15:val="{C684DA93-273B-4FB4-8179-07EDC7754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7D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864677">
      <w:bodyDiv w:val="1"/>
      <w:marLeft w:val="0"/>
      <w:marRight w:val="0"/>
      <w:marTop w:val="0"/>
      <w:marBottom w:val="0"/>
      <w:divBdr>
        <w:top w:val="none" w:sz="0" w:space="0" w:color="auto"/>
        <w:left w:val="none" w:sz="0" w:space="0" w:color="auto"/>
        <w:bottom w:val="none" w:sz="0" w:space="0" w:color="auto"/>
        <w:right w:val="none" w:sz="0" w:space="0" w:color="auto"/>
      </w:divBdr>
      <w:divsChild>
        <w:div w:id="1055853851">
          <w:marLeft w:val="0"/>
          <w:marRight w:val="0"/>
          <w:marTop w:val="0"/>
          <w:marBottom w:val="0"/>
          <w:divBdr>
            <w:top w:val="none" w:sz="0" w:space="0" w:color="auto"/>
            <w:left w:val="none" w:sz="0" w:space="0" w:color="auto"/>
            <w:bottom w:val="none" w:sz="0" w:space="0" w:color="auto"/>
            <w:right w:val="none" w:sz="0" w:space="0" w:color="auto"/>
          </w:divBdr>
        </w:div>
        <w:div w:id="1036198559">
          <w:marLeft w:val="0"/>
          <w:marRight w:val="0"/>
          <w:marTop w:val="0"/>
          <w:marBottom w:val="0"/>
          <w:divBdr>
            <w:top w:val="none" w:sz="0" w:space="0" w:color="auto"/>
            <w:left w:val="none" w:sz="0" w:space="0" w:color="auto"/>
            <w:bottom w:val="none" w:sz="0" w:space="0" w:color="auto"/>
            <w:right w:val="none" w:sz="0" w:space="0" w:color="auto"/>
          </w:divBdr>
        </w:div>
        <w:div w:id="902058379">
          <w:marLeft w:val="0"/>
          <w:marRight w:val="0"/>
          <w:marTop w:val="0"/>
          <w:marBottom w:val="0"/>
          <w:divBdr>
            <w:top w:val="none" w:sz="0" w:space="0" w:color="auto"/>
            <w:left w:val="none" w:sz="0" w:space="0" w:color="auto"/>
            <w:bottom w:val="none" w:sz="0" w:space="0" w:color="auto"/>
            <w:right w:val="none" w:sz="0" w:space="0" w:color="auto"/>
          </w:divBdr>
        </w:div>
        <w:div w:id="1352025851">
          <w:marLeft w:val="0"/>
          <w:marRight w:val="0"/>
          <w:marTop w:val="0"/>
          <w:marBottom w:val="0"/>
          <w:divBdr>
            <w:top w:val="none" w:sz="0" w:space="0" w:color="auto"/>
            <w:left w:val="none" w:sz="0" w:space="0" w:color="auto"/>
            <w:bottom w:val="none" w:sz="0" w:space="0" w:color="auto"/>
            <w:right w:val="none" w:sz="0" w:space="0" w:color="auto"/>
          </w:divBdr>
        </w:div>
        <w:div w:id="629289588">
          <w:marLeft w:val="0"/>
          <w:marRight w:val="0"/>
          <w:marTop w:val="0"/>
          <w:marBottom w:val="0"/>
          <w:divBdr>
            <w:top w:val="none" w:sz="0" w:space="0" w:color="auto"/>
            <w:left w:val="none" w:sz="0" w:space="0" w:color="auto"/>
            <w:bottom w:val="none" w:sz="0" w:space="0" w:color="auto"/>
            <w:right w:val="none" w:sz="0" w:space="0" w:color="auto"/>
          </w:divBdr>
        </w:div>
        <w:div w:id="870151360">
          <w:marLeft w:val="0"/>
          <w:marRight w:val="0"/>
          <w:marTop w:val="0"/>
          <w:marBottom w:val="0"/>
          <w:divBdr>
            <w:top w:val="none" w:sz="0" w:space="0" w:color="auto"/>
            <w:left w:val="none" w:sz="0" w:space="0" w:color="auto"/>
            <w:bottom w:val="none" w:sz="0" w:space="0" w:color="auto"/>
            <w:right w:val="none" w:sz="0" w:space="0" w:color="auto"/>
          </w:divBdr>
        </w:div>
        <w:div w:id="402876030">
          <w:marLeft w:val="0"/>
          <w:marRight w:val="0"/>
          <w:marTop w:val="0"/>
          <w:marBottom w:val="0"/>
          <w:divBdr>
            <w:top w:val="none" w:sz="0" w:space="0" w:color="auto"/>
            <w:left w:val="none" w:sz="0" w:space="0" w:color="auto"/>
            <w:bottom w:val="none" w:sz="0" w:space="0" w:color="auto"/>
            <w:right w:val="none" w:sz="0" w:space="0" w:color="auto"/>
          </w:divBdr>
        </w:div>
        <w:div w:id="77363038">
          <w:marLeft w:val="0"/>
          <w:marRight w:val="0"/>
          <w:marTop w:val="0"/>
          <w:marBottom w:val="0"/>
          <w:divBdr>
            <w:top w:val="none" w:sz="0" w:space="0" w:color="auto"/>
            <w:left w:val="none" w:sz="0" w:space="0" w:color="auto"/>
            <w:bottom w:val="none" w:sz="0" w:space="0" w:color="auto"/>
            <w:right w:val="none" w:sz="0" w:space="0" w:color="auto"/>
          </w:divBdr>
        </w:div>
        <w:div w:id="1784617397">
          <w:marLeft w:val="0"/>
          <w:marRight w:val="0"/>
          <w:marTop w:val="0"/>
          <w:marBottom w:val="0"/>
          <w:divBdr>
            <w:top w:val="none" w:sz="0" w:space="0" w:color="auto"/>
            <w:left w:val="none" w:sz="0" w:space="0" w:color="auto"/>
            <w:bottom w:val="none" w:sz="0" w:space="0" w:color="auto"/>
            <w:right w:val="none" w:sz="0" w:space="0" w:color="auto"/>
          </w:divBdr>
        </w:div>
        <w:div w:id="1253777562">
          <w:marLeft w:val="0"/>
          <w:marRight w:val="0"/>
          <w:marTop w:val="0"/>
          <w:marBottom w:val="0"/>
          <w:divBdr>
            <w:top w:val="none" w:sz="0" w:space="0" w:color="auto"/>
            <w:left w:val="none" w:sz="0" w:space="0" w:color="auto"/>
            <w:bottom w:val="none" w:sz="0" w:space="0" w:color="auto"/>
            <w:right w:val="none" w:sz="0" w:space="0" w:color="auto"/>
          </w:divBdr>
        </w:div>
        <w:div w:id="986325852">
          <w:marLeft w:val="0"/>
          <w:marRight w:val="0"/>
          <w:marTop w:val="0"/>
          <w:marBottom w:val="0"/>
          <w:divBdr>
            <w:top w:val="none" w:sz="0" w:space="0" w:color="auto"/>
            <w:left w:val="none" w:sz="0" w:space="0" w:color="auto"/>
            <w:bottom w:val="none" w:sz="0" w:space="0" w:color="auto"/>
            <w:right w:val="none" w:sz="0" w:space="0" w:color="auto"/>
          </w:divBdr>
        </w:div>
        <w:div w:id="371078450">
          <w:marLeft w:val="0"/>
          <w:marRight w:val="0"/>
          <w:marTop w:val="0"/>
          <w:marBottom w:val="0"/>
          <w:divBdr>
            <w:top w:val="none" w:sz="0" w:space="0" w:color="auto"/>
            <w:left w:val="none" w:sz="0" w:space="0" w:color="auto"/>
            <w:bottom w:val="none" w:sz="0" w:space="0" w:color="auto"/>
            <w:right w:val="none" w:sz="0" w:space="0" w:color="auto"/>
          </w:divBdr>
        </w:div>
        <w:div w:id="1681855757">
          <w:marLeft w:val="0"/>
          <w:marRight w:val="0"/>
          <w:marTop w:val="0"/>
          <w:marBottom w:val="0"/>
          <w:divBdr>
            <w:top w:val="none" w:sz="0" w:space="0" w:color="auto"/>
            <w:left w:val="none" w:sz="0" w:space="0" w:color="auto"/>
            <w:bottom w:val="none" w:sz="0" w:space="0" w:color="auto"/>
            <w:right w:val="none" w:sz="0" w:space="0" w:color="auto"/>
          </w:divBdr>
        </w:div>
        <w:div w:id="297078925">
          <w:marLeft w:val="0"/>
          <w:marRight w:val="0"/>
          <w:marTop w:val="0"/>
          <w:marBottom w:val="0"/>
          <w:divBdr>
            <w:top w:val="none" w:sz="0" w:space="0" w:color="auto"/>
            <w:left w:val="none" w:sz="0" w:space="0" w:color="auto"/>
            <w:bottom w:val="none" w:sz="0" w:space="0" w:color="auto"/>
            <w:right w:val="none" w:sz="0" w:space="0" w:color="auto"/>
          </w:divBdr>
        </w:div>
        <w:div w:id="228930100">
          <w:marLeft w:val="0"/>
          <w:marRight w:val="0"/>
          <w:marTop w:val="0"/>
          <w:marBottom w:val="0"/>
          <w:divBdr>
            <w:top w:val="none" w:sz="0" w:space="0" w:color="auto"/>
            <w:left w:val="none" w:sz="0" w:space="0" w:color="auto"/>
            <w:bottom w:val="none" w:sz="0" w:space="0" w:color="auto"/>
            <w:right w:val="none" w:sz="0" w:space="0" w:color="auto"/>
          </w:divBdr>
        </w:div>
        <w:div w:id="289554986">
          <w:marLeft w:val="0"/>
          <w:marRight w:val="0"/>
          <w:marTop w:val="0"/>
          <w:marBottom w:val="0"/>
          <w:divBdr>
            <w:top w:val="none" w:sz="0" w:space="0" w:color="auto"/>
            <w:left w:val="none" w:sz="0" w:space="0" w:color="auto"/>
            <w:bottom w:val="none" w:sz="0" w:space="0" w:color="auto"/>
            <w:right w:val="none" w:sz="0" w:space="0" w:color="auto"/>
          </w:divBdr>
        </w:div>
        <w:div w:id="1346439687">
          <w:marLeft w:val="0"/>
          <w:marRight w:val="0"/>
          <w:marTop w:val="0"/>
          <w:marBottom w:val="0"/>
          <w:divBdr>
            <w:top w:val="none" w:sz="0" w:space="0" w:color="auto"/>
            <w:left w:val="none" w:sz="0" w:space="0" w:color="auto"/>
            <w:bottom w:val="none" w:sz="0" w:space="0" w:color="auto"/>
            <w:right w:val="none" w:sz="0" w:space="0" w:color="auto"/>
          </w:divBdr>
        </w:div>
        <w:div w:id="801995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grapsia@yahoo.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542</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ΔΗΜΗΤΡΙΟΣ ΔΡΟΓΙΔΗΣ</cp:lastModifiedBy>
  <cp:revision>2</cp:revision>
  <dcterms:created xsi:type="dcterms:W3CDTF">2021-03-23T10:23:00Z</dcterms:created>
  <dcterms:modified xsi:type="dcterms:W3CDTF">2021-03-23T10:23:00Z</dcterms:modified>
</cp:coreProperties>
</file>