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A39" w:rsidRDefault="00702A39" w:rsidP="00702A39">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Η καταγωγή του Λαμπραντόρ δεν είναι απόλυτα εξακριβωμένη, ωστόσο γνωρίζουμε ότι η φυλή έφτασε στην </w:t>
      </w:r>
      <w:hyperlink r:id="rId4" w:tooltip="Αγγλία" w:history="1">
        <w:r>
          <w:rPr>
            <w:rStyle w:val="Hyperlink"/>
            <w:rFonts w:ascii="Arial" w:hAnsi="Arial" w:cs="Arial"/>
            <w:color w:val="0B0080"/>
            <w:sz w:val="21"/>
            <w:szCs w:val="21"/>
            <w:u w:val="none"/>
          </w:rPr>
          <w:t>Αγγλία</w:t>
        </w:r>
      </w:hyperlink>
      <w:r>
        <w:rPr>
          <w:rFonts w:ascii="Arial" w:hAnsi="Arial" w:cs="Arial"/>
          <w:color w:val="222222"/>
          <w:sz w:val="21"/>
          <w:szCs w:val="21"/>
        </w:rPr>
        <w:t> από την Ανατολική ακτή του </w:t>
      </w:r>
      <w:hyperlink r:id="rId5" w:tooltip="Καναδάς" w:history="1">
        <w:r>
          <w:rPr>
            <w:rStyle w:val="Hyperlink"/>
            <w:rFonts w:ascii="Arial" w:hAnsi="Arial" w:cs="Arial"/>
            <w:color w:val="0B0080"/>
            <w:sz w:val="21"/>
            <w:szCs w:val="21"/>
            <w:u w:val="none"/>
          </w:rPr>
          <w:t>Καναδά</w:t>
        </w:r>
      </w:hyperlink>
      <w:r>
        <w:rPr>
          <w:rFonts w:ascii="Arial" w:hAnsi="Arial" w:cs="Arial"/>
          <w:color w:val="222222"/>
          <w:sz w:val="21"/>
          <w:szCs w:val="21"/>
        </w:rPr>
        <w:t> – από τη </w:t>
      </w:r>
      <w:hyperlink r:id="rId6" w:tooltip="Νέα Γη και Λαμπραντόρ" w:history="1">
        <w:r>
          <w:rPr>
            <w:rStyle w:val="Hyperlink"/>
            <w:rFonts w:ascii="Arial" w:hAnsi="Arial" w:cs="Arial"/>
            <w:color w:val="0B0080"/>
            <w:sz w:val="21"/>
            <w:szCs w:val="21"/>
            <w:u w:val="none"/>
          </w:rPr>
          <w:t>Νέα Γη</w:t>
        </w:r>
      </w:hyperlink>
      <w:r>
        <w:rPr>
          <w:rFonts w:ascii="Arial" w:hAnsi="Arial" w:cs="Arial"/>
          <w:color w:val="222222"/>
          <w:sz w:val="21"/>
          <w:szCs w:val="21"/>
        </w:rPr>
        <w:t> και τα νησιά του Saint John</w:t>
      </w:r>
      <w:hyperlink r:id="rId7" w:anchor="cite_note-alllabs.com_history-1" w:history="1">
        <w:r>
          <w:rPr>
            <w:rStyle w:val="Hyperlink"/>
            <w:rFonts w:ascii="Arial" w:hAnsi="Arial" w:cs="Arial"/>
            <w:color w:val="0B0080"/>
            <w:sz w:val="21"/>
            <w:szCs w:val="21"/>
            <w:u w:val="none"/>
            <w:vertAlign w:val="superscript"/>
          </w:rPr>
          <w:t>[1]</w:t>
        </w:r>
      </w:hyperlink>
      <w:r>
        <w:rPr>
          <w:rFonts w:ascii="Arial" w:hAnsi="Arial" w:cs="Arial"/>
          <w:color w:val="222222"/>
          <w:sz w:val="21"/>
          <w:szCs w:val="21"/>
        </w:rPr>
        <w:t>. Στις αρχές του 18ου αιώνα οι Ευρωπαίοι μετανάστες ψαράδες που αλίευαν στα κρύα </w:t>
      </w:r>
      <w:hyperlink r:id="rId8" w:tooltip="Νερό" w:history="1">
        <w:r>
          <w:rPr>
            <w:rStyle w:val="Hyperlink"/>
            <w:rFonts w:ascii="Arial" w:hAnsi="Arial" w:cs="Arial"/>
            <w:color w:val="0B0080"/>
            <w:sz w:val="21"/>
            <w:szCs w:val="21"/>
            <w:u w:val="none"/>
          </w:rPr>
          <w:t>νερά</w:t>
        </w:r>
      </w:hyperlink>
      <w:r>
        <w:rPr>
          <w:rFonts w:ascii="Arial" w:hAnsi="Arial" w:cs="Arial"/>
          <w:color w:val="222222"/>
          <w:sz w:val="21"/>
          <w:szCs w:val="21"/>
        </w:rPr>
        <w:t> της Νέας Γη, χρησιμοποιούσαν σαν βοηθούς αυτά τα σκυλιά που είχαν την ικανότητα να επαναφέρουν τα </w:t>
      </w:r>
      <w:hyperlink r:id="rId9" w:tooltip="Ψάρι" w:history="1">
        <w:r>
          <w:rPr>
            <w:rStyle w:val="Hyperlink"/>
            <w:rFonts w:ascii="Arial" w:hAnsi="Arial" w:cs="Arial"/>
            <w:color w:val="0B0080"/>
            <w:sz w:val="21"/>
            <w:szCs w:val="21"/>
            <w:u w:val="none"/>
          </w:rPr>
          <w:t>ψάρια</w:t>
        </w:r>
      </w:hyperlink>
      <w:r>
        <w:rPr>
          <w:rFonts w:ascii="Arial" w:hAnsi="Arial" w:cs="Arial"/>
          <w:color w:val="222222"/>
          <w:sz w:val="21"/>
          <w:szCs w:val="21"/>
        </w:rPr>
        <w:t> που είχαν πέσει από τις </w:t>
      </w:r>
      <w:hyperlink r:id="rId10" w:tooltip="Βάρκα" w:history="1">
        <w:r>
          <w:rPr>
            <w:rStyle w:val="Hyperlink"/>
            <w:rFonts w:ascii="Arial" w:hAnsi="Arial" w:cs="Arial"/>
            <w:color w:val="0B0080"/>
            <w:sz w:val="21"/>
            <w:szCs w:val="21"/>
            <w:u w:val="none"/>
          </w:rPr>
          <w:t>βάρκες</w:t>
        </w:r>
      </w:hyperlink>
      <w:r>
        <w:rPr>
          <w:rFonts w:ascii="Arial" w:hAnsi="Arial" w:cs="Arial"/>
          <w:color w:val="222222"/>
          <w:sz w:val="21"/>
          <w:szCs w:val="21"/>
        </w:rPr>
        <w:t> και να τραβούν στην </w:t>
      </w:r>
      <w:hyperlink r:id="rId11" w:tooltip="Ακτή" w:history="1">
        <w:r>
          <w:rPr>
            <w:rStyle w:val="Hyperlink"/>
            <w:rFonts w:ascii="Arial" w:hAnsi="Arial" w:cs="Arial"/>
            <w:color w:val="0B0080"/>
            <w:sz w:val="21"/>
            <w:szCs w:val="21"/>
            <w:u w:val="none"/>
          </w:rPr>
          <w:t>ακτή</w:t>
        </w:r>
      </w:hyperlink>
      <w:r>
        <w:rPr>
          <w:rFonts w:ascii="Arial" w:hAnsi="Arial" w:cs="Arial"/>
          <w:color w:val="222222"/>
          <w:sz w:val="21"/>
          <w:szCs w:val="21"/>
        </w:rPr>
        <w:t> τα δίκτυα των ψαράδων</w:t>
      </w:r>
      <w:hyperlink r:id="rId12" w:anchor="cite_note-alllabs.com_history-1" w:history="1">
        <w:r>
          <w:rPr>
            <w:rStyle w:val="Hyperlink"/>
            <w:rFonts w:ascii="Arial" w:hAnsi="Arial" w:cs="Arial"/>
            <w:color w:val="0B0080"/>
            <w:sz w:val="21"/>
            <w:szCs w:val="21"/>
            <w:u w:val="none"/>
            <w:vertAlign w:val="superscript"/>
          </w:rPr>
          <w:t>[1]</w:t>
        </w:r>
      </w:hyperlink>
      <w:r>
        <w:rPr>
          <w:rFonts w:ascii="Arial" w:hAnsi="Arial" w:cs="Arial"/>
          <w:color w:val="222222"/>
          <w:sz w:val="21"/>
          <w:szCs w:val="21"/>
        </w:rPr>
        <w:t>. Το κοντό και παντός καιρού διπλό τρίχωμα του Λάμπραντορ ήταν ιδανικό για να αναλαμβάνει τέτοιες εργασίες στην ξηρά αλλά και στο νερό υπό αυτές τις παγωμένες </w:t>
      </w:r>
      <w:hyperlink r:id="rId13" w:tooltip="Θερμοκρασία" w:history="1">
        <w:r>
          <w:rPr>
            <w:rStyle w:val="Hyperlink"/>
            <w:rFonts w:ascii="Arial" w:hAnsi="Arial" w:cs="Arial"/>
            <w:color w:val="0B0080"/>
            <w:sz w:val="21"/>
            <w:szCs w:val="21"/>
            <w:u w:val="none"/>
          </w:rPr>
          <w:t>θερμοκρασίες</w:t>
        </w:r>
      </w:hyperlink>
      <w:r>
        <w:rPr>
          <w:rFonts w:ascii="Arial" w:hAnsi="Arial" w:cs="Arial"/>
          <w:color w:val="222222"/>
          <w:sz w:val="21"/>
          <w:szCs w:val="21"/>
        </w:rPr>
        <w:t>.</w:t>
      </w:r>
    </w:p>
    <w:p w:rsidR="00702A39" w:rsidRDefault="00702A39" w:rsidP="00702A39">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Δεν υπάρχει αμφιβολία ότι το είδος αυτό προήλθε από διασταυρώσεις σκυλιών που έφεραν μαζί τους οι Ευρωπαίοι μετανάστες με ντόπια σκυλιά και έτσι γεννήθηκε το Λαμπραντόρ Ριτρίβερ. Στην </w:t>
      </w:r>
      <w:hyperlink r:id="rId14" w:tooltip="Πορτογαλία" w:history="1">
        <w:r>
          <w:rPr>
            <w:rStyle w:val="Hyperlink"/>
            <w:rFonts w:ascii="Arial" w:hAnsi="Arial" w:cs="Arial"/>
            <w:color w:val="0B0080"/>
            <w:sz w:val="21"/>
            <w:szCs w:val="21"/>
            <w:u w:val="none"/>
          </w:rPr>
          <w:t>Πορτογαλία</w:t>
        </w:r>
      </w:hyperlink>
      <w:r>
        <w:rPr>
          <w:rFonts w:ascii="Arial" w:hAnsi="Arial" w:cs="Arial"/>
          <w:color w:val="222222"/>
          <w:sz w:val="21"/>
          <w:szCs w:val="21"/>
        </w:rPr>
        <w:t> σήμερα υπάρχει μια φυλή σκύλων που έχει μια αρκετά μεγάλη ομοιότητα με τα Λαμπραντόρ, τα </w:t>
      </w:r>
      <w:hyperlink r:id="rId15" w:tooltip="Cane di Castro Laboreiro Waterdog (δεν έχει γραφτεί ακόμα)" w:history="1">
        <w:r>
          <w:rPr>
            <w:rStyle w:val="Hyperlink"/>
            <w:rFonts w:ascii="Arial" w:hAnsi="Arial" w:cs="Arial"/>
            <w:color w:val="A55858"/>
            <w:sz w:val="21"/>
            <w:szCs w:val="21"/>
            <w:u w:val="none"/>
          </w:rPr>
          <w:t>Cane di Castro Laboreiro Waterdog</w:t>
        </w:r>
      </w:hyperlink>
      <w:r>
        <w:rPr>
          <w:rFonts w:ascii="Arial" w:hAnsi="Arial" w:cs="Arial"/>
          <w:color w:val="222222"/>
          <w:sz w:val="21"/>
          <w:szCs w:val="21"/>
        </w:rPr>
        <w:t> και ίσως το όνομα λαμπραντόρ να προέρχεται από εκεί μια και η περιοχή Saint John που κατάγονται αυτά τα σκυλιά βρίσκεται νότια του </w:t>
      </w:r>
      <w:hyperlink r:id="rId16" w:tooltip="Λαμπραντόρ" w:history="1">
        <w:r>
          <w:rPr>
            <w:rStyle w:val="Hyperlink"/>
            <w:rFonts w:ascii="Arial" w:hAnsi="Arial" w:cs="Arial"/>
            <w:color w:val="0B0080"/>
            <w:sz w:val="21"/>
            <w:szCs w:val="21"/>
            <w:u w:val="none"/>
          </w:rPr>
          <w:t>Λαμπραντόρ</w:t>
        </w:r>
      </w:hyperlink>
      <w:r>
        <w:rPr>
          <w:rFonts w:ascii="Arial" w:hAnsi="Arial" w:cs="Arial"/>
          <w:color w:val="222222"/>
          <w:sz w:val="21"/>
          <w:szCs w:val="21"/>
        </w:rPr>
        <w:t>.</w:t>
      </w:r>
    </w:p>
    <w:p w:rsidR="00702A39" w:rsidRDefault="00702A39" w:rsidP="00702A39">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Είναι πολύ πιθανόν πολλά χαρακτηριστικά της φυλής, όπως η επαναφορά αλλά και η περιβόητη όρεξη τους για </w:t>
      </w:r>
      <w:hyperlink r:id="rId17" w:tooltip="Φαγητό" w:history="1">
        <w:r>
          <w:rPr>
            <w:rStyle w:val="Hyperlink"/>
            <w:rFonts w:ascii="Arial" w:hAnsi="Arial" w:cs="Arial"/>
            <w:color w:val="0B0080"/>
            <w:sz w:val="21"/>
            <w:szCs w:val="21"/>
            <w:u w:val="none"/>
          </w:rPr>
          <w:t>φαγητό</w:t>
        </w:r>
      </w:hyperlink>
      <w:r>
        <w:rPr>
          <w:rFonts w:ascii="Arial" w:hAnsi="Arial" w:cs="Arial"/>
          <w:color w:val="222222"/>
          <w:sz w:val="21"/>
          <w:szCs w:val="21"/>
        </w:rPr>
        <w:t> να προέρχονται από εκείνη την περίοδο. Τα σκυλιά αυτά ενδεχομένως να ταΐζονταν κατά την περίοδο του </w:t>
      </w:r>
      <w:hyperlink r:id="rId18" w:tooltip="Χειμώνας" w:history="1">
        <w:r>
          <w:rPr>
            <w:rStyle w:val="Hyperlink"/>
            <w:rFonts w:ascii="Arial" w:hAnsi="Arial" w:cs="Arial"/>
            <w:color w:val="0B0080"/>
            <w:sz w:val="21"/>
            <w:szCs w:val="21"/>
            <w:u w:val="none"/>
          </w:rPr>
          <w:t>χειμώνα</w:t>
        </w:r>
      </w:hyperlink>
      <w:r>
        <w:rPr>
          <w:rFonts w:ascii="Arial" w:hAnsi="Arial" w:cs="Arial"/>
          <w:color w:val="222222"/>
          <w:sz w:val="21"/>
          <w:szCs w:val="21"/>
        </w:rPr>
        <w:t> κατά την οποία βοηθούσαν στην μεταφορά ξύλων για το κάπνισμα των ψαριών και να αφήνονταν ελεύθερα να βρουν μόνα τους τροφή το </w:t>
      </w:r>
      <w:hyperlink r:id="rId19" w:tooltip="Καλοκαίρι" w:history="1">
        <w:r>
          <w:rPr>
            <w:rStyle w:val="Hyperlink"/>
            <w:rFonts w:ascii="Arial" w:hAnsi="Arial" w:cs="Arial"/>
            <w:color w:val="0B0080"/>
            <w:sz w:val="21"/>
            <w:szCs w:val="21"/>
            <w:u w:val="none"/>
          </w:rPr>
          <w:t>καλοκαίρι</w:t>
        </w:r>
      </w:hyperlink>
      <w:r>
        <w:rPr>
          <w:rFonts w:ascii="Arial" w:hAnsi="Arial" w:cs="Arial"/>
          <w:color w:val="222222"/>
          <w:sz w:val="21"/>
          <w:szCs w:val="21"/>
        </w:rPr>
        <w:t>, συνεπώς κυνηγούσαν μόνα τους ψάρια για να αυτοσυντηρηθούν. Γι' αυτό τα Λαμπραντόρ ακόμα και σήμερα φαίνεται ότι μπορούν να φάνε τα πάντα και οι περισσότεροι ιδιοκτήτες θα συμφωνήσουν ότι ακόμα και το πιο καλοταϊσμένο Λαμπραντόρ δεν θα έλεγε όχι σε λίγο φαγητό ακόμα.</w:t>
      </w:r>
    </w:p>
    <w:p w:rsidR="009974EA" w:rsidRPr="00702A39" w:rsidRDefault="00702A39">
      <w:pPr>
        <w:rPr>
          <w:lang w:val="en-US"/>
        </w:rPr>
      </w:pPr>
      <w:r>
        <w:t xml:space="preserve">Πηγή : </w:t>
      </w:r>
      <w:r>
        <w:rPr>
          <w:lang w:val="en-US"/>
        </w:rPr>
        <w:t>Wikipedia</w:t>
      </w:r>
      <w:bookmarkStart w:id="0" w:name="_GoBack"/>
      <w:bookmarkEnd w:id="0"/>
    </w:p>
    <w:sectPr w:rsidR="009974EA" w:rsidRPr="00702A3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A39"/>
    <w:rsid w:val="00702A39"/>
    <w:rsid w:val="009974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465845-6089-4242-8BF6-D07E386B2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2A3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semiHidden/>
    <w:unhideWhenUsed/>
    <w:rsid w:val="00702A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76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9D%CE%B5%CF%81%CF%8C" TargetMode="External"/><Relationship Id="rId13" Type="http://schemas.openxmlformats.org/officeDocument/2006/relationships/hyperlink" Target="https://el.wikipedia.org/wiki/%CE%98%CE%B5%CF%81%CE%BC%CE%BF%CE%BA%CF%81%CE%B1%CF%83%CE%AF%CE%B1" TargetMode="External"/><Relationship Id="rId18" Type="http://schemas.openxmlformats.org/officeDocument/2006/relationships/hyperlink" Target="https://el.wikipedia.org/wiki/%CE%A7%CE%B5%CE%B9%CE%BC%CF%8E%CE%BD%CE%B1%CF%82"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el.wikipedia.org/wiki/%CE%9B%CE%B1%CE%BC%CF%80%CF%81%CE%B1%CE%BD%CF%84%CF%8C%CF%81_%CE%A1%CE%B9%CF%84%CF%81%CE%AF%CE%B2%CE%B5%CF%81" TargetMode="External"/><Relationship Id="rId12" Type="http://schemas.openxmlformats.org/officeDocument/2006/relationships/hyperlink" Target="https://el.wikipedia.org/wiki/%CE%9B%CE%B1%CE%BC%CF%80%CF%81%CE%B1%CE%BD%CF%84%CF%8C%CF%81_%CE%A1%CE%B9%CF%84%CF%81%CE%AF%CE%B2%CE%B5%CF%81" TargetMode="External"/><Relationship Id="rId17" Type="http://schemas.openxmlformats.org/officeDocument/2006/relationships/hyperlink" Target="https://el.wikipedia.org/wiki/%CE%A6%CE%B1%CE%B3%CE%B7%CF%84%CF%8C" TargetMode="External"/><Relationship Id="rId2" Type="http://schemas.openxmlformats.org/officeDocument/2006/relationships/settings" Target="settings.xml"/><Relationship Id="rId16" Type="http://schemas.openxmlformats.org/officeDocument/2006/relationships/hyperlink" Target="https://el.wikipedia.org/wiki/%CE%9B%CE%B1%CE%BC%CF%80%CF%81%CE%B1%CE%BD%CF%84%CF%8C%CF%81"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l.wikipedia.org/wiki/%CE%9D%CE%AD%CE%B1_%CE%93%CE%B7_%CE%BA%CE%B1%CE%B9_%CE%9B%CE%B1%CE%BC%CF%80%CF%81%CE%B1%CE%BD%CF%84%CF%8C%CF%81" TargetMode="External"/><Relationship Id="rId11" Type="http://schemas.openxmlformats.org/officeDocument/2006/relationships/hyperlink" Target="https://el.wikipedia.org/wiki/%CE%91%CE%BA%CF%84%CE%AE" TargetMode="External"/><Relationship Id="rId5" Type="http://schemas.openxmlformats.org/officeDocument/2006/relationships/hyperlink" Target="https://el.wikipedia.org/wiki/%CE%9A%CE%B1%CE%BD%CE%B1%CE%B4%CE%AC%CF%82" TargetMode="External"/><Relationship Id="rId15" Type="http://schemas.openxmlformats.org/officeDocument/2006/relationships/hyperlink" Target="https://el.wikipedia.org/w/index.php?title=Cane_di_Castro_Laboreiro_Waterdog&amp;action=edit&amp;redlink=1" TargetMode="External"/><Relationship Id="rId10" Type="http://schemas.openxmlformats.org/officeDocument/2006/relationships/hyperlink" Target="https://el.wikipedia.org/wiki/%CE%92%CE%AC%CF%81%CE%BA%CE%B1" TargetMode="External"/><Relationship Id="rId19" Type="http://schemas.openxmlformats.org/officeDocument/2006/relationships/hyperlink" Target="https://el.wikipedia.org/wiki/%CE%9A%CE%B1%CE%BB%CE%BF%CE%BA%CE%B1%CE%AF%CF%81%CE%B9" TargetMode="External"/><Relationship Id="rId4" Type="http://schemas.openxmlformats.org/officeDocument/2006/relationships/hyperlink" Target="https://el.wikipedia.org/wiki/%CE%91%CE%B3%CE%B3%CE%BB%CE%AF%CE%B1" TargetMode="External"/><Relationship Id="rId9" Type="http://schemas.openxmlformats.org/officeDocument/2006/relationships/hyperlink" Target="https://el.wikipedia.org/wiki/%CE%A8%CE%AC%CF%81%CE%B9" TargetMode="External"/><Relationship Id="rId14" Type="http://schemas.openxmlformats.org/officeDocument/2006/relationships/hyperlink" Target="https://el.wikipedia.org/wiki/%CE%A0%CE%BF%CF%81%CF%84%CE%BF%CE%B3%CE%B1%CE%BB%CE%AF%CE%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1</cp:revision>
  <dcterms:created xsi:type="dcterms:W3CDTF">2018-12-01T16:12:00Z</dcterms:created>
  <dcterms:modified xsi:type="dcterms:W3CDTF">2018-12-01T16:13:00Z</dcterms:modified>
</cp:coreProperties>
</file>