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31A" w:rsidRDefault="0077531A" w:rsidP="0077531A">
      <w:pPr>
        <w:spacing w:after="0" w:line="360" w:lineRule="atLeast"/>
        <w:textAlignment w:val="baseline"/>
        <w:outlineLvl w:val="0"/>
        <w:rPr>
          <w:rFonts w:ascii="Open Sans" w:eastAsia="Times New Roman" w:hAnsi="Open Sans" w:cs="Open Sans"/>
          <w:color w:val="ED1650"/>
          <w:kern w:val="36"/>
          <w:sz w:val="48"/>
          <w:szCs w:val="48"/>
          <w:lang w:eastAsia="el-GR"/>
        </w:rPr>
      </w:pPr>
      <w:r>
        <w:rPr>
          <w:rFonts w:ascii="Open Sans" w:eastAsia="Times New Roman" w:hAnsi="Open Sans" w:cs="Open Sans"/>
          <w:color w:val="ED1650"/>
          <w:kern w:val="36"/>
          <w:sz w:val="48"/>
          <w:szCs w:val="48"/>
          <w:lang w:eastAsia="el-GR"/>
        </w:rPr>
        <w:t>Δε</w:t>
      </w:r>
      <w:r w:rsidRPr="00CA139A">
        <w:rPr>
          <w:rFonts w:ascii="Open Sans" w:eastAsia="Times New Roman" w:hAnsi="Open Sans" w:cs="Open Sans"/>
          <w:color w:val="ED1650"/>
          <w:kern w:val="36"/>
          <w:sz w:val="48"/>
          <w:szCs w:val="48"/>
          <w:lang w:eastAsia="el-GR"/>
        </w:rPr>
        <w:t>υτέρα , 18 Μαΐου Διεθνής ημέρα μουσείων 2020</w:t>
      </w:r>
    </w:p>
    <w:p w:rsidR="00E430CC" w:rsidRDefault="00E430CC" w:rsidP="0077531A">
      <w:pPr>
        <w:spacing w:after="0" w:line="360" w:lineRule="atLeast"/>
        <w:textAlignment w:val="baseline"/>
        <w:outlineLvl w:val="0"/>
        <w:rPr>
          <w:rFonts w:ascii="Open Sans" w:eastAsia="Times New Roman" w:hAnsi="Open Sans" w:cs="Open Sans"/>
          <w:color w:val="ED1650"/>
          <w:kern w:val="36"/>
          <w:sz w:val="48"/>
          <w:szCs w:val="48"/>
          <w:lang w:eastAsia="el-GR"/>
        </w:rPr>
      </w:pPr>
    </w:p>
    <w:p w:rsidR="00E430CC" w:rsidRPr="00CA139A" w:rsidRDefault="00E430CC" w:rsidP="002418CE">
      <w:pPr>
        <w:spacing w:after="0" w:line="360" w:lineRule="atLeast"/>
        <w:jc w:val="both"/>
        <w:textAlignment w:val="baseline"/>
        <w:outlineLvl w:val="0"/>
        <w:rPr>
          <w:rFonts w:ascii="Open Sans" w:eastAsia="Times New Roman" w:hAnsi="Open Sans" w:cs="Open Sans"/>
          <w:color w:val="ED1650"/>
          <w:kern w:val="36"/>
          <w:sz w:val="48"/>
          <w:szCs w:val="48"/>
          <w:lang w:eastAsia="el-GR"/>
        </w:rPr>
      </w:pPr>
    </w:p>
    <w:p w:rsidR="0077531A" w:rsidRPr="002D6601" w:rsidRDefault="0077531A" w:rsidP="002418CE">
      <w:pPr>
        <w:pStyle w:val="Web"/>
        <w:shd w:val="clear" w:color="auto" w:fill="FFFFFF"/>
        <w:spacing w:before="0" w:beforeAutospacing="0" w:after="286" w:afterAutospacing="0" w:line="286" w:lineRule="atLeast"/>
        <w:jc w:val="both"/>
        <w:rPr>
          <w:rFonts w:ascii="Arial" w:hAnsi="Arial" w:cs="Arial"/>
          <w:color w:val="365F91" w:themeColor="accent1" w:themeShade="BF"/>
        </w:rPr>
      </w:pPr>
      <w:r w:rsidRPr="002D6601">
        <w:rPr>
          <w:rFonts w:ascii="Arial" w:hAnsi="Arial" w:cs="Arial"/>
          <w:color w:val="365F91" w:themeColor="accent1" w:themeShade="BF"/>
        </w:rPr>
        <w:t>Το Διεθνές Συμβούλιο Μουσείων (ICOM), επιθυμώντας να αναδείξει το ρόλο των Μουσείων στη σύγχρονη κοινωνία, όρισε από το 1977 τη 18η Μαΐου ως </w:t>
      </w:r>
      <w:r w:rsidRPr="002D6601">
        <w:rPr>
          <w:rStyle w:val="a3"/>
          <w:rFonts w:ascii="Arial" w:hAnsi="Arial" w:cs="Arial"/>
          <w:color w:val="365F91" w:themeColor="accent1" w:themeShade="BF"/>
        </w:rPr>
        <w:t>Διεθνή Ημέρα Μουσείων</w:t>
      </w:r>
      <w:r w:rsidRPr="002D6601">
        <w:rPr>
          <w:rFonts w:ascii="Arial" w:hAnsi="Arial" w:cs="Arial"/>
          <w:color w:val="365F91" w:themeColor="accent1" w:themeShade="BF"/>
        </w:rPr>
        <w:t>.</w:t>
      </w:r>
    </w:p>
    <w:p w:rsidR="00E430CC" w:rsidRPr="002D6601" w:rsidRDefault="0077531A" w:rsidP="002418CE">
      <w:pPr>
        <w:pStyle w:val="Web"/>
        <w:shd w:val="clear" w:color="auto" w:fill="FFFFFF"/>
        <w:spacing w:before="0" w:beforeAutospacing="0" w:after="286" w:afterAutospacing="0" w:line="286" w:lineRule="atLeast"/>
        <w:jc w:val="both"/>
        <w:rPr>
          <w:rFonts w:ascii="Roboto" w:hAnsi="Roboto"/>
          <w:color w:val="365F91" w:themeColor="accent1" w:themeShade="BF"/>
        </w:rPr>
      </w:pPr>
      <w:r w:rsidRPr="002D6601">
        <w:rPr>
          <w:rFonts w:ascii="Arial" w:hAnsi="Arial" w:cs="Arial"/>
          <w:color w:val="365F91" w:themeColor="accent1" w:themeShade="BF"/>
        </w:rPr>
        <w:t>Το θέμα του φετινού παγκόσμιου εορτασμού είναι </w:t>
      </w:r>
      <w:r w:rsidRPr="002D6601">
        <w:rPr>
          <w:rStyle w:val="a3"/>
          <w:rFonts w:ascii="Arial" w:hAnsi="Arial" w:cs="Arial"/>
          <w:color w:val="365F91" w:themeColor="accent1" w:themeShade="BF"/>
        </w:rPr>
        <w:t>«Μουσεία για την Ισότητα. Ποικιλομορφία και Κοινωνική Συνοχή»</w:t>
      </w:r>
      <w:r w:rsidRPr="002D6601">
        <w:rPr>
          <w:rFonts w:ascii="Arial" w:hAnsi="Arial" w:cs="Arial"/>
          <w:color w:val="365F91" w:themeColor="accent1" w:themeShade="BF"/>
        </w:rPr>
        <w:t>. Με την επιλογή του θέματος αυτού το ICOM επιθυμεί να αναδείξει τον σημαντικό ρόλο των μουσείων στην πολιτική, κοινωνική και πολιτιστική ζωή του κάθε τόπου. Τα μουσεία ως φορείς κοινωνικών αλλαγών και ανάπτυξης, προσφέρουν βιωματικές εμπειρίες για όλους ανεξαιρέτως τους επισκέπτες και αποτελούν σημείο σύνδεσης των διαφόρων κοινοτήτων συμβάλλοντας στην κοινωνική συνοχή</w:t>
      </w:r>
      <w:r w:rsidRPr="002D6601">
        <w:rPr>
          <w:rFonts w:ascii="Roboto" w:hAnsi="Roboto"/>
          <w:color w:val="365F91" w:themeColor="accent1" w:themeShade="BF"/>
        </w:rPr>
        <w:t>.</w:t>
      </w:r>
    </w:p>
    <w:p w:rsidR="00E430CC" w:rsidRPr="002D6601" w:rsidRDefault="00E430CC" w:rsidP="002418CE">
      <w:pPr>
        <w:pStyle w:val="Web"/>
        <w:shd w:val="clear" w:color="auto" w:fill="FFFFFF"/>
        <w:spacing w:before="0" w:beforeAutospacing="0" w:after="286" w:afterAutospacing="0" w:line="286" w:lineRule="atLeast"/>
        <w:jc w:val="both"/>
        <w:rPr>
          <w:rFonts w:ascii="Roboto" w:hAnsi="Roboto"/>
          <w:color w:val="365F91" w:themeColor="accent1" w:themeShade="BF"/>
        </w:rPr>
      </w:pPr>
      <w:r w:rsidRPr="002D6601">
        <w:rPr>
          <w:rFonts w:ascii="Roboto" w:hAnsi="Roboto"/>
          <w:color w:val="365F91" w:themeColor="accent1" w:themeShade="BF"/>
        </w:rPr>
        <w:t>Επισκεφ</w:t>
      </w:r>
      <w:r>
        <w:rPr>
          <w:rFonts w:ascii="Roboto" w:hAnsi="Roboto"/>
          <w:color w:val="365F91" w:themeColor="accent1" w:themeShade="BF"/>
        </w:rPr>
        <w:t xml:space="preserve">τείτε ένα μουσείο όταν μπορείτε ή </w:t>
      </w:r>
      <w:r w:rsidRPr="002D6601">
        <w:rPr>
          <w:rFonts w:ascii="Roboto" w:hAnsi="Roboto"/>
          <w:color w:val="365F91" w:themeColor="accent1" w:themeShade="BF"/>
        </w:rPr>
        <w:t>μεταφερθείτε σε αυτό ψηφιακά</w:t>
      </w:r>
      <w:r>
        <w:rPr>
          <w:rFonts w:ascii="Roboto" w:hAnsi="Roboto"/>
          <w:color w:val="365F91" w:themeColor="accent1" w:themeShade="BF"/>
        </w:rPr>
        <w:t>.</w:t>
      </w:r>
      <w:r w:rsidRPr="002D6601">
        <w:rPr>
          <w:rFonts w:ascii="Roboto" w:hAnsi="Roboto"/>
          <w:color w:val="365F91" w:themeColor="accent1" w:themeShade="BF"/>
        </w:rPr>
        <w:t xml:space="preserve"> </w:t>
      </w:r>
    </w:p>
    <w:p w:rsidR="002D6601" w:rsidRPr="00E430CC" w:rsidRDefault="0077531A" w:rsidP="002418CE">
      <w:pPr>
        <w:shd w:val="clear" w:color="auto" w:fill="FFFFFF"/>
        <w:spacing w:after="119" w:line="240" w:lineRule="auto"/>
        <w:jc w:val="both"/>
        <w:rPr>
          <w:rFonts w:ascii="Arial" w:eastAsia="Times New Roman" w:hAnsi="Arial" w:cs="Arial"/>
          <w:color w:val="365F91" w:themeColor="accent1" w:themeShade="BF"/>
          <w:sz w:val="24"/>
          <w:szCs w:val="24"/>
          <w:lang w:eastAsia="el-GR"/>
        </w:rPr>
      </w:pPr>
      <w:r w:rsidRPr="00E430CC">
        <w:rPr>
          <w:rFonts w:ascii="Arial" w:eastAsia="Times New Roman" w:hAnsi="Arial" w:cs="Arial"/>
          <w:color w:val="365F91" w:themeColor="accent1" w:themeShade="BF"/>
          <w:sz w:val="24"/>
          <w:szCs w:val="24"/>
          <w:lang w:eastAsia="el-GR"/>
        </w:rPr>
        <w:t>Το </w:t>
      </w:r>
      <w:r w:rsidRPr="00E430CC">
        <w:rPr>
          <w:rFonts w:ascii="Arial" w:eastAsia="Times New Roman" w:hAnsi="Arial" w:cs="Arial"/>
          <w:b/>
          <w:bCs/>
          <w:color w:val="365F91" w:themeColor="accent1" w:themeShade="BF"/>
          <w:sz w:val="24"/>
          <w:szCs w:val="24"/>
          <w:lang w:eastAsia="el-GR"/>
        </w:rPr>
        <w:t>πρώτο βήμα</w:t>
      </w:r>
      <w:r w:rsidRPr="00E430CC">
        <w:rPr>
          <w:rFonts w:ascii="Arial" w:eastAsia="Times New Roman" w:hAnsi="Arial" w:cs="Arial"/>
          <w:color w:val="365F91" w:themeColor="accent1" w:themeShade="BF"/>
          <w:sz w:val="24"/>
          <w:szCs w:val="24"/>
          <w:lang w:eastAsia="el-GR"/>
        </w:rPr>
        <w:t> (αφού έχετε επιλέξει το μουσείο που θα επισκεφθείτε) είναι να </w:t>
      </w:r>
      <w:r w:rsidRPr="00E430CC">
        <w:rPr>
          <w:rFonts w:ascii="Arial" w:eastAsia="Times New Roman" w:hAnsi="Arial" w:cs="Arial"/>
          <w:b/>
          <w:bCs/>
          <w:color w:val="365F91" w:themeColor="accent1" w:themeShade="BF"/>
          <w:sz w:val="24"/>
          <w:szCs w:val="24"/>
          <w:lang w:eastAsia="el-GR"/>
        </w:rPr>
        <w:t>προετοιμάσετε</w:t>
      </w:r>
      <w:r w:rsidRPr="00E430CC">
        <w:rPr>
          <w:rFonts w:ascii="Arial" w:eastAsia="Times New Roman" w:hAnsi="Arial" w:cs="Arial"/>
          <w:color w:val="365F91" w:themeColor="accent1" w:themeShade="BF"/>
          <w:sz w:val="24"/>
          <w:szCs w:val="24"/>
          <w:lang w:eastAsia="el-GR"/>
        </w:rPr>
        <w:t> το παιδί για το πού θα πάει και τι θα δει:</w:t>
      </w:r>
    </w:p>
    <w:p w:rsidR="0077531A" w:rsidRPr="00E430CC" w:rsidRDefault="0077531A" w:rsidP="002418CE">
      <w:pPr>
        <w:numPr>
          <w:ilvl w:val="0"/>
          <w:numId w:val="1"/>
        </w:numPr>
        <w:shd w:val="clear" w:color="auto" w:fill="FFFFFF"/>
        <w:spacing w:before="100" w:beforeAutospacing="1" w:after="100" w:afterAutospacing="1" w:line="286" w:lineRule="atLeast"/>
        <w:jc w:val="both"/>
        <w:rPr>
          <w:rFonts w:ascii="Arial" w:eastAsia="Times New Roman" w:hAnsi="Arial" w:cs="Arial"/>
          <w:color w:val="365F91" w:themeColor="accent1" w:themeShade="BF"/>
          <w:sz w:val="24"/>
          <w:szCs w:val="24"/>
          <w:lang w:eastAsia="el-GR"/>
        </w:rPr>
      </w:pPr>
      <w:r w:rsidRPr="00E430CC">
        <w:rPr>
          <w:rFonts w:ascii="Arial" w:eastAsia="Times New Roman" w:hAnsi="Arial" w:cs="Arial"/>
          <w:color w:val="365F91" w:themeColor="accent1" w:themeShade="BF"/>
          <w:sz w:val="24"/>
          <w:szCs w:val="24"/>
          <w:lang w:eastAsia="el-GR"/>
        </w:rPr>
        <w:t>Συζητείστε με το παιδί για την ονομασία και το είδος του Μουσείου. Τι αντικείμενα και τι είδους εκθέσεις φιλοξενεί;</w:t>
      </w:r>
    </w:p>
    <w:p w:rsidR="0077531A" w:rsidRPr="00E430CC" w:rsidRDefault="0077531A" w:rsidP="002418CE">
      <w:pPr>
        <w:numPr>
          <w:ilvl w:val="0"/>
          <w:numId w:val="1"/>
        </w:numPr>
        <w:shd w:val="clear" w:color="auto" w:fill="FFFFFF"/>
        <w:spacing w:before="100" w:beforeAutospacing="1" w:after="100" w:afterAutospacing="1" w:line="286" w:lineRule="atLeast"/>
        <w:jc w:val="both"/>
        <w:rPr>
          <w:rFonts w:ascii="Arial" w:eastAsia="Times New Roman" w:hAnsi="Arial" w:cs="Arial"/>
          <w:color w:val="365F91" w:themeColor="accent1" w:themeShade="BF"/>
          <w:sz w:val="24"/>
          <w:szCs w:val="24"/>
          <w:lang w:eastAsia="el-GR"/>
        </w:rPr>
      </w:pPr>
      <w:r w:rsidRPr="00E430CC">
        <w:rPr>
          <w:rFonts w:ascii="Arial" w:eastAsia="Times New Roman" w:hAnsi="Arial" w:cs="Arial"/>
          <w:color w:val="365F91" w:themeColor="accent1" w:themeShade="BF"/>
          <w:sz w:val="24"/>
          <w:szCs w:val="24"/>
          <w:lang w:eastAsia="el-GR"/>
        </w:rPr>
        <w:t>Μιλήστε του για τη σημασία και την ομορφιά αυτών που θα δει. Εάν εσείς δεν είστε ενθουσιασμένοι για αυτό που θα δείτε, δεν θα μεταδώσετε χαρά και ενθουσιασμό στο παιδί. Η επίσκεψη σε ένα μουσείο σημαίνει ότι βλέπεις νέα πράγματα ή μαθαίνεις για άλλες χρονικές περιόδους.</w:t>
      </w:r>
    </w:p>
    <w:p w:rsidR="0077531A" w:rsidRPr="00E430CC" w:rsidRDefault="0077531A" w:rsidP="002418CE">
      <w:pPr>
        <w:numPr>
          <w:ilvl w:val="0"/>
          <w:numId w:val="1"/>
        </w:numPr>
        <w:shd w:val="clear" w:color="auto" w:fill="FFFFFF"/>
        <w:spacing w:before="100" w:beforeAutospacing="1" w:after="100" w:afterAutospacing="1" w:line="286" w:lineRule="atLeast"/>
        <w:jc w:val="both"/>
        <w:rPr>
          <w:rFonts w:ascii="Arial" w:eastAsia="Times New Roman" w:hAnsi="Arial" w:cs="Arial"/>
          <w:color w:val="365F91" w:themeColor="accent1" w:themeShade="BF"/>
          <w:sz w:val="24"/>
          <w:szCs w:val="24"/>
          <w:lang w:eastAsia="el-GR"/>
        </w:rPr>
      </w:pPr>
      <w:r w:rsidRPr="00E430CC">
        <w:rPr>
          <w:rFonts w:ascii="Arial" w:hAnsi="Arial" w:cs="Arial"/>
          <w:color w:val="365F91" w:themeColor="accent1" w:themeShade="BF"/>
          <w:sz w:val="24"/>
          <w:szCs w:val="24"/>
          <w:shd w:val="clear" w:color="auto" w:fill="FFFFFF"/>
        </w:rPr>
        <w:t>Το </w:t>
      </w:r>
      <w:r w:rsidRPr="00E430CC">
        <w:rPr>
          <w:rStyle w:val="a3"/>
          <w:rFonts w:ascii="Arial" w:hAnsi="Arial" w:cs="Arial"/>
          <w:color w:val="365F91" w:themeColor="accent1" w:themeShade="BF"/>
          <w:sz w:val="24"/>
          <w:szCs w:val="24"/>
          <w:shd w:val="clear" w:color="auto" w:fill="FFFFFF"/>
        </w:rPr>
        <w:t>δεύτερο βήμα</w:t>
      </w:r>
      <w:r w:rsidRPr="00E430CC">
        <w:rPr>
          <w:rFonts w:ascii="Arial" w:hAnsi="Arial" w:cs="Arial"/>
          <w:color w:val="365F91" w:themeColor="accent1" w:themeShade="BF"/>
          <w:sz w:val="24"/>
          <w:szCs w:val="24"/>
          <w:shd w:val="clear" w:color="auto" w:fill="FFFFFF"/>
        </w:rPr>
        <w:t> είναι να συζη</w:t>
      </w:r>
      <w:r w:rsidR="002D6601" w:rsidRPr="00E430CC">
        <w:rPr>
          <w:rFonts w:ascii="Arial" w:hAnsi="Arial" w:cs="Arial"/>
          <w:color w:val="365F91" w:themeColor="accent1" w:themeShade="BF"/>
          <w:sz w:val="24"/>
          <w:szCs w:val="24"/>
          <w:shd w:val="clear" w:color="auto" w:fill="FFFFFF"/>
        </w:rPr>
        <w:t>τ</w:t>
      </w:r>
      <w:r w:rsidRPr="00E430CC">
        <w:rPr>
          <w:rFonts w:ascii="Arial" w:hAnsi="Arial" w:cs="Arial"/>
          <w:color w:val="365F91" w:themeColor="accent1" w:themeShade="BF"/>
          <w:sz w:val="24"/>
          <w:szCs w:val="24"/>
          <w:shd w:val="clear" w:color="auto" w:fill="FFFFFF"/>
        </w:rPr>
        <w:t>ήσετε με το παιδί τους </w:t>
      </w:r>
      <w:r w:rsidRPr="00E430CC">
        <w:rPr>
          <w:rStyle w:val="a3"/>
          <w:rFonts w:ascii="Arial" w:hAnsi="Arial" w:cs="Arial"/>
          <w:color w:val="365F91" w:themeColor="accent1" w:themeShade="BF"/>
          <w:sz w:val="24"/>
          <w:szCs w:val="24"/>
          <w:shd w:val="clear" w:color="auto" w:fill="FFFFFF"/>
        </w:rPr>
        <w:t>κανόνες</w:t>
      </w:r>
      <w:r w:rsidRPr="00E430CC">
        <w:rPr>
          <w:rFonts w:ascii="Arial" w:hAnsi="Arial" w:cs="Arial"/>
          <w:color w:val="365F91" w:themeColor="accent1" w:themeShade="BF"/>
          <w:sz w:val="24"/>
          <w:szCs w:val="24"/>
          <w:shd w:val="clear" w:color="auto" w:fill="FFFFFF"/>
        </w:rPr>
        <w:t xml:space="preserve"> που πρέπει να ακολουθούμε σε ένα μουσείο. Οι βασικοί κανόνες είναι </w:t>
      </w:r>
      <w:r w:rsidR="002D6601" w:rsidRPr="00E430CC">
        <w:rPr>
          <w:rFonts w:ascii="Arial" w:hAnsi="Arial" w:cs="Arial"/>
          <w:color w:val="365F91" w:themeColor="accent1" w:themeShade="BF"/>
          <w:sz w:val="24"/>
          <w:szCs w:val="24"/>
          <w:shd w:val="clear" w:color="auto" w:fill="FFFFFF"/>
        </w:rPr>
        <w:t>οι παρακάτω:</w:t>
      </w:r>
    </w:p>
    <w:p w:rsidR="00E430CC" w:rsidRDefault="00E430CC" w:rsidP="002418CE">
      <w:pPr>
        <w:shd w:val="clear" w:color="auto" w:fill="FFFFFF"/>
        <w:spacing w:before="100" w:beforeAutospacing="1" w:after="100" w:afterAutospacing="1" w:line="286" w:lineRule="atLeast"/>
        <w:jc w:val="both"/>
        <w:rPr>
          <w:rFonts w:ascii="Arial" w:hAnsi="Arial" w:cs="Arial"/>
          <w:color w:val="365F91" w:themeColor="accent1" w:themeShade="BF"/>
          <w:sz w:val="24"/>
          <w:szCs w:val="24"/>
          <w:shd w:val="clear" w:color="auto" w:fill="FFFFFF"/>
        </w:rPr>
      </w:pPr>
    </w:p>
    <w:p w:rsidR="00E430CC" w:rsidRDefault="00E430CC" w:rsidP="002418CE">
      <w:pPr>
        <w:shd w:val="clear" w:color="auto" w:fill="FFFFFF"/>
        <w:spacing w:before="100" w:beforeAutospacing="1" w:after="100" w:afterAutospacing="1" w:line="286" w:lineRule="atLeast"/>
        <w:jc w:val="both"/>
        <w:rPr>
          <w:rFonts w:ascii="Arial" w:eastAsia="Times New Roman" w:hAnsi="Arial" w:cs="Arial"/>
          <w:color w:val="365F91" w:themeColor="accent1" w:themeShade="BF"/>
          <w:sz w:val="24"/>
          <w:szCs w:val="24"/>
          <w:lang w:val="en-US" w:eastAsia="el-GR"/>
        </w:rPr>
      </w:pPr>
    </w:p>
    <w:p w:rsidR="002418CE" w:rsidRDefault="002418CE" w:rsidP="002418CE">
      <w:pPr>
        <w:shd w:val="clear" w:color="auto" w:fill="FFFFFF"/>
        <w:spacing w:before="100" w:beforeAutospacing="1" w:after="100" w:afterAutospacing="1" w:line="286" w:lineRule="atLeast"/>
        <w:jc w:val="both"/>
        <w:rPr>
          <w:rFonts w:ascii="Arial" w:eastAsia="Times New Roman" w:hAnsi="Arial" w:cs="Arial"/>
          <w:color w:val="365F91" w:themeColor="accent1" w:themeShade="BF"/>
          <w:sz w:val="24"/>
          <w:szCs w:val="24"/>
          <w:lang w:val="en-US" w:eastAsia="el-GR"/>
        </w:rPr>
      </w:pPr>
    </w:p>
    <w:p w:rsidR="002418CE" w:rsidRDefault="002418CE" w:rsidP="002418CE">
      <w:pPr>
        <w:shd w:val="clear" w:color="auto" w:fill="FFFFFF"/>
        <w:spacing w:before="100" w:beforeAutospacing="1" w:after="100" w:afterAutospacing="1" w:line="286" w:lineRule="atLeast"/>
        <w:jc w:val="both"/>
        <w:rPr>
          <w:rFonts w:ascii="Arial" w:eastAsia="Times New Roman" w:hAnsi="Arial" w:cs="Arial"/>
          <w:color w:val="365F91" w:themeColor="accent1" w:themeShade="BF"/>
          <w:sz w:val="24"/>
          <w:szCs w:val="24"/>
          <w:lang w:val="en-US" w:eastAsia="el-GR"/>
        </w:rPr>
      </w:pPr>
    </w:p>
    <w:p w:rsidR="002418CE" w:rsidRPr="002418CE" w:rsidRDefault="002418CE" w:rsidP="002418CE">
      <w:pPr>
        <w:shd w:val="clear" w:color="auto" w:fill="FFFFFF"/>
        <w:spacing w:before="100" w:beforeAutospacing="1" w:after="100" w:afterAutospacing="1" w:line="286" w:lineRule="atLeast"/>
        <w:jc w:val="both"/>
        <w:rPr>
          <w:rFonts w:ascii="Arial" w:eastAsia="Times New Roman" w:hAnsi="Arial" w:cs="Arial"/>
          <w:color w:val="365F91" w:themeColor="accent1" w:themeShade="BF"/>
          <w:sz w:val="24"/>
          <w:szCs w:val="24"/>
          <w:lang w:val="en-US" w:eastAsia="el-GR"/>
        </w:rPr>
      </w:pPr>
    </w:p>
    <w:p w:rsidR="0077531A" w:rsidRPr="00E430CC" w:rsidRDefault="00E430CC" w:rsidP="002418CE">
      <w:pPr>
        <w:shd w:val="clear" w:color="auto" w:fill="FFFFFF"/>
        <w:spacing w:before="100" w:beforeAutospacing="1" w:after="100" w:afterAutospacing="1" w:line="286" w:lineRule="atLeast"/>
        <w:ind w:left="2160"/>
        <w:jc w:val="both"/>
        <w:rPr>
          <w:rFonts w:ascii="Arial" w:eastAsia="Times New Roman" w:hAnsi="Arial" w:cs="Arial"/>
          <w:color w:val="C40456"/>
          <w:sz w:val="36"/>
          <w:szCs w:val="36"/>
          <w:lang w:eastAsia="el-GR"/>
        </w:rPr>
      </w:pPr>
      <w:r w:rsidRPr="00E430CC">
        <w:rPr>
          <w:rFonts w:ascii="Arial" w:eastAsia="Times New Roman" w:hAnsi="Arial" w:cs="Arial"/>
          <w:color w:val="C40456"/>
          <w:sz w:val="36"/>
          <w:szCs w:val="36"/>
          <w:lang w:eastAsia="el-GR"/>
        </w:rPr>
        <w:lastRenderedPageBreak/>
        <w:t>ΚΑΝΟΝΕΣ ΜΟΥΣΕΙΩΝ</w:t>
      </w:r>
    </w:p>
    <w:p w:rsidR="0077531A" w:rsidRPr="00D7173F" w:rsidRDefault="00C16D69" w:rsidP="002418CE">
      <w:pPr>
        <w:shd w:val="clear" w:color="auto" w:fill="FFFFFF"/>
        <w:spacing w:before="100" w:beforeAutospacing="1" w:after="100" w:afterAutospacing="1" w:line="286" w:lineRule="atLeast"/>
        <w:ind w:left="360"/>
        <w:jc w:val="both"/>
        <w:rPr>
          <w:rFonts w:ascii="Ubuntu" w:eastAsia="Times New Roman" w:hAnsi="Ubuntu" w:cs="Times New Roman"/>
          <w:color w:val="666666"/>
          <w:sz w:val="17"/>
          <w:szCs w:val="17"/>
          <w:lang w:eastAsia="el-GR"/>
        </w:rPr>
      </w:pPr>
      <w:r>
        <w:rPr>
          <w:rFonts w:ascii="Ubuntu" w:eastAsia="Times New Roman" w:hAnsi="Ubuntu" w:cs="Times New Roman"/>
          <w:noProof/>
          <w:color w:val="666666"/>
          <w:sz w:val="17"/>
          <w:szCs w:val="17"/>
          <w:lang w:eastAsia="el-GR"/>
        </w:rPr>
        <w:drawing>
          <wp:inline distT="0" distB="0" distL="0" distR="0">
            <wp:extent cx="5274310" cy="5749316"/>
            <wp:effectExtent l="19050" t="0" r="2540" b="0"/>
            <wp:docPr id="1" name="Εικόνα 1" descr="C:\Users\nipkefalar\Desktop\ΜΟΥΣΕΙΑ\ΟΙ ΚΑΝΟΝΕΣ ΤΟΥ ΜΟΥΣΕΙΟΥ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pkefalar\Desktop\ΜΟΥΣΕΙΑ\ΟΙ ΚΑΝΟΝΕΣ ΤΟΥ ΜΟΥΣΕΙΟΥ (2).jpg"/>
                    <pic:cNvPicPr>
                      <a:picLocks noChangeAspect="1" noChangeArrowheads="1"/>
                    </pic:cNvPicPr>
                  </pic:nvPicPr>
                  <pic:blipFill>
                    <a:blip r:embed="rId7" cstate="print"/>
                    <a:srcRect/>
                    <a:stretch>
                      <a:fillRect/>
                    </a:stretch>
                  </pic:blipFill>
                  <pic:spPr bwMode="auto">
                    <a:xfrm>
                      <a:off x="0" y="0"/>
                      <a:ext cx="5274310" cy="5749316"/>
                    </a:xfrm>
                    <a:prstGeom prst="rect">
                      <a:avLst/>
                    </a:prstGeom>
                    <a:noFill/>
                    <a:ln w="9525">
                      <a:noFill/>
                      <a:miter lim="800000"/>
                      <a:headEnd/>
                      <a:tailEnd/>
                    </a:ln>
                  </pic:spPr>
                </pic:pic>
              </a:graphicData>
            </a:graphic>
          </wp:inline>
        </w:drawing>
      </w:r>
    </w:p>
    <w:p w:rsidR="0077531A" w:rsidRPr="00D7173F" w:rsidRDefault="0077531A" w:rsidP="00E430CC">
      <w:pPr>
        <w:shd w:val="clear" w:color="auto" w:fill="FFFFFF"/>
        <w:spacing w:before="100" w:beforeAutospacing="1" w:after="100" w:afterAutospacing="1" w:line="286" w:lineRule="atLeast"/>
        <w:rPr>
          <w:rFonts w:ascii="Ubuntu" w:eastAsia="Times New Roman" w:hAnsi="Ubuntu" w:cs="Times New Roman"/>
          <w:color w:val="666666"/>
          <w:sz w:val="17"/>
          <w:szCs w:val="17"/>
          <w:lang w:eastAsia="el-GR"/>
        </w:rPr>
      </w:pPr>
    </w:p>
    <w:p w:rsidR="0077531A" w:rsidRPr="00D7173F" w:rsidRDefault="00C16D69" w:rsidP="002D6601">
      <w:pPr>
        <w:shd w:val="clear" w:color="auto" w:fill="FFFFFF"/>
        <w:spacing w:before="100" w:beforeAutospacing="1" w:after="100" w:afterAutospacing="1" w:line="286" w:lineRule="atLeast"/>
        <w:ind w:left="720"/>
        <w:rPr>
          <w:rFonts w:ascii="Ubuntu" w:eastAsia="Times New Roman" w:hAnsi="Ubuntu" w:cs="Times New Roman"/>
          <w:color w:val="666666"/>
          <w:sz w:val="17"/>
          <w:szCs w:val="17"/>
          <w:lang w:eastAsia="el-GR"/>
        </w:rPr>
      </w:pPr>
      <w:r>
        <w:rPr>
          <w:rFonts w:ascii="Ubuntu" w:eastAsia="Times New Roman" w:hAnsi="Ubuntu" w:cs="Times New Roman"/>
          <w:noProof/>
          <w:color w:val="666666"/>
          <w:sz w:val="17"/>
          <w:szCs w:val="17"/>
          <w:lang w:eastAsia="el-GR"/>
        </w:rPr>
        <w:lastRenderedPageBreak/>
        <w:drawing>
          <wp:inline distT="0" distB="0" distL="0" distR="0">
            <wp:extent cx="5274310" cy="7455669"/>
            <wp:effectExtent l="19050" t="0" r="2540" b="0"/>
            <wp:docPr id="2" name="Εικόνα 2" descr="C:\Users\nipkefalar\Desktop\ΜΟΥΣΕΙΑ\ΟΙ ΚΑΝΟΝΕΣ ΤΟΥ ΜΟΥΣΕΙ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pkefalar\Desktop\ΜΟΥΣΕΙΑ\ΟΙ ΚΑΝΟΝΕΣ ΤΟΥ ΜΟΥΣΕΙΟΥ.jpg"/>
                    <pic:cNvPicPr>
                      <a:picLocks noChangeAspect="1" noChangeArrowheads="1"/>
                    </pic:cNvPicPr>
                  </pic:nvPicPr>
                  <pic:blipFill>
                    <a:blip r:embed="rId8" cstate="print"/>
                    <a:srcRect/>
                    <a:stretch>
                      <a:fillRect/>
                    </a:stretch>
                  </pic:blipFill>
                  <pic:spPr bwMode="auto">
                    <a:xfrm>
                      <a:off x="0" y="0"/>
                      <a:ext cx="5274310" cy="7455669"/>
                    </a:xfrm>
                    <a:prstGeom prst="rect">
                      <a:avLst/>
                    </a:prstGeom>
                    <a:noFill/>
                    <a:ln w="9525">
                      <a:noFill/>
                      <a:miter lim="800000"/>
                      <a:headEnd/>
                      <a:tailEnd/>
                    </a:ln>
                  </pic:spPr>
                </pic:pic>
              </a:graphicData>
            </a:graphic>
          </wp:inline>
        </w:drawing>
      </w:r>
    </w:p>
    <w:p w:rsidR="0077531A" w:rsidRDefault="0077531A" w:rsidP="002D6601">
      <w:pPr>
        <w:shd w:val="clear" w:color="auto" w:fill="FFFFFF"/>
        <w:spacing w:before="100" w:beforeAutospacing="1" w:after="100" w:afterAutospacing="1" w:line="286" w:lineRule="atLeast"/>
        <w:ind w:left="360"/>
        <w:rPr>
          <w:rFonts w:ascii="Ubuntu" w:eastAsia="Times New Roman" w:hAnsi="Ubuntu" w:cs="Times New Roman"/>
          <w:color w:val="666666"/>
          <w:sz w:val="17"/>
          <w:szCs w:val="17"/>
          <w:lang w:eastAsia="el-GR"/>
        </w:rPr>
      </w:pPr>
    </w:p>
    <w:p w:rsidR="00E430CC" w:rsidRDefault="00E430CC" w:rsidP="002D6601">
      <w:pPr>
        <w:shd w:val="clear" w:color="auto" w:fill="FFFFFF"/>
        <w:spacing w:before="100" w:beforeAutospacing="1" w:after="100" w:afterAutospacing="1" w:line="286" w:lineRule="atLeast"/>
        <w:ind w:left="360"/>
        <w:rPr>
          <w:rFonts w:ascii="Ubuntu" w:eastAsia="Times New Roman" w:hAnsi="Ubuntu" w:cs="Times New Roman"/>
          <w:color w:val="666666"/>
          <w:sz w:val="17"/>
          <w:szCs w:val="17"/>
          <w:lang w:eastAsia="el-GR"/>
        </w:rPr>
      </w:pPr>
    </w:p>
    <w:p w:rsidR="0077531A" w:rsidRPr="002D6601" w:rsidRDefault="0077531A" w:rsidP="0077531A">
      <w:pPr>
        <w:shd w:val="clear" w:color="auto" w:fill="FFFFFF"/>
        <w:spacing w:before="100" w:beforeAutospacing="1" w:after="100" w:afterAutospacing="1" w:line="286" w:lineRule="atLeast"/>
        <w:rPr>
          <w:rFonts w:ascii="Ubuntu" w:hAnsi="Ubuntu"/>
          <w:color w:val="003366"/>
          <w:sz w:val="24"/>
          <w:szCs w:val="24"/>
          <w:shd w:val="clear" w:color="auto" w:fill="FFFFFF"/>
        </w:rPr>
      </w:pPr>
    </w:p>
    <w:p w:rsidR="0077531A" w:rsidRPr="002D6601" w:rsidRDefault="0077531A" w:rsidP="0077531A">
      <w:pPr>
        <w:shd w:val="clear" w:color="auto" w:fill="FFFFFF"/>
        <w:spacing w:after="119" w:line="240" w:lineRule="auto"/>
        <w:rPr>
          <w:rFonts w:ascii="Arial" w:eastAsia="Times New Roman" w:hAnsi="Arial" w:cs="Arial"/>
          <w:color w:val="666666"/>
          <w:sz w:val="24"/>
          <w:szCs w:val="24"/>
          <w:lang w:eastAsia="el-GR"/>
        </w:rPr>
      </w:pPr>
      <w:r w:rsidRPr="002D6601">
        <w:rPr>
          <w:rFonts w:ascii="Arial" w:eastAsia="Times New Roman" w:hAnsi="Arial" w:cs="Arial"/>
          <w:b/>
          <w:bCs/>
          <w:color w:val="003366"/>
          <w:sz w:val="24"/>
          <w:szCs w:val="24"/>
          <w:lang w:eastAsia="el-GR"/>
        </w:rPr>
        <w:lastRenderedPageBreak/>
        <w:t>Συμβουλές:</w:t>
      </w:r>
      <w:r w:rsidRPr="002D6601">
        <w:rPr>
          <w:rFonts w:ascii="Arial" w:eastAsia="Times New Roman" w:hAnsi="Arial" w:cs="Arial"/>
          <w:b/>
          <w:bCs/>
          <w:color w:val="003366"/>
          <w:sz w:val="24"/>
          <w:szCs w:val="24"/>
          <w:lang w:eastAsia="el-GR"/>
        </w:rPr>
        <w:br/>
      </w:r>
    </w:p>
    <w:p w:rsidR="0077531A" w:rsidRPr="00E430CC" w:rsidRDefault="0077531A" w:rsidP="0077531A">
      <w:pPr>
        <w:numPr>
          <w:ilvl w:val="0"/>
          <w:numId w:val="2"/>
        </w:numPr>
        <w:shd w:val="clear" w:color="auto" w:fill="FFFFFF"/>
        <w:spacing w:before="100" w:beforeAutospacing="1" w:after="100" w:afterAutospacing="1" w:line="240" w:lineRule="auto"/>
        <w:rPr>
          <w:rFonts w:ascii="Arial" w:eastAsia="Times New Roman" w:hAnsi="Arial" w:cs="Arial"/>
          <w:color w:val="666666"/>
          <w:sz w:val="24"/>
          <w:szCs w:val="24"/>
          <w:lang w:eastAsia="el-GR"/>
        </w:rPr>
      </w:pPr>
      <w:r w:rsidRPr="002D6601">
        <w:rPr>
          <w:rFonts w:ascii="Arial" w:eastAsia="Times New Roman" w:hAnsi="Arial" w:cs="Arial"/>
          <w:b/>
          <w:bCs/>
          <w:color w:val="003366"/>
          <w:sz w:val="24"/>
          <w:szCs w:val="24"/>
          <w:lang w:eastAsia="el-GR"/>
        </w:rPr>
        <w:t>Πριν ξεκινήσετε για το μουσείο, επισκεφθείτε την ιστοσελίδα του για να δείτε εάν υπάρχουν οικογενειακά προγράμματα ή/και υλικό για μικρά παιδιά.</w:t>
      </w:r>
    </w:p>
    <w:p w:rsidR="00E430CC" w:rsidRPr="002D6601" w:rsidRDefault="00E430CC" w:rsidP="00E430CC">
      <w:pPr>
        <w:shd w:val="clear" w:color="auto" w:fill="FFFFFF"/>
        <w:spacing w:before="100" w:beforeAutospacing="1" w:after="100" w:afterAutospacing="1" w:line="240" w:lineRule="auto"/>
        <w:ind w:left="720"/>
        <w:rPr>
          <w:rFonts w:ascii="Arial" w:eastAsia="Times New Roman" w:hAnsi="Arial" w:cs="Arial"/>
          <w:color w:val="666666"/>
          <w:sz w:val="24"/>
          <w:szCs w:val="24"/>
          <w:lang w:eastAsia="el-GR"/>
        </w:rPr>
      </w:pPr>
    </w:p>
    <w:p w:rsidR="0077531A" w:rsidRPr="002D6601" w:rsidRDefault="0077531A" w:rsidP="0077531A">
      <w:pPr>
        <w:numPr>
          <w:ilvl w:val="0"/>
          <w:numId w:val="2"/>
        </w:numPr>
        <w:shd w:val="clear" w:color="auto" w:fill="FFFFFF"/>
        <w:spacing w:before="100" w:beforeAutospacing="1" w:after="100" w:afterAutospacing="1" w:line="240" w:lineRule="auto"/>
        <w:rPr>
          <w:rFonts w:ascii="Arial" w:eastAsia="Times New Roman" w:hAnsi="Arial" w:cs="Arial"/>
          <w:color w:val="666666"/>
          <w:sz w:val="24"/>
          <w:szCs w:val="24"/>
          <w:lang w:eastAsia="el-GR"/>
        </w:rPr>
      </w:pPr>
      <w:r w:rsidRPr="002D6601">
        <w:rPr>
          <w:rFonts w:ascii="Arial" w:eastAsia="Times New Roman" w:hAnsi="Arial" w:cs="Arial"/>
          <w:b/>
          <w:bCs/>
          <w:color w:val="003366"/>
          <w:sz w:val="24"/>
          <w:szCs w:val="24"/>
          <w:lang w:eastAsia="el-GR"/>
        </w:rPr>
        <w:t xml:space="preserve">Εάν υπάρχει η δυνατότητα να </w:t>
      </w:r>
      <w:r w:rsidR="00E430CC" w:rsidRPr="002D6601">
        <w:rPr>
          <w:rFonts w:ascii="Arial" w:eastAsia="Times New Roman" w:hAnsi="Arial" w:cs="Arial"/>
          <w:b/>
          <w:bCs/>
          <w:color w:val="003366"/>
          <w:sz w:val="24"/>
          <w:szCs w:val="24"/>
          <w:lang w:eastAsia="el-GR"/>
        </w:rPr>
        <w:t>πλοηγηθείτε</w:t>
      </w:r>
      <w:r w:rsidRPr="002D6601">
        <w:rPr>
          <w:rFonts w:ascii="Arial" w:eastAsia="Times New Roman" w:hAnsi="Arial" w:cs="Arial"/>
          <w:b/>
          <w:bCs/>
          <w:color w:val="003366"/>
          <w:sz w:val="24"/>
          <w:szCs w:val="24"/>
          <w:lang w:eastAsia="el-GR"/>
        </w:rPr>
        <w:t xml:space="preserve"> εικονικά στους χώρους του μουσείου, κάντε το μαζί με το παιδί. Αυτό βοηθά τα παιδιά να αποκτήσουν μια γενική εικόνα του μουσείου, πριν το επισκεφθούν. </w:t>
      </w:r>
    </w:p>
    <w:p w:rsidR="008172E3" w:rsidRPr="002D6601" w:rsidRDefault="008172E3" w:rsidP="008172E3">
      <w:pPr>
        <w:shd w:val="clear" w:color="auto" w:fill="FFFFFF"/>
        <w:spacing w:before="100" w:beforeAutospacing="1" w:after="100" w:afterAutospacing="1" w:line="240" w:lineRule="auto"/>
        <w:rPr>
          <w:rFonts w:ascii="Arial" w:eastAsia="Times New Roman" w:hAnsi="Arial" w:cs="Arial"/>
          <w:color w:val="666666"/>
          <w:sz w:val="24"/>
          <w:szCs w:val="24"/>
          <w:lang w:eastAsia="el-GR"/>
        </w:rPr>
      </w:pPr>
    </w:p>
    <w:p w:rsidR="0077531A" w:rsidRPr="00291F7A" w:rsidRDefault="002D6601" w:rsidP="00291F7A">
      <w:pPr>
        <w:numPr>
          <w:ilvl w:val="0"/>
          <w:numId w:val="2"/>
        </w:numPr>
        <w:shd w:val="clear" w:color="auto" w:fill="FFFFFF"/>
        <w:spacing w:before="100" w:beforeAutospacing="1" w:after="100" w:afterAutospacing="1" w:line="240" w:lineRule="auto"/>
        <w:rPr>
          <w:rFonts w:ascii="Arial" w:eastAsia="Times New Roman" w:hAnsi="Arial" w:cs="Arial"/>
          <w:color w:val="666666"/>
          <w:sz w:val="24"/>
          <w:szCs w:val="24"/>
          <w:lang w:eastAsia="el-GR"/>
        </w:rPr>
      </w:pPr>
      <w:r w:rsidRPr="002D6601">
        <w:rPr>
          <w:rFonts w:ascii="Arial" w:eastAsia="Times New Roman" w:hAnsi="Arial" w:cs="Arial"/>
          <w:b/>
          <w:bCs/>
          <w:color w:val="003366"/>
          <w:sz w:val="24"/>
          <w:szCs w:val="24"/>
          <w:lang w:eastAsia="el-GR"/>
        </w:rPr>
        <w:t>Επίσης</w:t>
      </w:r>
      <w:r w:rsidR="008172E3" w:rsidRPr="002D6601">
        <w:rPr>
          <w:rFonts w:ascii="Arial" w:eastAsia="Times New Roman" w:hAnsi="Arial" w:cs="Arial"/>
          <w:b/>
          <w:bCs/>
          <w:color w:val="003366"/>
          <w:sz w:val="24"/>
          <w:szCs w:val="24"/>
          <w:lang w:eastAsia="el-GR"/>
        </w:rPr>
        <w:t xml:space="preserve"> </w:t>
      </w:r>
      <w:r w:rsidRPr="002D6601">
        <w:rPr>
          <w:rFonts w:ascii="Arial" w:eastAsia="Times New Roman" w:hAnsi="Arial" w:cs="Arial"/>
          <w:b/>
          <w:bCs/>
          <w:color w:val="003366"/>
          <w:sz w:val="24"/>
          <w:szCs w:val="24"/>
          <w:lang w:eastAsia="el-GR"/>
        </w:rPr>
        <w:t>μπορείτε</w:t>
      </w:r>
      <w:r w:rsidR="008172E3" w:rsidRPr="002D6601">
        <w:rPr>
          <w:rFonts w:ascii="Arial" w:eastAsia="Times New Roman" w:hAnsi="Arial" w:cs="Arial"/>
          <w:b/>
          <w:bCs/>
          <w:color w:val="003366"/>
          <w:sz w:val="24"/>
          <w:szCs w:val="24"/>
          <w:lang w:eastAsia="el-GR"/>
        </w:rPr>
        <w:t xml:space="preserve"> να </w:t>
      </w:r>
      <w:r w:rsidRPr="002D6601">
        <w:rPr>
          <w:rFonts w:ascii="Arial" w:eastAsia="Times New Roman" w:hAnsi="Arial" w:cs="Arial"/>
          <w:b/>
          <w:bCs/>
          <w:color w:val="003366"/>
          <w:sz w:val="24"/>
          <w:szCs w:val="24"/>
          <w:lang w:eastAsia="el-GR"/>
        </w:rPr>
        <w:t>κάνετε</w:t>
      </w:r>
      <w:r w:rsidR="008172E3" w:rsidRPr="002D6601">
        <w:rPr>
          <w:rFonts w:ascii="Arial" w:eastAsia="Times New Roman" w:hAnsi="Arial" w:cs="Arial"/>
          <w:b/>
          <w:bCs/>
          <w:color w:val="003366"/>
          <w:sz w:val="24"/>
          <w:szCs w:val="24"/>
          <w:lang w:eastAsia="el-GR"/>
        </w:rPr>
        <w:t xml:space="preserve"> </w:t>
      </w:r>
      <w:r w:rsidRPr="002D6601">
        <w:rPr>
          <w:rFonts w:ascii="Arial" w:eastAsia="Times New Roman" w:hAnsi="Arial" w:cs="Arial"/>
          <w:b/>
          <w:bCs/>
          <w:color w:val="003366"/>
          <w:sz w:val="24"/>
          <w:szCs w:val="24"/>
          <w:lang w:eastAsia="el-GR"/>
        </w:rPr>
        <w:t>ψηφιακές</w:t>
      </w:r>
      <w:r w:rsidR="008172E3" w:rsidRPr="002D6601">
        <w:rPr>
          <w:rFonts w:ascii="Arial" w:eastAsia="Times New Roman" w:hAnsi="Arial" w:cs="Arial"/>
          <w:b/>
          <w:bCs/>
          <w:color w:val="003366"/>
          <w:sz w:val="24"/>
          <w:szCs w:val="24"/>
          <w:lang w:eastAsia="el-GR"/>
        </w:rPr>
        <w:t xml:space="preserve"> </w:t>
      </w:r>
      <w:r w:rsidRPr="002D6601">
        <w:rPr>
          <w:rFonts w:ascii="Arial" w:eastAsia="Times New Roman" w:hAnsi="Arial" w:cs="Arial"/>
          <w:b/>
          <w:bCs/>
          <w:color w:val="003366"/>
          <w:sz w:val="24"/>
          <w:szCs w:val="24"/>
          <w:lang w:eastAsia="el-GR"/>
        </w:rPr>
        <w:t>εφαρμογές</w:t>
      </w:r>
      <w:r w:rsidR="008172E3" w:rsidRPr="002D6601">
        <w:rPr>
          <w:rFonts w:ascii="Arial" w:eastAsia="Times New Roman" w:hAnsi="Arial" w:cs="Arial"/>
          <w:b/>
          <w:bCs/>
          <w:color w:val="003366"/>
          <w:sz w:val="24"/>
          <w:szCs w:val="24"/>
          <w:lang w:eastAsia="el-GR"/>
        </w:rPr>
        <w:t xml:space="preserve"> σε </w:t>
      </w:r>
      <w:r w:rsidRPr="002D6601">
        <w:rPr>
          <w:rFonts w:ascii="Arial" w:eastAsia="Times New Roman" w:hAnsi="Arial" w:cs="Arial"/>
          <w:b/>
          <w:bCs/>
          <w:color w:val="003366"/>
          <w:sz w:val="24"/>
          <w:szCs w:val="24"/>
          <w:lang w:eastAsia="el-GR"/>
        </w:rPr>
        <w:t>κάποια</w:t>
      </w:r>
      <w:r w:rsidR="008172E3" w:rsidRPr="002D6601">
        <w:rPr>
          <w:rFonts w:ascii="Arial" w:eastAsia="Times New Roman" w:hAnsi="Arial" w:cs="Arial"/>
          <w:b/>
          <w:bCs/>
          <w:color w:val="003366"/>
          <w:sz w:val="24"/>
          <w:szCs w:val="24"/>
          <w:lang w:eastAsia="el-GR"/>
        </w:rPr>
        <w:t xml:space="preserve"> </w:t>
      </w:r>
      <w:r w:rsidRPr="002D6601">
        <w:rPr>
          <w:rFonts w:ascii="Arial" w:eastAsia="Times New Roman" w:hAnsi="Arial" w:cs="Arial"/>
          <w:b/>
          <w:bCs/>
          <w:color w:val="003366"/>
          <w:sz w:val="24"/>
          <w:szCs w:val="24"/>
          <w:lang w:eastAsia="el-GR"/>
        </w:rPr>
        <w:t>μουσεία</w:t>
      </w:r>
      <w:r w:rsidR="008172E3" w:rsidRPr="002D6601">
        <w:rPr>
          <w:rFonts w:ascii="Arial" w:eastAsia="Times New Roman" w:hAnsi="Arial" w:cs="Arial"/>
          <w:b/>
          <w:bCs/>
          <w:color w:val="003366"/>
          <w:sz w:val="24"/>
          <w:szCs w:val="24"/>
          <w:lang w:eastAsia="el-GR"/>
        </w:rPr>
        <w:t xml:space="preserve"> .Μια </w:t>
      </w:r>
      <w:r w:rsidRPr="002D6601">
        <w:rPr>
          <w:rFonts w:ascii="Arial" w:eastAsia="Times New Roman" w:hAnsi="Arial" w:cs="Arial"/>
          <w:b/>
          <w:bCs/>
          <w:color w:val="003366"/>
          <w:sz w:val="24"/>
          <w:szCs w:val="24"/>
          <w:lang w:eastAsia="el-GR"/>
        </w:rPr>
        <w:t>πρόταση</w:t>
      </w:r>
      <w:r w:rsidR="008172E3" w:rsidRPr="002D6601">
        <w:rPr>
          <w:rFonts w:ascii="Arial" w:eastAsia="Times New Roman" w:hAnsi="Arial" w:cs="Arial"/>
          <w:b/>
          <w:bCs/>
          <w:color w:val="003366"/>
          <w:sz w:val="24"/>
          <w:szCs w:val="24"/>
          <w:lang w:eastAsia="el-GR"/>
        </w:rPr>
        <w:t xml:space="preserve"> είναι η </w:t>
      </w:r>
      <w:r w:rsidRPr="002D6601">
        <w:rPr>
          <w:rFonts w:ascii="Arial" w:eastAsia="Times New Roman" w:hAnsi="Arial" w:cs="Arial"/>
          <w:b/>
          <w:bCs/>
          <w:color w:val="003366"/>
          <w:sz w:val="24"/>
          <w:szCs w:val="24"/>
          <w:lang w:eastAsia="el-GR"/>
        </w:rPr>
        <w:t>παρακάτω</w:t>
      </w:r>
      <w:r w:rsidR="008172E3" w:rsidRPr="002D6601">
        <w:rPr>
          <w:rFonts w:ascii="Arial" w:eastAsia="Times New Roman" w:hAnsi="Arial" w:cs="Arial"/>
          <w:b/>
          <w:bCs/>
          <w:color w:val="003366"/>
          <w:sz w:val="24"/>
          <w:szCs w:val="24"/>
          <w:lang w:eastAsia="el-GR"/>
        </w:rPr>
        <w:t xml:space="preserve"> από το </w:t>
      </w:r>
      <w:r w:rsidRPr="002D6601">
        <w:rPr>
          <w:rFonts w:ascii="Arial" w:eastAsia="Times New Roman" w:hAnsi="Arial" w:cs="Arial"/>
          <w:b/>
          <w:bCs/>
          <w:color w:val="003366"/>
          <w:sz w:val="24"/>
          <w:szCs w:val="24"/>
          <w:lang w:eastAsia="el-GR"/>
        </w:rPr>
        <w:t>μουσείο</w:t>
      </w:r>
      <w:r w:rsidR="008172E3" w:rsidRPr="002D6601">
        <w:rPr>
          <w:rFonts w:ascii="Arial" w:eastAsia="Times New Roman" w:hAnsi="Arial" w:cs="Arial"/>
          <w:b/>
          <w:bCs/>
          <w:color w:val="003366"/>
          <w:sz w:val="24"/>
          <w:szCs w:val="24"/>
          <w:lang w:eastAsia="el-GR"/>
        </w:rPr>
        <w:t xml:space="preserve"> της </w:t>
      </w:r>
      <w:r w:rsidRPr="002D6601">
        <w:rPr>
          <w:rFonts w:ascii="Arial" w:eastAsia="Times New Roman" w:hAnsi="Arial" w:cs="Arial"/>
          <w:b/>
          <w:bCs/>
          <w:color w:val="003366"/>
          <w:sz w:val="24"/>
          <w:szCs w:val="24"/>
          <w:lang w:eastAsia="el-GR"/>
        </w:rPr>
        <w:t>Ακρόπολης.</w:t>
      </w:r>
    </w:p>
    <w:p w:rsidR="00C16D69" w:rsidRPr="002D6601" w:rsidRDefault="00C16D69" w:rsidP="00C16D69">
      <w:pPr>
        <w:pStyle w:val="Web"/>
        <w:shd w:val="clear" w:color="auto" w:fill="F5F4F1"/>
        <w:spacing w:before="0" w:beforeAutospacing="0" w:after="238" w:afterAutospacing="0"/>
        <w:rPr>
          <w:rStyle w:val="a3"/>
          <w:rFonts w:ascii="Trebuchet MS" w:hAnsi="Trebuchet MS"/>
          <w:color w:val="3D3D3D"/>
        </w:rPr>
      </w:pPr>
    </w:p>
    <w:p w:rsidR="00C16D69" w:rsidRPr="002D6601" w:rsidRDefault="00C16D69" w:rsidP="00C16D69">
      <w:pPr>
        <w:pStyle w:val="Web"/>
        <w:shd w:val="clear" w:color="auto" w:fill="F5F4F1"/>
        <w:spacing w:before="0" w:beforeAutospacing="0" w:after="238" w:afterAutospacing="0"/>
        <w:rPr>
          <w:rStyle w:val="a3"/>
          <w:rFonts w:ascii="Arial" w:hAnsi="Arial" w:cs="Arial"/>
          <w:color w:val="3D3D3D"/>
        </w:rPr>
      </w:pPr>
      <w:r w:rsidRPr="002D6601">
        <w:rPr>
          <w:rStyle w:val="a3"/>
          <w:rFonts w:ascii="Arial" w:hAnsi="Arial" w:cs="Arial"/>
          <w:color w:val="3D3D3D"/>
        </w:rPr>
        <w:t>. Χρωμάτισε την Πεπλοφόρο</w:t>
      </w:r>
    </w:p>
    <w:p w:rsidR="00C16D69" w:rsidRPr="002D6601" w:rsidRDefault="00C16D69" w:rsidP="00C16D69">
      <w:pPr>
        <w:pStyle w:val="Web"/>
        <w:shd w:val="clear" w:color="auto" w:fill="F5F4F1"/>
        <w:spacing w:before="0" w:beforeAutospacing="0" w:after="238" w:afterAutospacing="0"/>
        <w:rPr>
          <w:rFonts w:ascii="Trebuchet MS" w:hAnsi="Trebuchet MS"/>
          <w:color w:val="3D3D3D"/>
        </w:rPr>
      </w:pPr>
    </w:p>
    <w:p w:rsidR="00C16D69" w:rsidRPr="002D6601" w:rsidRDefault="00C16D69" w:rsidP="00C16D69">
      <w:pPr>
        <w:pStyle w:val="Web"/>
        <w:shd w:val="clear" w:color="auto" w:fill="F5F4F1"/>
        <w:spacing w:before="0" w:beforeAutospacing="0" w:after="238" w:afterAutospacing="0"/>
        <w:rPr>
          <w:rFonts w:ascii="Trebuchet MS" w:hAnsi="Trebuchet MS"/>
          <w:color w:val="3D3D3D"/>
        </w:rPr>
      </w:pPr>
      <w:r w:rsidRPr="002D6601">
        <w:rPr>
          <w:rFonts w:ascii="Trebuchet MS" w:hAnsi="Trebuchet MS"/>
          <w:noProof/>
          <w:color w:val="3D3D3D"/>
        </w:rPr>
        <w:drawing>
          <wp:inline distT="0" distB="0" distL="0" distR="0">
            <wp:extent cx="2191385" cy="1330325"/>
            <wp:effectExtent l="19050" t="0" r="0" b="0"/>
            <wp:docPr id="3" name="Εικόνα 1" descr="https://www.theacropolismuseum.gr/sites/default/files/resize/styles/large/public/artwork-230x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acropolismuseum.gr/sites/default/files/resize/styles/large/public/artwork-230x140.png"/>
                    <pic:cNvPicPr>
                      <a:picLocks noChangeAspect="1" noChangeArrowheads="1"/>
                    </pic:cNvPicPr>
                  </pic:nvPicPr>
                  <pic:blipFill>
                    <a:blip r:embed="rId9" cstate="print"/>
                    <a:srcRect/>
                    <a:stretch>
                      <a:fillRect/>
                    </a:stretch>
                  </pic:blipFill>
                  <pic:spPr bwMode="auto">
                    <a:xfrm>
                      <a:off x="0" y="0"/>
                      <a:ext cx="2191385" cy="1330325"/>
                    </a:xfrm>
                    <a:prstGeom prst="rect">
                      <a:avLst/>
                    </a:prstGeom>
                    <a:noFill/>
                    <a:ln w="9525">
                      <a:noFill/>
                      <a:miter lim="800000"/>
                      <a:headEnd/>
                      <a:tailEnd/>
                    </a:ln>
                  </pic:spPr>
                </pic:pic>
              </a:graphicData>
            </a:graphic>
          </wp:inline>
        </w:drawing>
      </w:r>
    </w:p>
    <w:p w:rsidR="00C16D69" w:rsidRPr="002D6601" w:rsidRDefault="00C16D69" w:rsidP="00C16D69">
      <w:pPr>
        <w:pStyle w:val="Web"/>
        <w:shd w:val="clear" w:color="auto" w:fill="F5F4F1"/>
        <w:spacing w:before="0" w:beforeAutospacing="0" w:after="238" w:afterAutospacing="0"/>
        <w:rPr>
          <w:rFonts w:ascii="Arial" w:hAnsi="Arial" w:cs="Arial"/>
          <w:color w:val="3D3D3D"/>
        </w:rPr>
      </w:pPr>
      <w:r w:rsidRPr="002D6601">
        <w:rPr>
          <w:rFonts w:ascii="Arial" w:hAnsi="Arial" w:cs="Arial"/>
          <w:color w:val="3D3D3D"/>
        </w:rPr>
        <w:t>Οι επισκέπτες έχουν τη δυνατότητα συμμετοχής στην εκθεσιακή δράση </w:t>
      </w:r>
      <w:hyperlink r:id="rId10" w:history="1">
        <w:r w:rsidRPr="002D6601">
          <w:rPr>
            <w:rStyle w:val="a3"/>
            <w:rFonts w:ascii="Arial" w:hAnsi="Arial" w:cs="Arial"/>
            <w:color w:val="336699"/>
          </w:rPr>
          <w:t>«Αρχαϊκά Χρώματα»</w:t>
        </w:r>
      </w:hyperlink>
      <w:r w:rsidRPr="002D6601">
        <w:rPr>
          <w:rFonts w:ascii="Arial" w:hAnsi="Arial" w:cs="Arial"/>
          <w:color w:val="3D3D3D"/>
        </w:rPr>
        <w:t> στο σπίτι τους, μέσα από το ψηφιακό παιχνίδι </w:t>
      </w:r>
      <w:hyperlink r:id="rId11" w:history="1">
        <w:r w:rsidRPr="002D6601">
          <w:rPr>
            <w:rStyle w:val="a3"/>
            <w:rFonts w:ascii="Arial" w:hAnsi="Arial" w:cs="Arial"/>
            <w:i/>
            <w:iCs/>
            <w:color w:val="336699"/>
          </w:rPr>
          <w:t>«Χρωμάτισε την Πεπλοφόρο»</w:t>
        </w:r>
      </w:hyperlink>
      <w:r w:rsidRPr="002D6601">
        <w:rPr>
          <w:rFonts w:ascii="Arial" w:hAnsi="Arial" w:cs="Arial"/>
          <w:color w:val="3D3D3D"/>
        </w:rPr>
        <w:t>. Εκεί μπορούν να διαλέξουν το πινέλο και τα χρώματα που επιθυμούν, χρωματίζοντας το άγαλμα της Πεπλοφόρου και αποθηκεύοντας ή τυπώνοντας το έργο τους όσες φορές επιθυμούν και με πολλές απίθανες παραλλαγές. Δείτε </w:t>
      </w:r>
      <w:hyperlink r:id="rId12" w:tgtFrame="_blank" w:history="1">
        <w:r w:rsidRPr="002D6601">
          <w:rPr>
            <w:rStyle w:val="-"/>
            <w:rFonts w:ascii="Arial" w:hAnsi="Arial" w:cs="Arial"/>
            <w:b/>
            <w:bCs/>
            <w:color w:val="336699"/>
          </w:rPr>
          <w:t>εδώ</w:t>
        </w:r>
      </w:hyperlink>
      <w:r w:rsidRPr="002D6601">
        <w:rPr>
          <w:rFonts w:ascii="Arial" w:hAnsi="Arial" w:cs="Arial"/>
          <w:color w:val="3D3D3D"/>
        </w:rPr>
        <w:t> μερικά ψηφιακά έργα.</w:t>
      </w:r>
    </w:p>
    <w:p w:rsidR="007953E3" w:rsidRDefault="002D6601">
      <w:pPr>
        <w:rPr>
          <w:rFonts w:ascii="Arial" w:hAnsi="Arial" w:cs="Arial"/>
          <w:color w:val="17365D" w:themeColor="text2" w:themeShade="BF"/>
          <w:sz w:val="24"/>
          <w:szCs w:val="24"/>
        </w:rPr>
      </w:pPr>
      <w:r w:rsidRPr="00E430CC">
        <w:rPr>
          <w:rFonts w:ascii="Arial" w:hAnsi="Arial" w:cs="Arial"/>
          <w:color w:val="17365D" w:themeColor="text2" w:themeShade="BF"/>
          <w:sz w:val="24"/>
          <w:szCs w:val="24"/>
        </w:rPr>
        <w:t>Μην ξεχνάτε τα μουσεία της πόλης μας , του Άργους, το βυζαντινό και το αρχαιολογικό τα όποια έχουμε επισκεφτεί με το νηπιαγωγείο μας και έχουμε παρακολουθήσει αξιόλογα προγράμματα</w:t>
      </w:r>
      <w:r w:rsidR="00822DDC">
        <w:rPr>
          <w:rFonts w:ascii="Arial" w:hAnsi="Arial" w:cs="Arial"/>
          <w:color w:val="17365D" w:themeColor="text2" w:themeShade="BF"/>
          <w:sz w:val="24"/>
          <w:szCs w:val="24"/>
        </w:rPr>
        <w:t>.</w:t>
      </w:r>
    </w:p>
    <w:p w:rsidR="00822DDC" w:rsidRDefault="00A339AE" w:rsidP="00291F7A">
      <w:pPr>
        <w:jc w:val="center"/>
        <w:rPr>
          <w:rFonts w:ascii="Arial" w:hAnsi="Arial" w:cs="Arial"/>
          <w:b/>
          <w:bCs/>
          <w:color w:val="C40456"/>
          <w:sz w:val="24"/>
          <w:szCs w:val="24"/>
          <w:shd w:val="clear" w:color="auto" w:fill="F2F2F2"/>
        </w:rPr>
      </w:pPr>
      <w:r>
        <w:rPr>
          <w:rFonts w:ascii="Georgia" w:hAnsi="Georgia"/>
          <w:b/>
          <w:bCs/>
          <w:color w:val="474747"/>
          <w:sz w:val="18"/>
          <w:szCs w:val="18"/>
          <w:shd w:val="clear" w:color="auto" w:fill="F2F2F2"/>
        </w:rPr>
        <w:br/>
      </w:r>
      <w:r w:rsidRPr="00A92A18">
        <w:rPr>
          <w:rFonts w:ascii="Arial" w:hAnsi="Arial" w:cs="Arial"/>
          <w:b/>
          <w:bCs/>
          <w:color w:val="C40456"/>
          <w:sz w:val="24"/>
          <w:szCs w:val="24"/>
          <w:shd w:val="clear" w:color="auto" w:fill="F2F2F2"/>
        </w:rPr>
        <w:t>** Τη 18η Μαΐου, η είσοδος σε όλα τα μουσεία είναι ελεύθερη**</w:t>
      </w:r>
    </w:p>
    <w:p w:rsidR="00291F7A" w:rsidRPr="002418CE" w:rsidRDefault="002418CE" w:rsidP="00291F7A">
      <w:pPr>
        <w:jc w:val="center"/>
        <w:rPr>
          <w:rFonts w:ascii="Segoe Print" w:hAnsi="Segoe Print" w:cs="Arial"/>
          <w:color w:val="C40456"/>
          <w:sz w:val="24"/>
          <w:szCs w:val="24"/>
          <w:lang w:val="en-US"/>
        </w:rPr>
      </w:pPr>
      <w:r>
        <w:rPr>
          <w:rFonts w:ascii="Segoe Print" w:hAnsi="Segoe Print" w:cs="Arial"/>
          <w:color w:val="C40456"/>
          <w:sz w:val="24"/>
          <w:szCs w:val="24"/>
        </w:rPr>
        <w:t>Καλές επισκέψεις</w:t>
      </w:r>
      <w:r>
        <w:rPr>
          <w:rFonts w:ascii="Segoe Print" w:hAnsi="Segoe Print" w:cs="Arial"/>
          <w:color w:val="C40456"/>
          <w:sz w:val="24"/>
          <w:szCs w:val="24"/>
          <w:lang w:val="en-US"/>
        </w:rPr>
        <w:t>!</w:t>
      </w:r>
    </w:p>
    <w:sectPr w:rsidR="00291F7A" w:rsidRPr="002418CE" w:rsidSect="007953E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A0A" w:rsidRDefault="00FD6A0A" w:rsidP="00291F7A">
      <w:pPr>
        <w:spacing w:after="0" w:line="240" w:lineRule="auto"/>
      </w:pPr>
      <w:r>
        <w:separator/>
      </w:r>
    </w:p>
  </w:endnote>
  <w:endnote w:type="continuationSeparator" w:id="0">
    <w:p w:rsidR="00FD6A0A" w:rsidRDefault="00FD6A0A" w:rsidP="00291F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Open Sans">
    <w:panose1 w:val="020B0606030504020204"/>
    <w:charset w:val="A1"/>
    <w:family w:val="swiss"/>
    <w:pitch w:val="variable"/>
    <w:sig w:usb0="E00002EF" w:usb1="4000205B" w:usb2="00000028" w:usb3="00000000" w:csb0="0000019F" w:csb1="00000000"/>
  </w:font>
  <w:font w:name="Arial">
    <w:panose1 w:val="020B0604020202020204"/>
    <w:charset w:val="A1"/>
    <w:family w:val="swiss"/>
    <w:pitch w:val="variable"/>
    <w:sig w:usb0="E0002AFF" w:usb1="C0007843" w:usb2="00000009" w:usb3="00000000" w:csb0="000001FF" w:csb1="00000000"/>
  </w:font>
  <w:font w:name="Roboto">
    <w:panose1 w:val="02000000000000000000"/>
    <w:charset w:val="A1"/>
    <w:family w:val="auto"/>
    <w:pitch w:val="variable"/>
    <w:sig w:usb0="E0000AFF" w:usb1="5000217F" w:usb2="00000021" w:usb3="00000000" w:csb0="0000019F" w:csb1="00000000"/>
  </w:font>
  <w:font w:name="Ubuntu">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A1"/>
    <w:family w:val="swiss"/>
    <w:pitch w:val="variable"/>
    <w:sig w:usb0="00000287" w:usb1="00000003" w:usb2="00000000" w:usb3="00000000" w:csb0="0000009F" w:csb1="00000000"/>
  </w:font>
  <w:font w:name="Georgia">
    <w:panose1 w:val="02040502050405020303"/>
    <w:charset w:val="A1"/>
    <w:family w:val="roman"/>
    <w:pitch w:val="variable"/>
    <w:sig w:usb0="00000287" w:usb1="00000000" w:usb2="00000000" w:usb3="00000000" w:csb0="0000009F" w:csb1="00000000"/>
  </w:font>
  <w:font w:name="Segoe Print">
    <w:panose1 w:val="02000600000000000000"/>
    <w:charset w:val="A1"/>
    <w:family w:val="auto"/>
    <w:pitch w:val="variable"/>
    <w:sig w:usb0="0000028F"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A0A" w:rsidRDefault="00FD6A0A" w:rsidP="00291F7A">
      <w:pPr>
        <w:spacing w:after="0" w:line="240" w:lineRule="auto"/>
      </w:pPr>
      <w:r>
        <w:separator/>
      </w:r>
    </w:p>
  </w:footnote>
  <w:footnote w:type="continuationSeparator" w:id="0">
    <w:p w:rsidR="00FD6A0A" w:rsidRDefault="00FD6A0A" w:rsidP="00291F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F4D2C"/>
    <w:multiLevelType w:val="multilevel"/>
    <w:tmpl w:val="8740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F95C51"/>
    <w:multiLevelType w:val="multilevel"/>
    <w:tmpl w:val="5DEE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77531A"/>
    <w:rsid w:val="002418CE"/>
    <w:rsid w:val="00291F7A"/>
    <w:rsid w:val="002D6601"/>
    <w:rsid w:val="0072402B"/>
    <w:rsid w:val="00767DBF"/>
    <w:rsid w:val="0077531A"/>
    <w:rsid w:val="007953E3"/>
    <w:rsid w:val="008172E3"/>
    <w:rsid w:val="00822DDC"/>
    <w:rsid w:val="008E0046"/>
    <w:rsid w:val="00A339AE"/>
    <w:rsid w:val="00A92A18"/>
    <w:rsid w:val="00AA05EC"/>
    <w:rsid w:val="00C16D69"/>
    <w:rsid w:val="00C400F3"/>
    <w:rsid w:val="00C55AAF"/>
    <w:rsid w:val="00D40A1A"/>
    <w:rsid w:val="00D9419E"/>
    <w:rsid w:val="00E430CC"/>
    <w:rsid w:val="00FD6A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3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7531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77531A"/>
    <w:rPr>
      <w:b/>
      <w:bCs/>
    </w:rPr>
  </w:style>
  <w:style w:type="paragraph" w:styleId="a4">
    <w:name w:val="Balloon Text"/>
    <w:basedOn w:val="a"/>
    <w:link w:val="Char"/>
    <w:uiPriority w:val="99"/>
    <w:semiHidden/>
    <w:unhideWhenUsed/>
    <w:rsid w:val="00C16D6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16D69"/>
    <w:rPr>
      <w:rFonts w:ascii="Tahoma" w:hAnsi="Tahoma" w:cs="Tahoma"/>
      <w:sz w:val="16"/>
      <w:szCs w:val="16"/>
    </w:rPr>
  </w:style>
  <w:style w:type="character" w:styleId="-">
    <w:name w:val="Hyperlink"/>
    <w:basedOn w:val="a0"/>
    <w:uiPriority w:val="99"/>
    <w:semiHidden/>
    <w:unhideWhenUsed/>
    <w:rsid w:val="00C16D69"/>
    <w:rPr>
      <w:color w:val="0000FF"/>
      <w:u w:val="single"/>
    </w:rPr>
  </w:style>
  <w:style w:type="paragraph" w:styleId="a5">
    <w:name w:val="header"/>
    <w:basedOn w:val="a"/>
    <w:link w:val="Char0"/>
    <w:uiPriority w:val="99"/>
    <w:semiHidden/>
    <w:unhideWhenUsed/>
    <w:rsid w:val="00291F7A"/>
    <w:pPr>
      <w:tabs>
        <w:tab w:val="center" w:pos="4153"/>
        <w:tab w:val="right" w:pos="8306"/>
      </w:tabs>
      <w:spacing w:after="0" w:line="240" w:lineRule="auto"/>
    </w:pPr>
  </w:style>
  <w:style w:type="character" w:customStyle="1" w:styleId="Char0">
    <w:name w:val="Κεφαλίδα Char"/>
    <w:basedOn w:val="a0"/>
    <w:link w:val="a5"/>
    <w:uiPriority w:val="99"/>
    <w:semiHidden/>
    <w:rsid w:val="00291F7A"/>
  </w:style>
  <w:style w:type="paragraph" w:styleId="a6">
    <w:name w:val="footer"/>
    <w:basedOn w:val="a"/>
    <w:link w:val="Char1"/>
    <w:uiPriority w:val="99"/>
    <w:semiHidden/>
    <w:unhideWhenUsed/>
    <w:rsid w:val="00291F7A"/>
    <w:pPr>
      <w:tabs>
        <w:tab w:val="center" w:pos="4153"/>
        <w:tab w:val="right" w:pos="8306"/>
      </w:tabs>
      <w:spacing w:after="0" w:line="240" w:lineRule="auto"/>
    </w:pPr>
  </w:style>
  <w:style w:type="character" w:customStyle="1" w:styleId="Char1">
    <w:name w:val="Υποσέλιδο Char"/>
    <w:basedOn w:val="a0"/>
    <w:link w:val="a6"/>
    <w:uiPriority w:val="99"/>
    <w:semiHidden/>
    <w:rsid w:val="00291F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media/set/?set=a.10151216208497268.476949.205743572267&amp;type=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acropolismuseum.gr/peploforos" TargetMode="External"/><Relationship Id="rId5" Type="http://schemas.openxmlformats.org/officeDocument/2006/relationships/footnotes" Target="footnotes.xml"/><Relationship Id="rId10" Type="http://schemas.openxmlformats.org/officeDocument/2006/relationships/hyperlink" Target="https://www.theacropolismuseum.gr/el/content/arhaika-hromata-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447</Words>
  <Characters>2416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nipkefalar</dc:creator>
  <cp:lastModifiedBy>nipkefalar</cp:lastModifiedBy>
  <cp:revision>4</cp:revision>
  <dcterms:created xsi:type="dcterms:W3CDTF">2020-05-17T15:28:00Z</dcterms:created>
  <dcterms:modified xsi:type="dcterms:W3CDTF">2020-05-17T16:23:00Z</dcterms:modified>
</cp:coreProperties>
</file>