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772D" w14:textId="385D172B" w:rsidR="00B36A6E" w:rsidRDefault="003D1F25" w:rsidP="00B36A6E">
      <w:pPr>
        <w:jc w:val="center"/>
        <w:rPr>
          <w:b/>
          <w:lang w:val="en-US"/>
        </w:rPr>
      </w:pPr>
      <w:r>
        <w:rPr>
          <w:noProof/>
        </w:rPr>
        <w:drawing>
          <wp:inline distT="0" distB="0" distL="0" distR="0" wp14:anchorId="664E9D2B" wp14:editId="70F05E93">
            <wp:extent cx="3977640" cy="2300098"/>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3193" cy="2332222"/>
                    </a:xfrm>
                    <a:prstGeom prst="rect">
                      <a:avLst/>
                    </a:prstGeom>
                    <a:noFill/>
                    <a:ln>
                      <a:noFill/>
                    </a:ln>
                  </pic:spPr>
                </pic:pic>
              </a:graphicData>
            </a:graphic>
          </wp:inline>
        </w:drawing>
      </w:r>
    </w:p>
    <w:p w14:paraId="7E5B8C57" w14:textId="788152D9" w:rsidR="002470B4" w:rsidRPr="0061378D" w:rsidRDefault="002470B4" w:rsidP="002470B4">
      <w:pPr>
        <w:jc w:val="center"/>
        <w:outlineLvl w:val="0"/>
        <w:rPr>
          <w:rFonts w:ascii="Calibri" w:hAnsi="Calibri"/>
          <w:b/>
          <w:sz w:val="24"/>
          <w:szCs w:val="24"/>
          <w:u w:val="single"/>
          <w:lang w:val="en-US"/>
        </w:rPr>
      </w:pPr>
      <w:r w:rsidRPr="0061378D">
        <w:rPr>
          <w:rFonts w:ascii="Calibri" w:hAnsi="Calibri"/>
          <w:b/>
          <w:sz w:val="24"/>
          <w:szCs w:val="24"/>
          <w:u w:val="single"/>
        </w:rPr>
        <w:t>ΔΕΛΤΙΟ</w:t>
      </w:r>
      <w:r w:rsidRPr="0061378D">
        <w:rPr>
          <w:rFonts w:ascii="Calibri" w:hAnsi="Calibri"/>
          <w:b/>
          <w:sz w:val="24"/>
          <w:szCs w:val="24"/>
          <w:u w:val="single"/>
          <w:lang w:val="en-US"/>
        </w:rPr>
        <w:t xml:space="preserve"> </w:t>
      </w:r>
      <w:r w:rsidRPr="0061378D">
        <w:rPr>
          <w:rFonts w:ascii="Calibri" w:hAnsi="Calibri"/>
          <w:b/>
          <w:sz w:val="24"/>
          <w:szCs w:val="24"/>
          <w:u w:val="single"/>
        </w:rPr>
        <w:t>ΤΥΠΟΥ</w:t>
      </w:r>
    </w:p>
    <w:p w14:paraId="1923EC2E" w14:textId="77777777" w:rsidR="002470B4" w:rsidRPr="002470B4" w:rsidRDefault="002470B4" w:rsidP="002470B4">
      <w:pPr>
        <w:jc w:val="right"/>
        <w:outlineLvl w:val="0"/>
        <w:rPr>
          <w:rFonts w:ascii="Calibri" w:hAnsi="Calibri"/>
          <w:i/>
          <w:lang w:val="en-US"/>
        </w:rPr>
      </w:pPr>
    </w:p>
    <w:p w14:paraId="1248BCAE" w14:textId="71FC2531" w:rsidR="00B36A6E" w:rsidRPr="002470B4" w:rsidRDefault="002470B4" w:rsidP="002470B4">
      <w:pPr>
        <w:jc w:val="right"/>
        <w:rPr>
          <w:b/>
        </w:rPr>
      </w:pPr>
      <w:r w:rsidRPr="00C15210">
        <w:rPr>
          <w:rFonts w:ascii="Calibri" w:hAnsi="Calibri"/>
          <w:i/>
        </w:rPr>
        <w:t>Αθήνα</w:t>
      </w:r>
      <w:r w:rsidRPr="002470B4">
        <w:rPr>
          <w:rFonts w:ascii="Calibri" w:hAnsi="Calibri"/>
          <w:i/>
          <w:lang w:val="en-US"/>
        </w:rPr>
        <w:t xml:space="preserve">, </w:t>
      </w:r>
      <w:r>
        <w:rPr>
          <w:rFonts w:ascii="Calibri" w:hAnsi="Calibri"/>
          <w:i/>
        </w:rPr>
        <w:t>Δευτέρα</w:t>
      </w:r>
      <w:r w:rsidRPr="002470B4">
        <w:rPr>
          <w:rFonts w:ascii="Calibri" w:hAnsi="Calibri"/>
          <w:i/>
          <w:lang w:val="en-US"/>
        </w:rPr>
        <w:t xml:space="preserve"> </w:t>
      </w:r>
      <w:r w:rsidRPr="002470B4">
        <w:rPr>
          <w:rFonts w:ascii="Calibri" w:hAnsi="Calibri"/>
          <w:i/>
          <w:lang w:val="en-US"/>
        </w:rPr>
        <w:t>29</w:t>
      </w:r>
      <w:r>
        <w:rPr>
          <w:rFonts w:ascii="Calibri" w:hAnsi="Calibri"/>
          <w:i/>
        </w:rPr>
        <w:t xml:space="preserve"> Ιουνίου 2020</w:t>
      </w:r>
    </w:p>
    <w:p w14:paraId="4CC08806" w14:textId="77777777" w:rsidR="00B36A6E" w:rsidRPr="002470B4" w:rsidRDefault="00B36A6E" w:rsidP="00B36A6E">
      <w:pPr>
        <w:jc w:val="center"/>
        <w:rPr>
          <w:b/>
          <w:lang w:val="en-US"/>
        </w:rPr>
      </w:pPr>
    </w:p>
    <w:p w14:paraId="21687021" w14:textId="7032179B" w:rsidR="00B06F3E" w:rsidRPr="002470B4" w:rsidRDefault="005B00FD" w:rsidP="00B36A6E">
      <w:pPr>
        <w:jc w:val="center"/>
        <w:rPr>
          <w:b/>
          <w:lang w:val="en-US"/>
        </w:rPr>
      </w:pPr>
      <w:r w:rsidRPr="005B00FD">
        <w:rPr>
          <w:b/>
          <w:lang w:val="en-US"/>
        </w:rPr>
        <w:t>Education</w:t>
      </w:r>
      <w:r w:rsidRPr="002470B4">
        <w:rPr>
          <w:b/>
          <w:lang w:val="en-US"/>
        </w:rPr>
        <w:t xml:space="preserve"> </w:t>
      </w:r>
      <w:r w:rsidRPr="005B00FD">
        <w:rPr>
          <w:b/>
          <w:lang w:val="en-US"/>
        </w:rPr>
        <w:t>Leaders</w:t>
      </w:r>
      <w:r w:rsidRPr="002470B4">
        <w:rPr>
          <w:b/>
          <w:lang w:val="en-US"/>
        </w:rPr>
        <w:t xml:space="preserve"> </w:t>
      </w:r>
      <w:r w:rsidRPr="005B00FD">
        <w:rPr>
          <w:b/>
          <w:lang w:val="en-US"/>
        </w:rPr>
        <w:t>Awards</w:t>
      </w:r>
      <w:r w:rsidRPr="002470B4">
        <w:rPr>
          <w:b/>
          <w:lang w:val="en-US"/>
        </w:rPr>
        <w:t xml:space="preserve"> 2020</w:t>
      </w:r>
    </w:p>
    <w:p w14:paraId="3EA276E2" w14:textId="34DE5165" w:rsidR="005B00FD" w:rsidRDefault="00C3260B" w:rsidP="00B36A6E">
      <w:pPr>
        <w:jc w:val="center"/>
        <w:rPr>
          <w:b/>
        </w:rPr>
      </w:pPr>
      <w:r>
        <w:rPr>
          <w:b/>
        </w:rPr>
        <w:t>Διαμαντοπούλου: «Η πανδημία ανέδειξε τις συγκλονιστικές αλλαγές που απαιτούνται από τα εκπαιδευτικά συστήματα»</w:t>
      </w:r>
    </w:p>
    <w:p w14:paraId="79B78E38" w14:textId="77777777" w:rsidR="00452EE5" w:rsidRDefault="00452EE5">
      <w:pPr>
        <w:rPr>
          <w:b/>
        </w:rPr>
      </w:pPr>
    </w:p>
    <w:p w14:paraId="11D7FD8C" w14:textId="3CF59EE8" w:rsidR="00D42725" w:rsidRDefault="00C97803" w:rsidP="005D4D5C">
      <w:pPr>
        <w:jc w:val="both"/>
      </w:pPr>
      <w:r>
        <w:t xml:space="preserve">Το ξέσπασμα </w:t>
      </w:r>
      <w:r w:rsidR="00065723">
        <w:t xml:space="preserve">της </w:t>
      </w:r>
      <w:r w:rsidR="002470B4">
        <w:rPr>
          <w:lang w:val="en-US"/>
        </w:rPr>
        <w:t>COVID</w:t>
      </w:r>
      <w:r w:rsidR="00065723" w:rsidRPr="00065723">
        <w:t xml:space="preserve">-19, </w:t>
      </w:r>
      <w:r w:rsidR="00065723">
        <w:t xml:space="preserve">παρά τις </w:t>
      </w:r>
      <w:r>
        <w:t xml:space="preserve">εύλογες </w:t>
      </w:r>
      <w:r w:rsidR="00065723">
        <w:t>δυσκολίες που προέκυψαν,</w:t>
      </w:r>
      <w:r w:rsidR="00065723" w:rsidRPr="00065723">
        <w:t xml:space="preserve"> </w:t>
      </w:r>
      <w:r w:rsidR="00065723">
        <w:t xml:space="preserve">δεν κατάφερε να επισκιάσει τον ετήσιο διαγωνισμό </w:t>
      </w:r>
      <w:r w:rsidR="00065723" w:rsidRPr="00065723">
        <w:rPr>
          <w:b/>
          <w:lang w:val="en-US"/>
        </w:rPr>
        <w:t>Education</w:t>
      </w:r>
      <w:r w:rsidR="00065723" w:rsidRPr="00065723">
        <w:rPr>
          <w:b/>
        </w:rPr>
        <w:t xml:space="preserve"> </w:t>
      </w:r>
      <w:r w:rsidR="00065723" w:rsidRPr="00065723">
        <w:rPr>
          <w:b/>
          <w:lang w:val="en-US"/>
        </w:rPr>
        <w:t>Leaders</w:t>
      </w:r>
      <w:r w:rsidR="00065723" w:rsidRPr="00065723">
        <w:rPr>
          <w:b/>
        </w:rPr>
        <w:t xml:space="preserve"> </w:t>
      </w:r>
      <w:r w:rsidR="00065723" w:rsidRPr="00065723">
        <w:rPr>
          <w:b/>
          <w:lang w:val="en-US"/>
        </w:rPr>
        <w:t>Awards</w:t>
      </w:r>
      <w:r w:rsidR="00065723" w:rsidRPr="00065723">
        <w:t xml:space="preserve">, </w:t>
      </w:r>
      <w:r w:rsidR="00065723">
        <w:t xml:space="preserve">που πραγματοποιήθηκε και φέτος για πέμπτη συνεχόμενη χρονιά </w:t>
      </w:r>
      <w:r w:rsidR="00452EE5" w:rsidRPr="00452EE5">
        <w:t xml:space="preserve">από την </w:t>
      </w:r>
      <w:r w:rsidR="00452EE5" w:rsidRPr="00452EE5">
        <w:rPr>
          <w:lang w:val="en-US"/>
        </w:rPr>
        <w:t>Boussias</w:t>
      </w:r>
      <w:r w:rsidR="00452EE5" w:rsidRPr="00452EE5">
        <w:t xml:space="preserve"> </w:t>
      </w:r>
      <w:r w:rsidR="00452EE5" w:rsidRPr="00452EE5">
        <w:rPr>
          <w:lang w:val="en-US"/>
        </w:rPr>
        <w:t>Communications</w:t>
      </w:r>
      <w:r w:rsidR="00065723">
        <w:t>, συγκεντρώνοντας καλές πρακτικές στην εκπαίδευση από κάθε περιοχή της χώρας και από κάθε εκπαιδευτική βαθμίδα.</w:t>
      </w:r>
      <w:r w:rsidR="00D42725">
        <w:t xml:space="preserve"> </w:t>
      </w:r>
    </w:p>
    <w:p w14:paraId="2626996F" w14:textId="77777777" w:rsidR="00C3260B" w:rsidRDefault="00D42725" w:rsidP="005D4D5C">
      <w:pPr>
        <w:jc w:val="both"/>
      </w:pPr>
      <w:r>
        <w:t>Η πρόεδρος</w:t>
      </w:r>
      <w:r w:rsidR="00C3260B">
        <w:t xml:space="preserve"> των βραβείων</w:t>
      </w:r>
      <w:r>
        <w:t xml:space="preserve">, </w:t>
      </w:r>
      <w:r w:rsidRPr="003028BB">
        <w:rPr>
          <w:b/>
        </w:rPr>
        <w:t>κυρία Άννα Διαμαντοπούλου</w:t>
      </w:r>
      <w:r>
        <w:t xml:space="preserve"> και τα 36 μέλη</w:t>
      </w:r>
      <w:r w:rsidR="00652A20" w:rsidRPr="00652A20">
        <w:t xml:space="preserve"> </w:t>
      </w:r>
      <w:r w:rsidR="00652A20">
        <w:t>της κριτικής επιτροπής</w:t>
      </w:r>
      <w:r>
        <w:t xml:space="preserve">, </w:t>
      </w:r>
      <w:r w:rsidR="00652A20">
        <w:t xml:space="preserve">εκπαιδευτικοί, </w:t>
      </w:r>
      <w:r>
        <w:t>εμπειρογνώμονες και επαγγελματίες από όλο το φάσμα της εκπαίδευσης, είχαν εξαιρετικά δύσκολο έργο, αφού κλήθηκαν να αξιολογήσουν εν μέσω πανδημίας</w:t>
      </w:r>
      <w:r w:rsidR="003028BB">
        <w:t xml:space="preserve"> και με τους δεδομένους περιορισμούς</w:t>
      </w:r>
      <w:r>
        <w:t>, περισσότερες από 200 υποψηφιότητες</w:t>
      </w:r>
      <w:r w:rsidR="003028BB">
        <w:t>.</w:t>
      </w:r>
    </w:p>
    <w:p w14:paraId="31D90C4B" w14:textId="77777777" w:rsidR="00C3260B" w:rsidRPr="00C3260B" w:rsidRDefault="00C3260B" w:rsidP="005D4D5C">
      <w:pPr>
        <w:jc w:val="both"/>
      </w:pPr>
      <w:r>
        <w:t>Η κυρία Διαμαντοπούλου δήλωσε για τη φετινή διοργάνωση:</w:t>
      </w:r>
    </w:p>
    <w:p w14:paraId="6EB97255" w14:textId="77777777" w:rsidR="003005C9" w:rsidRPr="003005C9" w:rsidRDefault="00C3260B" w:rsidP="005D4D5C">
      <w:pPr>
        <w:jc w:val="both"/>
        <w:rPr>
          <w:b/>
          <w:i/>
        </w:rPr>
      </w:pPr>
      <w:r w:rsidRPr="00C3260B">
        <w:rPr>
          <w:b/>
          <w:i/>
        </w:rPr>
        <w:t>“</w:t>
      </w:r>
      <w:r w:rsidR="003005C9" w:rsidRPr="003005C9">
        <w:t xml:space="preserve"> </w:t>
      </w:r>
      <w:r w:rsidR="003005C9" w:rsidRPr="003005C9">
        <w:rPr>
          <w:b/>
          <w:i/>
        </w:rPr>
        <w:t xml:space="preserve">Το 2020 θα μείνει στην μνήμη μας ως η χρονιά της πανδημίας. Μία χρονιά όμως που αναδείχθηκαν οι συγκλονιστικές αλλαγές που απαιτούνται και συντελούνται στα εκπαιδευτικά συστήματα.  Ο διαγωνισμός Education </w:t>
      </w:r>
      <w:proofErr w:type="spellStart"/>
      <w:r w:rsidR="003005C9" w:rsidRPr="003005C9">
        <w:rPr>
          <w:b/>
          <w:i/>
        </w:rPr>
        <w:t>Leaders</w:t>
      </w:r>
      <w:proofErr w:type="spellEnd"/>
      <w:r w:rsidR="003005C9" w:rsidRPr="003005C9">
        <w:rPr>
          <w:b/>
          <w:i/>
        </w:rPr>
        <w:t xml:space="preserve"> Awards 2020 δείχνει τους πρωτοπόρους αυτών των αλλαγών.</w:t>
      </w:r>
    </w:p>
    <w:p w14:paraId="5B6425F5" w14:textId="77777777" w:rsidR="003005C9" w:rsidRPr="003005C9" w:rsidRDefault="003005C9" w:rsidP="005D4D5C">
      <w:pPr>
        <w:jc w:val="both"/>
        <w:rPr>
          <w:b/>
          <w:i/>
        </w:rPr>
      </w:pPr>
      <w:r w:rsidRPr="003005C9">
        <w:rPr>
          <w:b/>
          <w:i/>
        </w:rPr>
        <w:t>Εκπαιδευτικοί από όλα τα σημεία της Ελλάδος ,από όλες τις βαθμίδες της εκπαίδευσης από τον δημόσιο και ιδιωτικό τομέα απέδειξαν με την συμμετοχή τους και την κατάθεση του έργου τους τις τεράστιες δυνάμεις που έχει η χώρα μας. Σχολεία, εκπαιδευτικοί Οργανισμοί, Πανεπιστήμια, καινοτόμα προγράμματα αποτυπώνουν την δημιουργία και την αριστεία σε όλους τους επιμέρους τομείς του εκπαιδευτικού συστήματος. Η συμμετοχή είναι κορυφαία πράξη, η βράβευση κορυφαία αναγνώριση.</w:t>
      </w:r>
    </w:p>
    <w:p w14:paraId="2C11043E" w14:textId="77777777" w:rsidR="003005C9" w:rsidRPr="003005C9" w:rsidRDefault="003005C9" w:rsidP="005D4D5C">
      <w:pPr>
        <w:jc w:val="both"/>
        <w:rPr>
          <w:b/>
          <w:i/>
        </w:rPr>
      </w:pPr>
      <w:r w:rsidRPr="003005C9">
        <w:rPr>
          <w:b/>
          <w:i/>
        </w:rPr>
        <w:lastRenderedPageBreak/>
        <w:t>Συγχαρητήρια σε όλες και σε όλους ελπίζοντας ότι θα είναι η πρώτη και τελευταία φορά που η απονομή των βραβείων δεν θα έχει την προσωπική επαφή, την χαρά, τις γνωριμίες και την δικτύωση που δημιουργεί κάθε χρόνο η τελετή βράβευσης.</w:t>
      </w:r>
    </w:p>
    <w:p w14:paraId="23DC8901" w14:textId="77777777" w:rsidR="00C3260B" w:rsidRPr="00C3260B" w:rsidRDefault="003005C9" w:rsidP="005D4D5C">
      <w:pPr>
        <w:jc w:val="both"/>
        <w:rPr>
          <w:b/>
          <w:i/>
        </w:rPr>
      </w:pPr>
      <w:r w:rsidRPr="003005C9">
        <w:rPr>
          <w:b/>
          <w:i/>
        </w:rPr>
        <w:t>Τα θερμά μου συγχαρητήρια σε όσους συμμετείχαν και σε ό</w:t>
      </w:r>
      <w:r>
        <w:rPr>
          <w:b/>
          <w:i/>
        </w:rPr>
        <w:t>σους βραβεύτηκαν.</w:t>
      </w:r>
      <w:r w:rsidR="00C3260B" w:rsidRPr="00C3260B">
        <w:rPr>
          <w:b/>
          <w:i/>
        </w:rPr>
        <w:t>”</w:t>
      </w:r>
    </w:p>
    <w:p w14:paraId="5E80B3F8" w14:textId="77777777" w:rsidR="002503CD" w:rsidRDefault="002503CD" w:rsidP="005D4D5C">
      <w:pPr>
        <w:jc w:val="both"/>
      </w:pPr>
      <w:r>
        <w:t>Για πρώτη φορά καθιερώθηκαν και απονεμήθηκαν φέτος</w:t>
      </w:r>
      <w:r w:rsidR="00890935">
        <w:t xml:space="preserve"> </w:t>
      </w:r>
      <w:r>
        <w:t>ειδικά βραβεία για τους διακεκριμένους εκπαιδευτικούς οργανισμούς, καθώς και για τον εκπαιδευτικό της χρονιάς.</w:t>
      </w:r>
      <w:r w:rsidR="00BA333D">
        <w:t xml:space="preserve"> Συγκεκριμένα, </w:t>
      </w:r>
      <w:r w:rsidR="0025610B" w:rsidRPr="0025610B">
        <w:rPr>
          <w:b/>
        </w:rPr>
        <w:t>Ε</w:t>
      </w:r>
      <w:r w:rsidR="00BA333D" w:rsidRPr="0025610B">
        <w:rPr>
          <w:b/>
        </w:rPr>
        <w:t xml:space="preserve">κπαιδευτικός της </w:t>
      </w:r>
      <w:r w:rsidR="0025610B" w:rsidRPr="0025610B">
        <w:rPr>
          <w:b/>
        </w:rPr>
        <w:t>Χ</w:t>
      </w:r>
      <w:r w:rsidR="00BA333D" w:rsidRPr="0025610B">
        <w:rPr>
          <w:b/>
        </w:rPr>
        <w:t xml:space="preserve">ρονιάς για το 2020 ανακηρύχθηκε η κυρία Έλενα Αναστασίου, </w:t>
      </w:r>
      <w:r w:rsidR="0025610B" w:rsidRPr="0025610B">
        <w:rPr>
          <w:b/>
        </w:rPr>
        <w:t xml:space="preserve">προϊσταμένη στο Νηπιαγωγείο </w:t>
      </w:r>
      <w:proofErr w:type="spellStart"/>
      <w:r w:rsidR="0025610B" w:rsidRPr="0025610B">
        <w:rPr>
          <w:b/>
        </w:rPr>
        <w:t>Κατακόλου</w:t>
      </w:r>
      <w:proofErr w:type="spellEnd"/>
      <w:r w:rsidR="0025610B" w:rsidRPr="0025610B">
        <w:rPr>
          <w:b/>
        </w:rPr>
        <w:t xml:space="preserve"> Ηλείας</w:t>
      </w:r>
      <w:r w:rsidR="0025610B">
        <w:t xml:space="preserve">, της οποίας το πλούσιο έργο εντυπωσίασε την κριτική επιτροπή, με πολλές διακρίσεις σε σχολικούς διαγωνισμούς, με συμμετοχή σε προγράμματα για την </w:t>
      </w:r>
      <w:proofErr w:type="spellStart"/>
      <w:r w:rsidR="0025610B">
        <w:t>αειφορία</w:t>
      </w:r>
      <w:proofErr w:type="spellEnd"/>
      <w:r w:rsidR="0025610B">
        <w:t xml:space="preserve"> και το περιβάλλον, καθώς και με έντονη δραστηριότητα στην τοπική κοινωνία και την εκπαιδευτική κοινότητα. </w:t>
      </w:r>
    </w:p>
    <w:p w14:paraId="0A850B50" w14:textId="77777777" w:rsidR="00BA333D" w:rsidRDefault="00BA333D" w:rsidP="005D4D5C">
      <w:pPr>
        <w:jc w:val="both"/>
      </w:pPr>
      <w:r>
        <w:t xml:space="preserve">Τον πίνακα των 25 διακεκριμένων εκπαιδευτικών για το 2020, εκτός της κυρίας Αναστασίου, απαρτίζουν οι: Ευαγγελία Βασιλάκου, Κωνσταντίνος </w:t>
      </w:r>
      <w:proofErr w:type="spellStart"/>
      <w:r>
        <w:t>Βλαστάρης</w:t>
      </w:r>
      <w:proofErr w:type="spellEnd"/>
      <w:r>
        <w:t xml:space="preserve">, Αργυρώ Γεωργάκη, Γουλιέλμος Δούναβης, Αναστασία Ευσταθίου, Δέσποινα </w:t>
      </w:r>
      <w:proofErr w:type="spellStart"/>
      <w:r>
        <w:t>Κορεντίνη</w:t>
      </w:r>
      <w:proofErr w:type="spellEnd"/>
      <w:r>
        <w:t xml:space="preserve">, Άννα </w:t>
      </w:r>
      <w:proofErr w:type="spellStart"/>
      <w:r>
        <w:t>Κωσταρέλου</w:t>
      </w:r>
      <w:proofErr w:type="spellEnd"/>
      <w:r>
        <w:t xml:space="preserve">, Ολυμπία Λαμπάκη, Ουρανία Λάμπου, Ανδρέας </w:t>
      </w:r>
      <w:proofErr w:type="spellStart"/>
      <w:r>
        <w:t>Λατίνης</w:t>
      </w:r>
      <w:proofErr w:type="spellEnd"/>
      <w:r>
        <w:t xml:space="preserve">, Νικόλαος Μίλης, Βασίλης Μισαηλίδης, Αλεξάνδρα Μιχαλοπούλου, Δημήτρης Μωραΐτης, Βίκυ Ξανθοπούλου, Φώτιος Παπαναστασίου, Κατερίνα Παπαποστόλου, Αθηνά </w:t>
      </w:r>
      <w:proofErr w:type="spellStart"/>
      <w:r>
        <w:t>Σκανδάμη</w:t>
      </w:r>
      <w:proofErr w:type="spellEnd"/>
      <w:r>
        <w:t xml:space="preserve">, Γαρυφαλιά </w:t>
      </w:r>
      <w:proofErr w:type="spellStart"/>
      <w:r>
        <w:t>Τεριζάκη</w:t>
      </w:r>
      <w:proofErr w:type="spellEnd"/>
      <w:r>
        <w:t xml:space="preserve">, Θεοδώρα </w:t>
      </w:r>
      <w:proofErr w:type="spellStart"/>
      <w:r>
        <w:t>Τζιαμπάζη</w:t>
      </w:r>
      <w:proofErr w:type="spellEnd"/>
      <w:r>
        <w:t xml:space="preserve">, </w:t>
      </w:r>
      <w:proofErr w:type="spellStart"/>
      <w:r>
        <w:t>Χριστούλα</w:t>
      </w:r>
      <w:proofErr w:type="spellEnd"/>
      <w:r>
        <w:t xml:space="preserve"> </w:t>
      </w:r>
      <w:proofErr w:type="spellStart"/>
      <w:r>
        <w:t>Τσελίκα</w:t>
      </w:r>
      <w:proofErr w:type="spellEnd"/>
      <w:r>
        <w:t xml:space="preserve">, Γεώργιος </w:t>
      </w:r>
      <w:proofErr w:type="spellStart"/>
      <w:r>
        <w:t>Τσιάντας</w:t>
      </w:r>
      <w:proofErr w:type="spellEnd"/>
      <w:r>
        <w:t xml:space="preserve">, Μαρία </w:t>
      </w:r>
      <w:proofErr w:type="spellStart"/>
      <w:r>
        <w:t>Τσιάχρη</w:t>
      </w:r>
      <w:proofErr w:type="spellEnd"/>
      <w:r>
        <w:t>, και Γιάννης Φαρσάρης.</w:t>
      </w:r>
    </w:p>
    <w:p w14:paraId="2D0FA3DA" w14:textId="77777777" w:rsidR="0025610B" w:rsidRDefault="0025610B" w:rsidP="005D4D5C">
      <w:pPr>
        <w:jc w:val="both"/>
      </w:pPr>
      <w:r>
        <w:t>Οι ιδιωτικοί εκπαιδευτικοί οργανισμο</w:t>
      </w:r>
      <w:r w:rsidR="00E921CD">
        <w:t>ί</w:t>
      </w:r>
      <w:r>
        <w:t xml:space="preserve"> που διακρίθηκαν ένεκα των εξαιρετικών υποψηφιοτήτων που υπέβαλαν, είναι οι εξής:</w:t>
      </w:r>
    </w:p>
    <w:p w14:paraId="4C0DA6FB" w14:textId="5C2BA1A4" w:rsidR="0025610B" w:rsidRPr="0025610B" w:rsidRDefault="00EF2347" w:rsidP="005D4D5C">
      <w:pPr>
        <w:spacing w:after="0"/>
        <w:jc w:val="both"/>
        <w:rPr>
          <w:b/>
        </w:rPr>
      </w:pPr>
      <w:r w:rsidRPr="0025610B">
        <w:rPr>
          <w:b/>
        </w:rPr>
        <w:t>Ιδιωτικό</w:t>
      </w:r>
      <w:r w:rsidR="0025610B" w:rsidRPr="0025610B">
        <w:rPr>
          <w:b/>
        </w:rPr>
        <w:t xml:space="preserve"> Δημοτικό Σχολείο της Χρονιάς, τα Εκπαιδευτήρια ΓΕΩΡΓΙΟΥ ΖΩΗ</w:t>
      </w:r>
    </w:p>
    <w:p w14:paraId="42CBBB48" w14:textId="77777777" w:rsidR="0025610B" w:rsidRPr="0025610B" w:rsidRDefault="0025610B" w:rsidP="005D4D5C">
      <w:pPr>
        <w:spacing w:after="0"/>
        <w:jc w:val="both"/>
        <w:rPr>
          <w:b/>
        </w:rPr>
      </w:pPr>
      <w:r w:rsidRPr="0025610B">
        <w:rPr>
          <w:b/>
        </w:rPr>
        <w:t>Ιδιωτικό Γυμνάσιο / Λύκειο της Χρονιάς, τα Εκπαιδευτήρια Αντωνόπουλου - Εκπαιδευτική Αναγέννηση</w:t>
      </w:r>
    </w:p>
    <w:p w14:paraId="1CDC99AB" w14:textId="77777777" w:rsidR="0025610B" w:rsidRPr="0025610B" w:rsidRDefault="0025610B" w:rsidP="005D4D5C">
      <w:pPr>
        <w:spacing w:after="0"/>
        <w:jc w:val="both"/>
        <w:rPr>
          <w:b/>
        </w:rPr>
      </w:pPr>
      <w:r w:rsidRPr="0025610B">
        <w:rPr>
          <w:b/>
        </w:rPr>
        <w:t xml:space="preserve">Κολλέγιο της Χρονιάς, το BCA </w:t>
      </w:r>
      <w:proofErr w:type="spellStart"/>
      <w:r w:rsidRPr="0025610B">
        <w:rPr>
          <w:b/>
        </w:rPr>
        <w:t>College</w:t>
      </w:r>
      <w:proofErr w:type="spellEnd"/>
    </w:p>
    <w:p w14:paraId="55FFE6CC" w14:textId="77777777" w:rsidR="0025610B" w:rsidRPr="0025610B" w:rsidRDefault="0025610B" w:rsidP="005D4D5C">
      <w:pPr>
        <w:spacing w:after="0"/>
        <w:jc w:val="both"/>
        <w:rPr>
          <w:b/>
        </w:rPr>
      </w:pPr>
      <w:r w:rsidRPr="0025610B">
        <w:rPr>
          <w:b/>
        </w:rPr>
        <w:t>Φροντιστήριο Μέση Εκπαίδευσης της Χρονιάς, το 2001 ΟΡΟΣΗΜΟ</w:t>
      </w:r>
    </w:p>
    <w:p w14:paraId="55460A5B" w14:textId="77777777" w:rsidR="00E921CD" w:rsidRDefault="0025610B" w:rsidP="005D4D5C">
      <w:pPr>
        <w:spacing w:after="0"/>
        <w:jc w:val="both"/>
        <w:rPr>
          <w:b/>
        </w:rPr>
      </w:pPr>
      <w:r w:rsidRPr="0025610B">
        <w:rPr>
          <w:b/>
        </w:rPr>
        <w:t xml:space="preserve">Φροντιστήριο Ξένων Γλωσσών της Χρονιάς, το </w:t>
      </w:r>
      <w:proofErr w:type="spellStart"/>
      <w:r w:rsidRPr="0025610B">
        <w:rPr>
          <w:b/>
        </w:rPr>
        <w:t>Myrsini</w:t>
      </w:r>
      <w:proofErr w:type="spellEnd"/>
      <w:r w:rsidRPr="0025610B">
        <w:rPr>
          <w:b/>
        </w:rPr>
        <w:t xml:space="preserve"> Educational Centre</w:t>
      </w:r>
    </w:p>
    <w:p w14:paraId="7B0834A0" w14:textId="77777777" w:rsidR="00E921CD" w:rsidRDefault="00E921CD" w:rsidP="005D4D5C">
      <w:pPr>
        <w:spacing w:after="0"/>
        <w:jc w:val="both"/>
        <w:rPr>
          <w:b/>
        </w:rPr>
      </w:pPr>
      <w:r w:rsidRPr="0025610B">
        <w:rPr>
          <w:b/>
        </w:rPr>
        <w:t xml:space="preserve">Ιδιωτικό </w:t>
      </w:r>
      <w:r w:rsidR="004F4434">
        <w:rPr>
          <w:b/>
        </w:rPr>
        <w:t xml:space="preserve">Κέντρο Εκπαίδευσης </w:t>
      </w:r>
      <w:r w:rsidRPr="0025610B">
        <w:rPr>
          <w:b/>
        </w:rPr>
        <w:t>της Χρονιάς, η Ελληνική Αγωγή Σχολή Αρχαίων Ελληνικών</w:t>
      </w:r>
    </w:p>
    <w:p w14:paraId="04D7C9BA" w14:textId="77777777" w:rsidR="00E921CD" w:rsidRPr="00E921CD" w:rsidRDefault="00E921CD" w:rsidP="005D4D5C">
      <w:pPr>
        <w:spacing w:after="0"/>
        <w:jc w:val="both"/>
        <w:rPr>
          <w:b/>
        </w:rPr>
      </w:pPr>
    </w:p>
    <w:p w14:paraId="656291C0" w14:textId="77777777" w:rsidR="0025610B" w:rsidRDefault="00C3260B" w:rsidP="005D4D5C">
      <w:pPr>
        <w:jc w:val="both"/>
      </w:pPr>
      <w:r>
        <w:t xml:space="preserve">Στον διαγωνισμό συμμετείχαν για άλλη μια χρονιά, δεκάδες σχολεία από όλη την επικράτεια, από την Κρήτη μέχρι τη Θράκη και από το Ιόνιο μέχρι το ανατολικό Αιγαίο. </w:t>
      </w:r>
      <w:r w:rsidR="0025610B" w:rsidRPr="0025610B">
        <w:t xml:space="preserve">Τα δημόσια σχολεία πρωτοβάθμιας και δευτεροβάθμιας εκπαίδευσης που </w:t>
      </w:r>
      <w:r w:rsidR="0025610B">
        <w:t>κέρδισαν Χρυσά βραβεία είναι τα παρακάτω:</w:t>
      </w:r>
    </w:p>
    <w:p w14:paraId="117E60E6" w14:textId="10E4E507"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 xml:space="preserve">Νηπιαγωγείο Λίμνης Ευβοίας- 32ο Νηπιαγωγείο Θεσσαλονίκης- 2ο Νηπιαγωγείο </w:t>
      </w:r>
      <w:proofErr w:type="spellStart"/>
      <w:r w:rsidRPr="001C7A56">
        <w:rPr>
          <w:rFonts w:ascii="Calibri" w:eastAsia="Times New Roman" w:hAnsi="Calibri" w:cs="Times New Roman"/>
          <w:b/>
          <w:color w:val="000000"/>
          <w:lang w:eastAsia="el-GR"/>
        </w:rPr>
        <w:t>Γαργαλιάνων</w:t>
      </w:r>
      <w:proofErr w:type="spellEnd"/>
      <w:r w:rsidR="00EF2347">
        <w:rPr>
          <w:rFonts w:ascii="Calibri" w:eastAsia="Times New Roman" w:hAnsi="Calibri" w:cs="Times New Roman"/>
          <w:b/>
          <w:color w:val="000000"/>
          <w:lang w:eastAsia="el-GR"/>
        </w:rPr>
        <w:t xml:space="preserve"> </w:t>
      </w:r>
      <w:r w:rsidRPr="001C7A56">
        <w:rPr>
          <w:rFonts w:ascii="Calibri" w:eastAsia="Times New Roman" w:hAnsi="Calibri" w:cs="Times New Roman"/>
          <w:b/>
          <w:color w:val="000000"/>
          <w:lang w:eastAsia="el-GR"/>
        </w:rPr>
        <w:t>- 6ο Νηπιαγωγείο Ζωγράφου- 3ο Νηπιαγωγείο Θρακομακεδόνων-2ο Νηπιαγωγείο Ιτέας-1ο Νηπιαγωγείο Λουτρών Αιδηψού (κοινή υποψηφιότητα)</w:t>
      </w:r>
    </w:p>
    <w:p w14:paraId="38580B7B"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 xml:space="preserve">Νηπιαγωγείο </w:t>
      </w:r>
      <w:proofErr w:type="spellStart"/>
      <w:r w:rsidRPr="001C7A56">
        <w:rPr>
          <w:rFonts w:ascii="Calibri" w:eastAsia="Times New Roman" w:hAnsi="Calibri" w:cs="Times New Roman"/>
          <w:b/>
          <w:color w:val="000000"/>
          <w:lang w:eastAsia="el-GR"/>
        </w:rPr>
        <w:t>Καραβομύλου</w:t>
      </w:r>
      <w:proofErr w:type="spellEnd"/>
      <w:r w:rsidRPr="001C7A56">
        <w:rPr>
          <w:rFonts w:ascii="Calibri" w:eastAsia="Times New Roman" w:hAnsi="Calibri" w:cs="Times New Roman"/>
          <w:b/>
          <w:color w:val="000000"/>
          <w:lang w:eastAsia="el-GR"/>
        </w:rPr>
        <w:t xml:space="preserve"> Φθιώτιδας</w:t>
      </w:r>
    </w:p>
    <w:p w14:paraId="24BD42CE" w14:textId="77777777"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Δημοτικό Σχολείο Βυτίνας</w:t>
      </w:r>
    </w:p>
    <w:p w14:paraId="0BB89981"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4</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Δημοτικό Σχολείο Αλίμου "Κυβέλη" &amp; Ειδικό Δημοτικό Σχολείο "Πόρτα Ανοιχτή"</w:t>
      </w:r>
    </w:p>
    <w:p w14:paraId="43E593F9"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4</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Δημοτικό Σχολείο Τυρνάβου</w:t>
      </w:r>
    </w:p>
    <w:p w14:paraId="596A9471" w14:textId="77777777"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12</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Δημοτικό Σχολείο Ηρακλείου</w:t>
      </w:r>
    </w:p>
    <w:p w14:paraId="68CD9CD9" w14:textId="77777777"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13</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Δημοτικό Σχολείο Σερρών</w:t>
      </w:r>
    </w:p>
    <w:p w14:paraId="33071CF4" w14:textId="77777777"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2</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Γυμνάσιο Αγίου Νικολάου Λασιθίου</w:t>
      </w:r>
    </w:p>
    <w:p w14:paraId="32EE9A9A" w14:textId="77777777" w:rsidR="00E921CD" w:rsidRPr="001C7A56"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2</w:t>
      </w:r>
      <w:r w:rsidRPr="001C7A56">
        <w:rPr>
          <w:rFonts w:ascii="Calibri" w:eastAsia="Times New Roman" w:hAnsi="Calibri" w:cs="Times New Roman"/>
          <w:b/>
          <w:color w:val="000000"/>
          <w:vertAlign w:val="superscript"/>
          <w:lang w:eastAsia="el-GR"/>
        </w:rPr>
        <w:t>ο</w:t>
      </w:r>
      <w:r w:rsidRPr="001C7A56">
        <w:rPr>
          <w:rFonts w:ascii="Calibri" w:eastAsia="Times New Roman" w:hAnsi="Calibri" w:cs="Times New Roman"/>
          <w:b/>
          <w:color w:val="000000"/>
          <w:lang w:eastAsia="el-GR"/>
        </w:rPr>
        <w:t xml:space="preserve"> Γυμνάσιο Γέρακα Αττικής</w:t>
      </w:r>
    </w:p>
    <w:p w14:paraId="06ADD73F" w14:textId="77777777" w:rsidR="00E921CD" w:rsidRPr="00E921CD" w:rsidRDefault="00E921CD" w:rsidP="005D4D5C">
      <w:pPr>
        <w:spacing w:after="0"/>
        <w:jc w:val="both"/>
        <w:rPr>
          <w:b/>
        </w:rPr>
      </w:pPr>
      <w:r w:rsidRPr="001C7A56">
        <w:rPr>
          <w:b/>
        </w:rPr>
        <w:t>Πειρα</w:t>
      </w:r>
      <w:r>
        <w:rPr>
          <w:b/>
        </w:rPr>
        <w:t>ματικό Γυμνάσιο Αγίων Αναργύρων</w:t>
      </w:r>
    </w:p>
    <w:p w14:paraId="5627426F" w14:textId="77777777" w:rsidR="00E921CD" w:rsidRDefault="00E921CD"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lastRenderedPageBreak/>
        <w:t>Πειραματικό Γυμνάσιο Πανεπιστημίου Πατρών</w:t>
      </w:r>
    </w:p>
    <w:p w14:paraId="3B2C7F28"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Γενικό Λύκειο Αμφίκλειας Φθιώτιδας</w:t>
      </w:r>
    </w:p>
    <w:p w14:paraId="3516EB69" w14:textId="77777777" w:rsidR="001C7A56" w:rsidRPr="001C7A56" w:rsidRDefault="001C7A56" w:rsidP="005D4D5C">
      <w:pPr>
        <w:spacing w:after="0" w:line="240" w:lineRule="auto"/>
        <w:jc w:val="both"/>
        <w:rPr>
          <w:rFonts w:ascii="Calibri" w:eastAsia="Times New Roman" w:hAnsi="Calibri" w:cs="Times New Roman"/>
          <w:color w:val="000000"/>
          <w:lang w:eastAsia="el-GR"/>
        </w:rPr>
      </w:pPr>
    </w:p>
    <w:p w14:paraId="4B51F8BB" w14:textId="77777777" w:rsidR="001C7A56" w:rsidRDefault="001C7A56" w:rsidP="005D4D5C">
      <w:pPr>
        <w:spacing w:after="0" w:line="240" w:lineRule="auto"/>
        <w:jc w:val="both"/>
        <w:rPr>
          <w:rFonts w:ascii="Calibri" w:eastAsia="Times New Roman" w:hAnsi="Calibri" w:cs="Times New Roman"/>
          <w:color w:val="000000"/>
          <w:lang w:eastAsia="el-GR"/>
        </w:rPr>
      </w:pPr>
      <w:r>
        <w:rPr>
          <w:rFonts w:ascii="Calibri" w:eastAsia="Times New Roman" w:hAnsi="Calibri" w:cs="Times New Roman"/>
          <w:color w:val="000000"/>
          <w:lang w:eastAsia="el-GR"/>
        </w:rPr>
        <w:t xml:space="preserve">Χρυσά βραβεία κέρδισαν επίσης οι </w:t>
      </w:r>
      <w:r w:rsidR="00E921CD">
        <w:rPr>
          <w:rFonts w:ascii="Calibri" w:eastAsia="Times New Roman" w:hAnsi="Calibri" w:cs="Times New Roman"/>
          <w:color w:val="000000"/>
          <w:lang w:eastAsia="el-GR"/>
        </w:rPr>
        <w:t xml:space="preserve">εξαιρετικές πρωτοβουλίες </w:t>
      </w:r>
      <w:r>
        <w:rPr>
          <w:rFonts w:ascii="Calibri" w:eastAsia="Times New Roman" w:hAnsi="Calibri" w:cs="Times New Roman"/>
          <w:color w:val="000000"/>
          <w:lang w:eastAsia="el-GR"/>
        </w:rPr>
        <w:t>των:</w:t>
      </w:r>
    </w:p>
    <w:p w14:paraId="22BFF2C1"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Χαρισμάθεια</w:t>
      </w:r>
      <w:proofErr w:type="spellEnd"/>
    </w:p>
    <w:p w14:paraId="38D0A144"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 xml:space="preserve">Κέντρο Ξένων Γλωσσών </w:t>
      </w:r>
      <w:proofErr w:type="spellStart"/>
      <w:r w:rsidRPr="001C7A56">
        <w:rPr>
          <w:rFonts w:ascii="Calibri" w:eastAsia="Times New Roman" w:hAnsi="Calibri" w:cs="Times New Roman"/>
          <w:b/>
          <w:color w:val="000000"/>
          <w:lang w:eastAsia="el-GR"/>
        </w:rPr>
        <w:t>Μπόγιου</w:t>
      </w:r>
      <w:proofErr w:type="spellEnd"/>
    </w:p>
    <w:p w14:paraId="36C78EA9"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Eκπαιδευτήρια</w:t>
      </w:r>
      <w:proofErr w:type="spellEnd"/>
      <w:r w:rsidRPr="001C7A56">
        <w:rPr>
          <w:rFonts w:ascii="Calibri" w:eastAsia="Times New Roman" w:hAnsi="Calibri" w:cs="Times New Roman"/>
          <w:b/>
          <w:color w:val="000000"/>
          <w:lang w:eastAsia="el-GR"/>
        </w:rPr>
        <w:t xml:space="preserve"> </w:t>
      </w:r>
      <w:proofErr w:type="spellStart"/>
      <w:r w:rsidRPr="001C7A56">
        <w:rPr>
          <w:rFonts w:ascii="Calibri" w:eastAsia="Times New Roman" w:hAnsi="Calibri" w:cs="Times New Roman"/>
          <w:b/>
          <w:color w:val="000000"/>
          <w:lang w:eastAsia="el-GR"/>
        </w:rPr>
        <w:t>Κωστέα</w:t>
      </w:r>
      <w:proofErr w:type="spellEnd"/>
      <w:r w:rsidRPr="001C7A56">
        <w:rPr>
          <w:rFonts w:ascii="Calibri" w:eastAsia="Times New Roman" w:hAnsi="Calibri" w:cs="Times New Roman"/>
          <w:b/>
          <w:color w:val="000000"/>
          <w:lang w:eastAsia="el-GR"/>
        </w:rPr>
        <w:t xml:space="preserve"> - Γείτονα</w:t>
      </w:r>
    </w:p>
    <w:p w14:paraId="20B8C4E2"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INTE*LEARN – Πανεπιστήμιο Μακεδονίας</w:t>
      </w:r>
    </w:p>
    <w:p w14:paraId="6B65E39F"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www.ellinopoula.com</w:t>
      </w:r>
    </w:p>
    <w:p w14:paraId="3EDA3C94"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eduACT</w:t>
      </w:r>
      <w:proofErr w:type="spellEnd"/>
      <w:r w:rsidRPr="001C7A56">
        <w:rPr>
          <w:rFonts w:ascii="Calibri" w:eastAsia="Times New Roman" w:hAnsi="Calibri" w:cs="Times New Roman"/>
          <w:b/>
          <w:color w:val="000000"/>
          <w:lang w:eastAsia="el-GR"/>
        </w:rPr>
        <w:t xml:space="preserve"> ΔΡΑΣΗ ΓΙΑ ΤΗΝ ΕΚΠΑΙΔΕΥΣΗ </w:t>
      </w:r>
    </w:p>
    <w:p w14:paraId="5552D04F"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Τεχνόπολη</w:t>
      </w:r>
      <w:proofErr w:type="spellEnd"/>
      <w:r w:rsidRPr="001C7A56">
        <w:rPr>
          <w:rFonts w:ascii="Calibri" w:eastAsia="Times New Roman" w:hAnsi="Calibri" w:cs="Times New Roman"/>
          <w:b/>
          <w:color w:val="000000"/>
          <w:lang w:eastAsia="el-GR"/>
        </w:rPr>
        <w:t xml:space="preserve"> Δήμου Αθηναίων - Δ/</w:t>
      </w:r>
      <w:proofErr w:type="spellStart"/>
      <w:r w:rsidRPr="001C7A56">
        <w:rPr>
          <w:rFonts w:ascii="Calibri" w:eastAsia="Times New Roman" w:hAnsi="Calibri" w:cs="Times New Roman"/>
          <w:b/>
          <w:color w:val="000000"/>
          <w:lang w:eastAsia="el-GR"/>
        </w:rPr>
        <w:t>νσεις</w:t>
      </w:r>
      <w:proofErr w:type="spellEnd"/>
      <w:r w:rsidRPr="001C7A56">
        <w:rPr>
          <w:rFonts w:ascii="Calibri" w:eastAsia="Times New Roman" w:hAnsi="Calibri" w:cs="Times New Roman"/>
          <w:b/>
          <w:color w:val="000000"/>
          <w:lang w:eastAsia="el-GR"/>
        </w:rPr>
        <w:t xml:space="preserve"> Πρωτοβάθμιας &amp; Δευτεροβάθμιας Εκπαίδευσης Α’ Αθήνας</w:t>
      </w:r>
    </w:p>
    <w:p w14:paraId="650E38AB"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ΕΚΠΑΙΔΕΥΤΗΡΙΑ ΝΕΑ ΓΕΝΙΑ ΖΗΡΙΔΗ</w:t>
      </w:r>
    </w:p>
    <w:p w14:paraId="6DA0ED62"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Odyssea</w:t>
      </w:r>
      <w:proofErr w:type="spellEnd"/>
      <w:r w:rsidRPr="001C7A56">
        <w:rPr>
          <w:rFonts w:ascii="Calibri" w:eastAsia="Times New Roman" w:hAnsi="Calibri" w:cs="Times New Roman"/>
          <w:b/>
          <w:color w:val="000000"/>
          <w:lang w:eastAsia="el-GR"/>
        </w:rPr>
        <w:t xml:space="preserve"> ΑΜΚΕ - Εκπαίδευση για την </w:t>
      </w:r>
      <w:proofErr w:type="spellStart"/>
      <w:r w:rsidRPr="001C7A56">
        <w:rPr>
          <w:rFonts w:ascii="Calibri" w:eastAsia="Times New Roman" w:hAnsi="Calibri" w:cs="Times New Roman"/>
          <w:b/>
          <w:color w:val="000000"/>
          <w:lang w:eastAsia="el-GR"/>
        </w:rPr>
        <w:t>απασχολησιμότητα</w:t>
      </w:r>
      <w:proofErr w:type="spellEnd"/>
    </w:p>
    <w:p w14:paraId="51BFACB4"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proofErr w:type="spellStart"/>
      <w:r w:rsidRPr="001C7A56">
        <w:rPr>
          <w:rFonts w:ascii="Calibri" w:eastAsia="Times New Roman" w:hAnsi="Calibri" w:cs="Times New Roman"/>
          <w:b/>
          <w:color w:val="000000"/>
          <w:lang w:eastAsia="el-GR"/>
        </w:rPr>
        <w:t>PeopleCert</w:t>
      </w:r>
      <w:proofErr w:type="spellEnd"/>
      <w:r w:rsidRPr="001C7A56">
        <w:rPr>
          <w:rFonts w:ascii="Calibri" w:eastAsia="Times New Roman" w:hAnsi="Calibri" w:cs="Times New Roman"/>
          <w:b/>
          <w:color w:val="000000"/>
          <w:lang w:eastAsia="el-GR"/>
        </w:rPr>
        <w:t xml:space="preserve"> Education</w:t>
      </w:r>
    </w:p>
    <w:p w14:paraId="41516901" w14:textId="77777777" w:rsidR="001C7A56" w:rsidRPr="001C7A56" w:rsidRDefault="001C7A56" w:rsidP="005D4D5C">
      <w:pPr>
        <w:spacing w:after="0" w:line="240" w:lineRule="auto"/>
        <w:jc w:val="both"/>
        <w:rPr>
          <w:rFonts w:ascii="Calibri" w:eastAsia="Times New Roman" w:hAnsi="Calibri" w:cs="Times New Roman"/>
          <w:b/>
          <w:color w:val="000000"/>
          <w:lang w:eastAsia="el-GR"/>
        </w:rPr>
      </w:pPr>
      <w:r w:rsidRPr="001C7A56">
        <w:rPr>
          <w:rFonts w:ascii="Calibri" w:eastAsia="Times New Roman" w:hAnsi="Calibri" w:cs="Times New Roman"/>
          <w:b/>
          <w:color w:val="000000"/>
          <w:lang w:eastAsia="el-GR"/>
        </w:rPr>
        <w:t xml:space="preserve">Ιδιωτικό Λύκειο - </w:t>
      </w:r>
      <w:proofErr w:type="spellStart"/>
      <w:r w:rsidRPr="001C7A56">
        <w:rPr>
          <w:rFonts w:ascii="Calibri" w:eastAsia="Times New Roman" w:hAnsi="Calibri" w:cs="Times New Roman"/>
          <w:b/>
          <w:color w:val="000000"/>
          <w:lang w:eastAsia="el-GR"/>
        </w:rPr>
        <w:t>Εράσμειος</w:t>
      </w:r>
      <w:proofErr w:type="spellEnd"/>
      <w:r w:rsidRPr="001C7A56">
        <w:rPr>
          <w:rFonts w:ascii="Calibri" w:eastAsia="Times New Roman" w:hAnsi="Calibri" w:cs="Times New Roman"/>
          <w:b/>
          <w:color w:val="000000"/>
          <w:lang w:eastAsia="el-GR"/>
        </w:rPr>
        <w:t xml:space="preserve"> </w:t>
      </w:r>
      <w:proofErr w:type="spellStart"/>
      <w:r w:rsidRPr="001C7A56">
        <w:rPr>
          <w:rFonts w:ascii="Calibri" w:eastAsia="Times New Roman" w:hAnsi="Calibri" w:cs="Times New Roman"/>
          <w:b/>
          <w:color w:val="000000"/>
          <w:lang w:eastAsia="el-GR"/>
        </w:rPr>
        <w:t>Ελληνογερμανική</w:t>
      </w:r>
      <w:proofErr w:type="spellEnd"/>
      <w:r w:rsidRPr="001C7A56">
        <w:rPr>
          <w:rFonts w:ascii="Calibri" w:eastAsia="Times New Roman" w:hAnsi="Calibri" w:cs="Times New Roman"/>
          <w:b/>
          <w:color w:val="000000"/>
          <w:lang w:eastAsia="el-GR"/>
        </w:rPr>
        <w:t xml:space="preserve"> Σχολή</w:t>
      </w:r>
    </w:p>
    <w:p w14:paraId="6B362F9D" w14:textId="77777777" w:rsidR="001C7A56" w:rsidRPr="001C7A56" w:rsidRDefault="001C7A56" w:rsidP="005D4D5C">
      <w:pPr>
        <w:spacing w:after="0" w:line="240" w:lineRule="auto"/>
        <w:jc w:val="both"/>
        <w:rPr>
          <w:rFonts w:ascii="Calibri" w:eastAsia="Times New Roman" w:hAnsi="Calibri" w:cs="Times New Roman"/>
          <w:color w:val="000000"/>
          <w:lang w:eastAsia="el-GR"/>
        </w:rPr>
      </w:pPr>
    </w:p>
    <w:p w14:paraId="18CD9B97" w14:textId="77777777" w:rsidR="001C7A56" w:rsidRPr="001C7A56" w:rsidRDefault="001C7A56" w:rsidP="005D4D5C">
      <w:pPr>
        <w:spacing w:after="0" w:line="240" w:lineRule="auto"/>
        <w:jc w:val="both"/>
        <w:rPr>
          <w:rFonts w:ascii="Calibri" w:eastAsia="Times New Roman" w:hAnsi="Calibri" w:cs="Times New Roman"/>
          <w:color w:val="000000"/>
          <w:lang w:eastAsia="el-GR"/>
        </w:rPr>
      </w:pPr>
    </w:p>
    <w:p w14:paraId="50E18DFA" w14:textId="29DFDF07" w:rsidR="00823EE4" w:rsidRPr="0083332B" w:rsidRDefault="00823EE4" w:rsidP="005D4D5C">
      <w:pPr>
        <w:jc w:val="both"/>
        <w:rPr>
          <w:rFonts w:ascii="Calibri" w:hAnsi="Calibri"/>
          <w:lang w:val="en-US"/>
        </w:rPr>
      </w:pPr>
      <w:r w:rsidRPr="002A52F7">
        <w:rPr>
          <w:rFonts w:ascii="Calibri" w:hAnsi="Calibri"/>
        </w:rPr>
        <w:t xml:space="preserve">Στο </w:t>
      </w:r>
      <w:r w:rsidRPr="002A52F7">
        <w:rPr>
          <w:rFonts w:ascii="Calibri" w:hAnsi="Calibri"/>
          <w:lang w:val="en-US"/>
        </w:rPr>
        <w:t>site</w:t>
      </w:r>
      <w:r w:rsidRPr="002A52F7">
        <w:rPr>
          <w:rFonts w:ascii="Calibri" w:hAnsi="Calibri"/>
        </w:rPr>
        <w:t xml:space="preserve"> </w:t>
      </w:r>
      <w:hyperlink r:id="rId5" w:history="1">
        <w:r w:rsidRPr="00B42EB9">
          <w:rPr>
            <w:rStyle w:val="Hyperlink"/>
            <w:rFonts w:ascii="Calibri" w:hAnsi="Calibri"/>
            <w:lang w:val="en-US"/>
          </w:rPr>
          <w:t>www</w:t>
        </w:r>
        <w:r w:rsidRPr="00B42EB9">
          <w:rPr>
            <w:rStyle w:val="Hyperlink"/>
            <w:rFonts w:ascii="Calibri" w:hAnsi="Calibri"/>
          </w:rPr>
          <w:t>.</w:t>
        </w:r>
        <w:proofErr w:type="spellStart"/>
        <w:r w:rsidRPr="00B42EB9">
          <w:rPr>
            <w:rStyle w:val="Hyperlink"/>
            <w:rFonts w:ascii="Calibri" w:hAnsi="Calibri"/>
            <w:lang w:val="en-US"/>
          </w:rPr>
          <w:t>educationleadersawards</w:t>
        </w:r>
        <w:proofErr w:type="spellEnd"/>
        <w:r w:rsidRPr="00B42EB9">
          <w:rPr>
            <w:rStyle w:val="Hyperlink"/>
            <w:rFonts w:ascii="Calibri" w:hAnsi="Calibri"/>
          </w:rPr>
          <w:t>.</w:t>
        </w:r>
        <w:r w:rsidRPr="00B42EB9">
          <w:rPr>
            <w:rStyle w:val="Hyperlink"/>
            <w:rFonts w:ascii="Calibri" w:hAnsi="Calibri"/>
            <w:lang w:val="en-US"/>
          </w:rPr>
          <w:t>gr</w:t>
        </w:r>
      </w:hyperlink>
      <w:r w:rsidRPr="002A52F7">
        <w:rPr>
          <w:rFonts w:ascii="Calibri" w:hAnsi="Calibri"/>
        </w:rPr>
        <w:t xml:space="preserve"> μπορείτε να δείτε τον πίνακα των </w:t>
      </w:r>
      <w:r>
        <w:rPr>
          <w:rFonts w:ascii="Calibri" w:hAnsi="Calibri"/>
        </w:rPr>
        <w:t>νικητών</w:t>
      </w:r>
      <w:r>
        <w:rPr>
          <w:rFonts w:ascii="Calibri" w:hAnsi="Calibri"/>
        </w:rPr>
        <w:t>.</w:t>
      </w:r>
      <w:r w:rsidRPr="00823EE4">
        <w:rPr>
          <w:rFonts w:ascii="Calibri" w:hAnsi="Calibri"/>
        </w:rPr>
        <w:t xml:space="preserve"> </w:t>
      </w:r>
      <w:r w:rsidR="0083332B">
        <w:rPr>
          <w:rFonts w:ascii="Calibri" w:hAnsi="Calibri"/>
        </w:rPr>
        <w:t xml:space="preserve">Το </w:t>
      </w:r>
      <w:r w:rsidR="0083332B">
        <w:rPr>
          <w:rFonts w:ascii="Calibri" w:hAnsi="Calibri"/>
          <w:lang w:val="en-US"/>
        </w:rPr>
        <w:t xml:space="preserve">hashtag </w:t>
      </w:r>
      <w:r w:rsidR="0083332B">
        <w:rPr>
          <w:rFonts w:ascii="Calibri" w:hAnsi="Calibri"/>
        </w:rPr>
        <w:t xml:space="preserve">των βραβείων είναι </w:t>
      </w:r>
      <w:r w:rsidR="0083332B" w:rsidRPr="00443D09">
        <w:rPr>
          <w:rFonts w:ascii="Calibri" w:hAnsi="Calibri"/>
          <w:b/>
          <w:bCs/>
          <w:lang w:val="en-US"/>
        </w:rPr>
        <w:t>#</w:t>
      </w:r>
      <w:proofErr w:type="spellStart"/>
      <w:r w:rsidR="0083332B" w:rsidRPr="00443D09">
        <w:rPr>
          <w:rFonts w:ascii="Calibri" w:hAnsi="Calibri"/>
          <w:b/>
          <w:bCs/>
          <w:lang w:val="en-US"/>
        </w:rPr>
        <w:t>educationawardsgr</w:t>
      </w:r>
      <w:proofErr w:type="spellEnd"/>
      <w:r w:rsidR="0083332B">
        <w:rPr>
          <w:rFonts w:ascii="Calibri" w:hAnsi="Calibri"/>
          <w:lang w:val="en-US"/>
        </w:rPr>
        <w:t>.</w:t>
      </w:r>
    </w:p>
    <w:p w14:paraId="22D6A595" w14:textId="77777777" w:rsidR="001C7A56" w:rsidRPr="001C7A56" w:rsidRDefault="001C7A56" w:rsidP="001C7A56">
      <w:pPr>
        <w:spacing w:after="0" w:line="240" w:lineRule="auto"/>
        <w:rPr>
          <w:rFonts w:ascii="Calibri" w:eastAsia="Times New Roman" w:hAnsi="Calibri" w:cs="Times New Roman"/>
          <w:color w:val="000000"/>
          <w:lang w:eastAsia="el-GR"/>
        </w:rPr>
      </w:pPr>
    </w:p>
    <w:p w14:paraId="1F9B01AC" w14:textId="77777777" w:rsidR="001C7A56" w:rsidRPr="001C7A56" w:rsidRDefault="001C7A56" w:rsidP="001C7A56">
      <w:pPr>
        <w:spacing w:after="0" w:line="240" w:lineRule="auto"/>
        <w:rPr>
          <w:rFonts w:ascii="Calibri" w:eastAsia="Times New Roman" w:hAnsi="Calibri" w:cs="Times New Roman"/>
          <w:color w:val="000000"/>
          <w:lang w:eastAsia="el-GR"/>
        </w:rPr>
      </w:pPr>
    </w:p>
    <w:p w14:paraId="189BF456" w14:textId="77777777" w:rsidR="001C7A56" w:rsidRDefault="001C7A56" w:rsidP="001C7A56">
      <w:pPr>
        <w:spacing w:after="0" w:line="240" w:lineRule="auto"/>
        <w:rPr>
          <w:rFonts w:ascii="Calibri" w:eastAsia="Times New Roman" w:hAnsi="Calibri" w:cs="Times New Roman"/>
          <w:color w:val="000000"/>
          <w:lang w:eastAsia="el-GR"/>
        </w:rPr>
      </w:pPr>
      <w:bookmarkStart w:id="0" w:name="_GoBack"/>
      <w:bookmarkEnd w:id="0"/>
    </w:p>
    <w:p w14:paraId="31F93A58" w14:textId="77777777" w:rsidR="001C7A56" w:rsidRPr="001C7A56" w:rsidRDefault="001C7A56" w:rsidP="001C7A56">
      <w:pPr>
        <w:spacing w:after="0" w:line="240" w:lineRule="auto"/>
        <w:rPr>
          <w:rFonts w:ascii="Calibri" w:eastAsia="Times New Roman" w:hAnsi="Calibri" w:cs="Times New Roman"/>
          <w:color w:val="000000"/>
          <w:lang w:eastAsia="el-GR"/>
        </w:rPr>
      </w:pPr>
    </w:p>
    <w:p w14:paraId="4140172A" w14:textId="77777777" w:rsidR="001C7A56" w:rsidRPr="00014ABF" w:rsidRDefault="001C7A56" w:rsidP="001C7A56">
      <w:pPr>
        <w:spacing w:after="0" w:line="240" w:lineRule="auto"/>
        <w:rPr>
          <w:rFonts w:ascii="Calibri" w:eastAsia="Times New Roman" w:hAnsi="Calibri" w:cs="Times New Roman"/>
          <w:i/>
          <w:iCs/>
          <w:color w:val="000000"/>
          <w:lang w:eastAsia="el-GR"/>
        </w:rPr>
      </w:pPr>
    </w:p>
    <w:p w14:paraId="52C56DE3" w14:textId="77777777" w:rsidR="001C7A56" w:rsidRPr="001C7A56" w:rsidRDefault="001C7A56" w:rsidP="001C7A56">
      <w:pPr>
        <w:spacing w:after="0" w:line="240" w:lineRule="auto"/>
        <w:rPr>
          <w:rFonts w:ascii="Calibri" w:eastAsia="Times New Roman" w:hAnsi="Calibri" w:cs="Times New Roman"/>
          <w:color w:val="000000"/>
          <w:lang w:eastAsia="el-GR"/>
        </w:rPr>
      </w:pPr>
    </w:p>
    <w:p w14:paraId="7B15902D" w14:textId="77777777" w:rsidR="001C7A56" w:rsidRPr="001C7A56" w:rsidRDefault="001C7A56" w:rsidP="001C7A56">
      <w:pPr>
        <w:spacing w:after="0" w:line="240" w:lineRule="auto"/>
        <w:rPr>
          <w:rFonts w:ascii="Calibri" w:eastAsia="Times New Roman" w:hAnsi="Calibri" w:cs="Times New Roman"/>
          <w:color w:val="000000"/>
          <w:lang w:eastAsia="el-GR"/>
        </w:rPr>
      </w:pPr>
    </w:p>
    <w:p w14:paraId="05491213" w14:textId="77777777" w:rsidR="0025610B" w:rsidRPr="001C7A56" w:rsidRDefault="0025610B" w:rsidP="0025610B"/>
    <w:p w14:paraId="5F4722F7" w14:textId="77777777" w:rsidR="0025610B" w:rsidRPr="001C7A56" w:rsidRDefault="0025610B" w:rsidP="0025610B"/>
    <w:p w14:paraId="4715432F" w14:textId="77777777" w:rsidR="0025610B" w:rsidRPr="001C7A56" w:rsidRDefault="0025610B" w:rsidP="0025610B"/>
    <w:p w14:paraId="15BF39AB" w14:textId="77777777" w:rsidR="0025610B" w:rsidRPr="001C7A56" w:rsidRDefault="0025610B" w:rsidP="0025610B">
      <w:pPr>
        <w:rPr>
          <w:b/>
        </w:rPr>
      </w:pPr>
    </w:p>
    <w:p w14:paraId="6414158F" w14:textId="77777777" w:rsidR="0025610B" w:rsidRPr="001C7A56" w:rsidRDefault="0025610B" w:rsidP="0025610B">
      <w:pPr>
        <w:rPr>
          <w:b/>
        </w:rPr>
      </w:pPr>
    </w:p>
    <w:sectPr w:rsidR="0025610B" w:rsidRPr="001C7A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8D"/>
    <w:rsid w:val="00014ABF"/>
    <w:rsid w:val="00065723"/>
    <w:rsid w:val="001C7A56"/>
    <w:rsid w:val="002470B4"/>
    <w:rsid w:val="002503CD"/>
    <w:rsid w:val="0025610B"/>
    <w:rsid w:val="003005C9"/>
    <w:rsid w:val="003028BB"/>
    <w:rsid w:val="00326F5F"/>
    <w:rsid w:val="003D1F25"/>
    <w:rsid w:val="00443D09"/>
    <w:rsid w:val="00452EE5"/>
    <w:rsid w:val="004F4434"/>
    <w:rsid w:val="005B00FD"/>
    <w:rsid w:val="005D4D5C"/>
    <w:rsid w:val="0061378D"/>
    <w:rsid w:val="00652A20"/>
    <w:rsid w:val="00823EE4"/>
    <w:rsid w:val="0083332B"/>
    <w:rsid w:val="00890935"/>
    <w:rsid w:val="008A27FB"/>
    <w:rsid w:val="0092318D"/>
    <w:rsid w:val="00A00B23"/>
    <w:rsid w:val="00B06F3E"/>
    <w:rsid w:val="00B36A6E"/>
    <w:rsid w:val="00BA333D"/>
    <w:rsid w:val="00C3260B"/>
    <w:rsid w:val="00C97803"/>
    <w:rsid w:val="00D42725"/>
    <w:rsid w:val="00E921CD"/>
    <w:rsid w:val="00EF23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D117"/>
  <w15:chartTrackingRefBased/>
  <w15:docId w15:val="{7E4BD3A2-4DE4-490A-B257-7AE45CB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3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7175">
      <w:bodyDiv w:val="1"/>
      <w:marLeft w:val="0"/>
      <w:marRight w:val="0"/>
      <w:marTop w:val="0"/>
      <w:marBottom w:val="0"/>
      <w:divBdr>
        <w:top w:val="none" w:sz="0" w:space="0" w:color="auto"/>
        <w:left w:val="none" w:sz="0" w:space="0" w:color="auto"/>
        <w:bottom w:val="none" w:sz="0" w:space="0" w:color="auto"/>
        <w:right w:val="none" w:sz="0" w:space="0" w:color="auto"/>
      </w:divBdr>
    </w:div>
    <w:div w:id="110590856">
      <w:bodyDiv w:val="1"/>
      <w:marLeft w:val="0"/>
      <w:marRight w:val="0"/>
      <w:marTop w:val="0"/>
      <w:marBottom w:val="0"/>
      <w:divBdr>
        <w:top w:val="none" w:sz="0" w:space="0" w:color="auto"/>
        <w:left w:val="none" w:sz="0" w:space="0" w:color="auto"/>
        <w:bottom w:val="none" w:sz="0" w:space="0" w:color="auto"/>
        <w:right w:val="none" w:sz="0" w:space="0" w:color="auto"/>
      </w:divBdr>
    </w:div>
    <w:div w:id="225530830">
      <w:bodyDiv w:val="1"/>
      <w:marLeft w:val="0"/>
      <w:marRight w:val="0"/>
      <w:marTop w:val="0"/>
      <w:marBottom w:val="0"/>
      <w:divBdr>
        <w:top w:val="none" w:sz="0" w:space="0" w:color="auto"/>
        <w:left w:val="none" w:sz="0" w:space="0" w:color="auto"/>
        <w:bottom w:val="none" w:sz="0" w:space="0" w:color="auto"/>
        <w:right w:val="none" w:sz="0" w:space="0" w:color="auto"/>
      </w:divBdr>
    </w:div>
    <w:div w:id="464085987">
      <w:bodyDiv w:val="1"/>
      <w:marLeft w:val="0"/>
      <w:marRight w:val="0"/>
      <w:marTop w:val="0"/>
      <w:marBottom w:val="0"/>
      <w:divBdr>
        <w:top w:val="none" w:sz="0" w:space="0" w:color="auto"/>
        <w:left w:val="none" w:sz="0" w:space="0" w:color="auto"/>
        <w:bottom w:val="none" w:sz="0" w:space="0" w:color="auto"/>
        <w:right w:val="none" w:sz="0" w:space="0" w:color="auto"/>
      </w:divBdr>
    </w:div>
    <w:div w:id="486635086">
      <w:bodyDiv w:val="1"/>
      <w:marLeft w:val="0"/>
      <w:marRight w:val="0"/>
      <w:marTop w:val="0"/>
      <w:marBottom w:val="0"/>
      <w:divBdr>
        <w:top w:val="none" w:sz="0" w:space="0" w:color="auto"/>
        <w:left w:val="none" w:sz="0" w:space="0" w:color="auto"/>
        <w:bottom w:val="none" w:sz="0" w:space="0" w:color="auto"/>
        <w:right w:val="none" w:sz="0" w:space="0" w:color="auto"/>
      </w:divBdr>
    </w:div>
    <w:div w:id="559170027">
      <w:bodyDiv w:val="1"/>
      <w:marLeft w:val="0"/>
      <w:marRight w:val="0"/>
      <w:marTop w:val="0"/>
      <w:marBottom w:val="0"/>
      <w:divBdr>
        <w:top w:val="none" w:sz="0" w:space="0" w:color="auto"/>
        <w:left w:val="none" w:sz="0" w:space="0" w:color="auto"/>
        <w:bottom w:val="none" w:sz="0" w:space="0" w:color="auto"/>
        <w:right w:val="none" w:sz="0" w:space="0" w:color="auto"/>
      </w:divBdr>
    </w:div>
    <w:div w:id="738329810">
      <w:bodyDiv w:val="1"/>
      <w:marLeft w:val="0"/>
      <w:marRight w:val="0"/>
      <w:marTop w:val="0"/>
      <w:marBottom w:val="0"/>
      <w:divBdr>
        <w:top w:val="none" w:sz="0" w:space="0" w:color="auto"/>
        <w:left w:val="none" w:sz="0" w:space="0" w:color="auto"/>
        <w:bottom w:val="none" w:sz="0" w:space="0" w:color="auto"/>
        <w:right w:val="none" w:sz="0" w:space="0" w:color="auto"/>
      </w:divBdr>
    </w:div>
    <w:div w:id="779682057">
      <w:bodyDiv w:val="1"/>
      <w:marLeft w:val="0"/>
      <w:marRight w:val="0"/>
      <w:marTop w:val="0"/>
      <w:marBottom w:val="0"/>
      <w:divBdr>
        <w:top w:val="none" w:sz="0" w:space="0" w:color="auto"/>
        <w:left w:val="none" w:sz="0" w:space="0" w:color="auto"/>
        <w:bottom w:val="none" w:sz="0" w:space="0" w:color="auto"/>
        <w:right w:val="none" w:sz="0" w:space="0" w:color="auto"/>
      </w:divBdr>
    </w:div>
    <w:div w:id="827744736">
      <w:bodyDiv w:val="1"/>
      <w:marLeft w:val="0"/>
      <w:marRight w:val="0"/>
      <w:marTop w:val="0"/>
      <w:marBottom w:val="0"/>
      <w:divBdr>
        <w:top w:val="none" w:sz="0" w:space="0" w:color="auto"/>
        <w:left w:val="none" w:sz="0" w:space="0" w:color="auto"/>
        <w:bottom w:val="none" w:sz="0" w:space="0" w:color="auto"/>
        <w:right w:val="none" w:sz="0" w:space="0" w:color="auto"/>
      </w:divBdr>
    </w:div>
    <w:div w:id="880825951">
      <w:bodyDiv w:val="1"/>
      <w:marLeft w:val="0"/>
      <w:marRight w:val="0"/>
      <w:marTop w:val="0"/>
      <w:marBottom w:val="0"/>
      <w:divBdr>
        <w:top w:val="none" w:sz="0" w:space="0" w:color="auto"/>
        <w:left w:val="none" w:sz="0" w:space="0" w:color="auto"/>
        <w:bottom w:val="none" w:sz="0" w:space="0" w:color="auto"/>
        <w:right w:val="none" w:sz="0" w:space="0" w:color="auto"/>
      </w:divBdr>
    </w:div>
    <w:div w:id="1128620129">
      <w:bodyDiv w:val="1"/>
      <w:marLeft w:val="0"/>
      <w:marRight w:val="0"/>
      <w:marTop w:val="0"/>
      <w:marBottom w:val="0"/>
      <w:divBdr>
        <w:top w:val="none" w:sz="0" w:space="0" w:color="auto"/>
        <w:left w:val="none" w:sz="0" w:space="0" w:color="auto"/>
        <w:bottom w:val="none" w:sz="0" w:space="0" w:color="auto"/>
        <w:right w:val="none" w:sz="0" w:space="0" w:color="auto"/>
      </w:divBdr>
    </w:div>
    <w:div w:id="1302343829">
      <w:bodyDiv w:val="1"/>
      <w:marLeft w:val="0"/>
      <w:marRight w:val="0"/>
      <w:marTop w:val="0"/>
      <w:marBottom w:val="0"/>
      <w:divBdr>
        <w:top w:val="none" w:sz="0" w:space="0" w:color="auto"/>
        <w:left w:val="none" w:sz="0" w:space="0" w:color="auto"/>
        <w:bottom w:val="none" w:sz="0" w:space="0" w:color="auto"/>
        <w:right w:val="none" w:sz="0" w:space="0" w:color="auto"/>
      </w:divBdr>
    </w:div>
    <w:div w:id="1319845539">
      <w:bodyDiv w:val="1"/>
      <w:marLeft w:val="0"/>
      <w:marRight w:val="0"/>
      <w:marTop w:val="0"/>
      <w:marBottom w:val="0"/>
      <w:divBdr>
        <w:top w:val="none" w:sz="0" w:space="0" w:color="auto"/>
        <w:left w:val="none" w:sz="0" w:space="0" w:color="auto"/>
        <w:bottom w:val="none" w:sz="0" w:space="0" w:color="auto"/>
        <w:right w:val="none" w:sz="0" w:space="0" w:color="auto"/>
      </w:divBdr>
    </w:div>
    <w:div w:id="1429422101">
      <w:bodyDiv w:val="1"/>
      <w:marLeft w:val="0"/>
      <w:marRight w:val="0"/>
      <w:marTop w:val="0"/>
      <w:marBottom w:val="0"/>
      <w:divBdr>
        <w:top w:val="none" w:sz="0" w:space="0" w:color="auto"/>
        <w:left w:val="none" w:sz="0" w:space="0" w:color="auto"/>
        <w:bottom w:val="none" w:sz="0" w:space="0" w:color="auto"/>
        <w:right w:val="none" w:sz="0" w:space="0" w:color="auto"/>
      </w:divBdr>
    </w:div>
    <w:div w:id="1448621701">
      <w:bodyDiv w:val="1"/>
      <w:marLeft w:val="0"/>
      <w:marRight w:val="0"/>
      <w:marTop w:val="0"/>
      <w:marBottom w:val="0"/>
      <w:divBdr>
        <w:top w:val="none" w:sz="0" w:space="0" w:color="auto"/>
        <w:left w:val="none" w:sz="0" w:space="0" w:color="auto"/>
        <w:bottom w:val="none" w:sz="0" w:space="0" w:color="auto"/>
        <w:right w:val="none" w:sz="0" w:space="0" w:color="auto"/>
      </w:divBdr>
    </w:div>
    <w:div w:id="1511484347">
      <w:bodyDiv w:val="1"/>
      <w:marLeft w:val="0"/>
      <w:marRight w:val="0"/>
      <w:marTop w:val="0"/>
      <w:marBottom w:val="0"/>
      <w:divBdr>
        <w:top w:val="none" w:sz="0" w:space="0" w:color="auto"/>
        <w:left w:val="none" w:sz="0" w:space="0" w:color="auto"/>
        <w:bottom w:val="none" w:sz="0" w:space="0" w:color="auto"/>
        <w:right w:val="none" w:sz="0" w:space="0" w:color="auto"/>
      </w:divBdr>
    </w:div>
    <w:div w:id="1644580015">
      <w:bodyDiv w:val="1"/>
      <w:marLeft w:val="0"/>
      <w:marRight w:val="0"/>
      <w:marTop w:val="0"/>
      <w:marBottom w:val="0"/>
      <w:divBdr>
        <w:top w:val="none" w:sz="0" w:space="0" w:color="auto"/>
        <w:left w:val="none" w:sz="0" w:space="0" w:color="auto"/>
        <w:bottom w:val="none" w:sz="0" w:space="0" w:color="auto"/>
        <w:right w:val="none" w:sz="0" w:space="0" w:color="auto"/>
      </w:divBdr>
    </w:div>
    <w:div w:id="1647974626">
      <w:bodyDiv w:val="1"/>
      <w:marLeft w:val="0"/>
      <w:marRight w:val="0"/>
      <w:marTop w:val="0"/>
      <w:marBottom w:val="0"/>
      <w:divBdr>
        <w:top w:val="none" w:sz="0" w:space="0" w:color="auto"/>
        <w:left w:val="none" w:sz="0" w:space="0" w:color="auto"/>
        <w:bottom w:val="none" w:sz="0" w:space="0" w:color="auto"/>
        <w:right w:val="none" w:sz="0" w:space="0" w:color="auto"/>
      </w:divBdr>
    </w:div>
    <w:div w:id="1768772598">
      <w:bodyDiv w:val="1"/>
      <w:marLeft w:val="0"/>
      <w:marRight w:val="0"/>
      <w:marTop w:val="0"/>
      <w:marBottom w:val="0"/>
      <w:divBdr>
        <w:top w:val="none" w:sz="0" w:space="0" w:color="auto"/>
        <w:left w:val="none" w:sz="0" w:space="0" w:color="auto"/>
        <w:bottom w:val="none" w:sz="0" w:space="0" w:color="auto"/>
        <w:right w:val="none" w:sz="0" w:space="0" w:color="auto"/>
      </w:divBdr>
    </w:div>
    <w:div w:id="1807312600">
      <w:bodyDiv w:val="1"/>
      <w:marLeft w:val="0"/>
      <w:marRight w:val="0"/>
      <w:marTop w:val="0"/>
      <w:marBottom w:val="0"/>
      <w:divBdr>
        <w:top w:val="none" w:sz="0" w:space="0" w:color="auto"/>
        <w:left w:val="none" w:sz="0" w:space="0" w:color="auto"/>
        <w:bottom w:val="none" w:sz="0" w:space="0" w:color="auto"/>
        <w:right w:val="none" w:sz="0" w:space="0" w:color="auto"/>
      </w:divBdr>
    </w:div>
    <w:div w:id="1838230595">
      <w:bodyDiv w:val="1"/>
      <w:marLeft w:val="0"/>
      <w:marRight w:val="0"/>
      <w:marTop w:val="0"/>
      <w:marBottom w:val="0"/>
      <w:divBdr>
        <w:top w:val="none" w:sz="0" w:space="0" w:color="auto"/>
        <w:left w:val="none" w:sz="0" w:space="0" w:color="auto"/>
        <w:bottom w:val="none" w:sz="0" w:space="0" w:color="auto"/>
        <w:right w:val="none" w:sz="0" w:space="0" w:color="auto"/>
      </w:divBdr>
    </w:div>
    <w:div w:id="1893687782">
      <w:bodyDiv w:val="1"/>
      <w:marLeft w:val="0"/>
      <w:marRight w:val="0"/>
      <w:marTop w:val="0"/>
      <w:marBottom w:val="0"/>
      <w:divBdr>
        <w:top w:val="none" w:sz="0" w:space="0" w:color="auto"/>
        <w:left w:val="none" w:sz="0" w:space="0" w:color="auto"/>
        <w:bottom w:val="none" w:sz="0" w:space="0" w:color="auto"/>
        <w:right w:val="none" w:sz="0" w:space="0" w:color="auto"/>
      </w:divBdr>
    </w:div>
    <w:div w:id="19864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cationleadersawards.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772</Words>
  <Characters>4402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Aggeliki Logotheti</cp:lastModifiedBy>
  <cp:revision>24</cp:revision>
  <dcterms:created xsi:type="dcterms:W3CDTF">2020-06-16T08:49:00Z</dcterms:created>
  <dcterms:modified xsi:type="dcterms:W3CDTF">2020-06-25T09:10:00Z</dcterms:modified>
</cp:coreProperties>
</file>