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53374D">
      <w:r>
        <w:t xml:space="preserve"> </w:t>
      </w:r>
    </w:p>
    <w:p w14:paraId="4EE9FBCF">
      <w:pPr>
        <w:rPr>
          <w:b/>
          <w:bCs/>
          <w:sz w:val="32"/>
          <w:szCs w:val="32"/>
          <w:u w:val="single"/>
        </w:rPr>
      </w:pPr>
      <w:r>
        <w:rPr>
          <w:b/>
          <w:bCs/>
          <w:sz w:val="32"/>
          <w:szCs w:val="32"/>
          <w:u w:val="single"/>
        </w:rPr>
        <w:t>Τίτλος Δράσης :</w:t>
      </w:r>
      <w:bookmarkStart w:id="0" w:name="_GoBack"/>
      <w:bookmarkEnd w:id="0"/>
    </w:p>
    <w:p w14:paraId="79BD6F41">
      <w:pPr>
        <w:rPr>
          <w:b/>
          <w:bCs/>
          <w:sz w:val="28"/>
          <w:szCs w:val="28"/>
        </w:rPr>
      </w:pPr>
    </w:p>
    <w:p w14:paraId="3211B7CE">
      <w:r>
        <w:t xml:space="preserve"> Αξιοποίηση του αύλειου χώρου του Νγείου για αισθητικούς και εκπ/κούς σκοπούς.</w:t>
      </w:r>
    </w:p>
    <w:p w14:paraId="63B99D39"/>
    <w:p w14:paraId="61CE20CB">
      <w:r>
        <w:rPr>
          <w:b/>
          <w:bCs/>
          <w:sz w:val="28"/>
          <w:szCs w:val="28"/>
        </w:rPr>
        <w:t>Επίπεδο</w:t>
      </w:r>
      <w:r>
        <w:t>: Ν/γείο.</w:t>
      </w:r>
    </w:p>
    <w:p w14:paraId="54565F1C"/>
    <w:p w14:paraId="5E8DCA46">
      <w:r>
        <w:t xml:space="preserve"> </w:t>
      </w:r>
    </w:p>
    <w:p w14:paraId="09668369">
      <w:pPr>
        <w:rPr>
          <w:b/>
          <w:bCs/>
        </w:rPr>
      </w:pPr>
      <w:r>
        <w:rPr>
          <w:b/>
          <w:bCs/>
          <w:sz w:val="28"/>
          <w:szCs w:val="28"/>
        </w:rPr>
        <w:t>Σύντομη περιγραφή της Δράσης</w:t>
      </w:r>
      <w:r>
        <w:rPr>
          <w:b/>
          <w:bCs/>
        </w:rPr>
        <w:t>:</w:t>
      </w:r>
    </w:p>
    <w:p w14:paraId="6F4E2EF2">
      <w:pPr>
        <w:rPr>
          <w:b/>
          <w:bCs/>
        </w:rPr>
      </w:pPr>
    </w:p>
    <w:p w14:paraId="35EFDADD">
      <w:r>
        <w:t>Αξιοποίηση, διαμόρφωση  και εμπλουτισμός του αύλειου χώρου του Ν/γείου, έτσι ώστε να μπορεί να  χρησιμοποιηθεί, από τις εκπ/κούς και τα παιδιά για εκπ/κές δραστηριότητες. Επίσης να βελτιωθεί η καλαισθησία του αυλειου χώρου και των παρακείμενων κτιρίων, για αισθητικούς λόγους.</w:t>
      </w:r>
    </w:p>
    <w:p w14:paraId="40D66588">
      <w:r>
        <w:t xml:space="preserve">Μάθημα ή τομέας του Εργαστηρίου Δεξιοτήτων που εντάσσεται:  </w:t>
      </w:r>
    </w:p>
    <w:p w14:paraId="1CF1433B">
      <w:pPr>
        <w:rPr>
          <w:rFonts w:hint="default"/>
          <w:lang w:val="el-GR"/>
        </w:rPr>
      </w:pPr>
      <w:r>
        <w:rPr>
          <w:lang w:val="el-GR"/>
        </w:rPr>
        <w:t>ΦΡΟΝΤΙΖΩ</w:t>
      </w:r>
      <w:r>
        <w:rPr>
          <w:rFonts w:hint="default"/>
          <w:lang w:val="el-GR"/>
        </w:rPr>
        <w:t xml:space="preserve"> ΤΟ ΠΕΡΙΒΑΛΛΟΝ</w:t>
      </w:r>
    </w:p>
    <w:p w14:paraId="55265020">
      <w:pPr>
        <w:rPr>
          <w:rFonts w:hint="default"/>
          <w:lang w:val="el-GR"/>
        </w:rPr>
      </w:pPr>
      <w:r>
        <w:rPr>
          <w:rFonts w:hint="default"/>
          <w:lang w:val="el-GR"/>
        </w:rPr>
        <w:t>Τάξη: Νήπια-Προνήπια</w:t>
      </w:r>
    </w:p>
    <w:p w14:paraId="27C93ECC">
      <w:pPr>
        <w:rPr>
          <w:rFonts w:hint="default"/>
          <w:lang w:val="el-GR"/>
        </w:rPr>
      </w:pPr>
      <w:r>
        <w:rPr>
          <w:lang w:val="el-GR"/>
        </w:rPr>
        <w:t>Διάρκεια</w:t>
      </w:r>
      <w:r>
        <w:rPr>
          <w:rFonts w:hint="default"/>
          <w:lang w:val="el-GR"/>
        </w:rPr>
        <w:t>: Οκτώβριος 2024-Μάιος 2025</w:t>
      </w:r>
    </w:p>
    <w:p w14:paraId="00D17A32">
      <w:r>
        <w:t xml:space="preserve">Προσδοκώμενα Μαθησιακά Αποτελέσματα: </w:t>
      </w:r>
    </w:p>
    <w:p w14:paraId="35262542">
      <w:pPr>
        <w:rPr>
          <w:rFonts w:hint="default"/>
          <w:lang w:val="el-GR"/>
        </w:rPr>
      </w:pPr>
      <w:r>
        <w:rPr>
          <w:rFonts w:hint="default"/>
          <w:lang w:val="el-GR"/>
        </w:rPr>
        <w:t>-</w:t>
      </w:r>
      <w:r>
        <w:rPr>
          <w:lang w:val="el-GR"/>
        </w:rPr>
        <w:t>Να</w:t>
      </w:r>
      <w:r>
        <w:rPr>
          <w:rFonts w:hint="default"/>
          <w:lang w:val="el-GR"/>
        </w:rPr>
        <w:t xml:space="preserve"> κατανοήσουν την αξία της καλαισθησίας του αύλειου χώρου.</w:t>
      </w:r>
    </w:p>
    <w:p w14:paraId="7AFB6B54">
      <w:pPr>
        <w:rPr>
          <w:rFonts w:hint="default"/>
          <w:lang w:val="el-GR"/>
        </w:rPr>
      </w:pPr>
      <w:r>
        <w:rPr>
          <w:rFonts w:hint="default"/>
          <w:lang w:val="el-GR"/>
        </w:rPr>
        <w:t>-Να κατανοήσουν το γεγονός ότι μπορούμε να αξιοποιήσουμε τον αύλειο χώρο για παιδαγωγικούς και ψυχαγωγικούς σκοπούς.</w:t>
      </w:r>
    </w:p>
    <w:p w14:paraId="45B7E512">
      <w:pPr>
        <w:rPr>
          <w:rFonts w:hint="default"/>
          <w:lang w:val="el-GR"/>
        </w:rPr>
      </w:pPr>
      <w:r>
        <w:rPr>
          <w:rFonts w:hint="default"/>
          <w:lang w:val="el-GR"/>
        </w:rPr>
        <w:t>-Να αναπτύξουν αξίες, στάσεις και συμπεριφορές φιλικές προς το περιβάλλον.</w:t>
      </w:r>
    </w:p>
    <w:p w14:paraId="31FF02CA">
      <w:pPr>
        <w:rPr>
          <w:rFonts w:hint="default"/>
          <w:lang w:val="el-GR"/>
        </w:rPr>
      </w:pPr>
      <w:r>
        <w:rPr>
          <w:rFonts w:hint="default"/>
          <w:lang w:val="el-GR"/>
        </w:rPr>
        <w:t>-Να κατανοήσουν την αξία συμμετοχής σε κοινωνικές δράσεις που αποβλέπουν στην προστασία του Περιβάλλοντος.</w:t>
      </w:r>
    </w:p>
    <w:p w14:paraId="20C5193E">
      <w:pPr>
        <w:rPr>
          <w:rFonts w:hint="default"/>
          <w:lang w:val="el-GR"/>
        </w:rPr>
      </w:pPr>
      <w:r>
        <w:rPr>
          <w:rFonts w:hint="default"/>
          <w:lang w:val="el-GR"/>
        </w:rPr>
        <w:t>-Να κατανοήσουν τη σημασία της Ανακύκλωσης</w:t>
      </w:r>
    </w:p>
    <w:p w14:paraId="3C72C7DD">
      <w:pPr>
        <w:rPr>
          <w:rFonts w:hint="default"/>
          <w:lang w:val="el-GR"/>
        </w:rPr>
      </w:pPr>
    </w:p>
    <w:p w14:paraId="55B0CC5E">
      <w:pPr>
        <w:rPr>
          <w:b/>
          <w:bCs/>
          <w:sz w:val="28"/>
          <w:szCs w:val="28"/>
        </w:rPr>
      </w:pPr>
      <w:r>
        <w:rPr>
          <w:b/>
          <w:bCs/>
          <w:sz w:val="28"/>
          <w:szCs w:val="28"/>
        </w:rPr>
        <w:t>Πεδίο Υλοποίησης</w:t>
      </w:r>
      <w:r>
        <w:rPr>
          <w:rFonts w:hint="default"/>
          <w:b/>
          <w:bCs/>
          <w:sz w:val="28"/>
          <w:szCs w:val="28"/>
          <w:lang w:val="el-GR"/>
        </w:rPr>
        <w:t>:</w:t>
      </w:r>
      <w:r>
        <w:rPr>
          <w:b/>
          <w:bCs/>
          <w:sz w:val="28"/>
          <w:szCs w:val="28"/>
        </w:rPr>
        <w:t xml:space="preserve"> </w:t>
      </w:r>
    </w:p>
    <w:p w14:paraId="77EB826B">
      <w:pPr>
        <w:rPr>
          <w:b/>
          <w:bCs/>
          <w:sz w:val="28"/>
          <w:szCs w:val="28"/>
        </w:rPr>
      </w:pPr>
    </w:p>
    <w:p w14:paraId="6E28F0DB">
      <w:r>
        <w:t xml:space="preserve">Η αυλή </w:t>
      </w:r>
      <w:r>
        <w:rPr>
          <w:lang w:val="el-GR"/>
        </w:rPr>
        <w:t>και</w:t>
      </w:r>
      <w:r>
        <w:rPr>
          <w:rFonts w:hint="default"/>
          <w:lang w:val="el-GR"/>
        </w:rPr>
        <w:t xml:space="preserve"> οι </w:t>
      </w:r>
      <w:r>
        <w:t xml:space="preserve">άλλοι </w:t>
      </w:r>
      <w:r>
        <w:rPr>
          <w:lang w:val="el-GR"/>
        </w:rPr>
        <w:t>εξωτερικοί</w:t>
      </w:r>
      <w:r>
        <w:rPr>
          <w:rFonts w:hint="default"/>
          <w:lang w:val="el-GR"/>
        </w:rPr>
        <w:t xml:space="preserve"> </w:t>
      </w:r>
      <w:r>
        <w:t>χώροι του σχολείου</w:t>
      </w:r>
    </w:p>
    <w:p w14:paraId="389AADF3">
      <w:pPr>
        <w:rPr>
          <w:sz w:val="28"/>
          <w:szCs w:val="28"/>
        </w:rPr>
      </w:pPr>
      <w:r>
        <w:t xml:space="preserve"> </w:t>
      </w:r>
    </w:p>
    <w:p w14:paraId="4E892F89">
      <w:pPr>
        <w:rPr>
          <w:b/>
          <w:bCs/>
          <w:u w:val="none"/>
        </w:rPr>
      </w:pPr>
      <w:r>
        <w:rPr>
          <w:b/>
          <w:bCs/>
          <w:sz w:val="28"/>
          <w:szCs w:val="28"/>
          <w:u w:val="none"/>
        </w:rPr>
        <w:t>Φάσεις Υλοποίησης Δράσης</w:t>
      </w:r>
      <w:r>
        <w:rPr>
          <w:b/>
          <w:bCs/>
          <w:u w:val="none"/>
        </w:rPr>
        <w:t>:</w:t>
      </w:r>
    </w:p>
    <w:p w14:paraId="13E53628">
      <w:pPr>
        <w:rPr>
          <w:b/>
          <w:bCs/>
          <w:u w:val="none"/>
        </w:rPr>
      </w:pPr>
    </w:p>
    <w:p w14:paraId="720406CA">
      <w:r>
        <w:t>Αρχικά γίνεται ένα χρονοδιάγραμμα με τις απαραίτητες ενέργειες και οι δραστηριότητες που θα πρέπει να γίνουν για να πραγματοποιηθεί η δράση. Στην πρώτη φάση του σχεδίου και τους μήνες Νοέμβριο - Δεκέμβριο, γίνεται συνεδρίαση του Σύλλογου Διδασκόντων καθώς προβλέπεται να συμμετέχει το σύνολο του εκπ/κού προσωπικού και με Πράξη αποφασίζονται οι ενέργειες που θα γίνουν. Επίσης γίνεται διερεύνηση για τυχόν</w:t>
      </w:r>
    </w:p>
    <w:p w14:paraId="56AFF336">
      <w:r>
        <w:t xml:space="preserve"> συνεργασίες με άλλους φορείς, όπου αυτό είναι δυνατόν.Γίνεται αποσαφήνιση των ρόλων, διατυπώνονται απόψεις και ιδέες σχετικά με τη δράση και ορίζεται το πλαίσιο των δράσεων που σχεδιάζονται. Λόγω του ότι υπάρχει μικρός αριθμός εκπ/κών στη σχολική μονάδα μας έχει οριστεί μία ομάδα η οποία και θα ασχοληθεί για την υλοποίηση της δράσης, ως εξής: α) Μελέτη και καταγραφή των χώρων της αυλής. β) Συζήτηση σχετικά με τις</w:t>
      </w:r>
    </w:p>
    <w:p w14:paraId="31C2E1C9">
      <w:r>
        <w:t xml:space="preserve"> ανάγκες και επιθυμίες των μαθητών. γ) Χαρτογράφηση της αυλής και ανάδειξη των χώρων της σε διάφορες εκπ/κές γωνιές που θα δημιουργήσουν ευχάριστα συναισθήματα στους μαθητές.δ) Προτάσεις για διαμόρφωση του χώρου, έτσι ώστε να  τους ευαισθητοποιήσει σε συνήθειες προστασίας του Περιβάλλοντος. ε)Δραστηριότητες που θα αποσκοπούν στη διαχείριση των απορριμάτων, έτσι ώστε να υπάρχει μια καθαρή αυλή,όπως Ανακύκλωση </w:t>
      </w:r>
    </w:p>
    <w:p w14:paraId="2AC256AA">
      <w:r>
        <w:t>διαχωρισμος υλικών-σκουπιδιων, κ.λ.π. Στη δευτερη φάση του σχεδίου δράσης και κατά τους μήνες Ιανουάριο  έως και Μάιο, γίνεται α) Συστηματική παρατήρηση των παιδιών και των αναγκών τους κατά τη διάρκεια του διαλείμματος ή όταν χρησιμοποιούμαι την αυλή για παιδαγωγικούς σκοπούς . β) Γίνεται ενημέρωση των γονέων των μαθητών σχετικά με το σχέδιο δράσης που θα εκπονηθεί κατά το σχ. έτος 2023-24 και ζητάμε τη συμμετοχή</w:t>
      </w:r>
    </w:p>
    <w:p w14:paraId="766506DD">
      <w:r>
        <w:t xml:space="preserve"> και τη βοήθειά τους, όσο αυτό είναι εφικτό.γ) Ενημερωνόμαστε και συγκεντρώνουμε υλικό, από το διαδίκτυο σχετικά με το ποιά επιδαπέδια παιχνίδια μπορύμε να δημιουργήσουμε στον αύλειο χώρο και την παιδαγωγική σημασία τους. δ) Καταγράφουμε δραστηριότητες που μπορούν να πραγματοποιηθούν στην αυλή, οι οποίες και να</w:t>
      </w:r>
    </w:p>
    <w:p w14:paraId="4A7FAB6C">
      <w:r>
        <w:t xml:space="preserve"> συνδέονται με το Π.Σ του Ν/γείου.ε) Συγκεντρώνουμε και καταγράφουμε διάφορα παραδοσιακά παιχνίδια τα οποία και μπορούν να παιχτούν στην αυλή μας. στ) Σε συνεργασία με το γυμναστή του όμορου Δ.Σχολείου, και μέσα από οργανωμένα και ελευθερα προγράμματα προάγουμε τη φυσική άσκηση και άθληση των μαθητών . ζ) </w:t>
      </w:r>
    </w:p>
    <w:p w14:paraId="60FF9F41">
      <w:r>
        <w:t>Καταγράφουμε κανόνες με τους μαθητές μας ως προς τη χρήση των επιδαπέδιων παιχνιδιών. η)Αναζητούμε συνεργάτες μέσα από το Δήμο, την Τοπική Κοινότητα, τη Σχολική Επιτροπή σχετικά με τα θέματα της υλικοτεχνικής υποδομής του Ν/γείου, έτσι ώστε να βελτιωθούν οι συνθήκες  του αύλειου χώρου, τόσο ως προς τον καλλωπισμό του,όσο και ως προς χρήση του για παιδαγωγικούς σκοπούς, αλλα το βασικότερο, για την</w:t>
      </w:r>
    </w:p>
    <w:p w14:paraId="071BD7C9">
      <w:r>
        <w:t xml:space="preserve"> ασφαλή προσέλευση και αποχώρηση των μαθητών.θ) Αναζητούμε συνεργασία για διάθεση κάδων ανακύκλωσηςμε Κέντρο Ανακύκλωσης της περιοχής μας</w:t>
      </w:r>
    </w:p>
    <w:p w14:paraId="030FC31B">
      <w:r>
        <w:t xml:space="preserve"> Τέλος αποφασίστηκε τα επιδαπέδια παιχνίδια να αφορούν - πλανητικό σύστημα, - γράμματα αλφαβήτας, - αριθμούς, - προγραφικές ασκήσεις- σχήματα</w:t>
      </w:r>
    </w:p>
    <w:p w14:paraId="5D2223E1">
      <w:r>
        <w:t xml:space="preserve">  </w:t>
      </w:r>
    </w:p>
    <w:p w14:paraId="33F8DFDF">
      <w:pPr>
        <w:rPr>
          <w:b/>
          <w:bCs/>
          <w:sz w:val="28"/>
          <w:szCs w:val="28"/>
        </w:rPr>
      </w:pPr>
      <w:r>
        <w:rPr>
          <w:b/>
          <w:bCs/>
          <w:sz w:val="28"/>
          <w:szCs w:val="28"/>
        </w:rPr>
        <w:t>Επικοινωνία-Διάχυση :</w:t>
      </w:r>
    </w:p>
    <w:p w14:paraId="58B88DD9">
      <w:r>
        <w:rPr>
          <w:rFonts w:hint="default"/>
          <w:lang w:val="el-GR"/>
        </w:rPr>
        <w:t xml:space="preserve">- </w:t>
      </w:r>
      <w:r>
        <w:t>Αξιοποιήθηκε παιδαγωγικά κατά το μέγιστο δυνατόν, ο αύλειος χώρος με το σχεδιασμό επιδαπέδιων παιχνιδιών,ενισχύοντας έτσι τις μαθησιακές περιοχές ψυχοκινητικών δραστηριοτήτων και παιχνιδιού, διαμορφώνοντας γωνιές ενδιαφερόντων ανα γνωστική περιοχή.</w:t>
      </w:r>
    </w:p>
    <w:p w14:paraId="524491C1">
      <w:r>
        <w:rPr>
          <w:rFonts w:hint="default"/>
          <w:lang w:val="el-GR"/>
        </w:rPr>
        <w:t xml:space="preserve">- </w:t>
      </w:r>
      <w:r>
        <w:t xml:space="preserve"> Ευαισθητοποιήθηκαν γονείς και μαθητές και συνεργάστηκαν για την αξιοποίηση του χώρου.</w:t>
      </w:r>
    </w:p>
    <w:p w14:paraId="60F8C62E">
      <w:r>
        <w:rPr>
          <w:rFonts w:hint="default"/>
          <w:lang w:val="el-GR"/>
        </w:rPr>
        <w:t xml:space="preserve">- </w:t>
      </w:r>
      <w:r>
        <w:t xml:space="preserve"> Ευαισθητοποιήθηκαν οι γονείς σε σχέση με την παιδαγωγική αξία των δράσεων που μπορεί να πραγματοποιηθούν στον αύλειο χώρο.</w:t>
      </w:r>
    </w:p>
    <w:p w14:paraId="17C3955E">
      <w:r>
        <w:t xml:space="preserve"> </w:t>
      </w:r>
      <w:r>
        <w:rPr>
          <w:rFonts w:hint="default"/>
          <w:lang w:val="el-GR"/>
        </w:rPr>
        <w:t xml:space="preserve">- </w:t>
      </w:r>
      <w:r>
        <w:t>Έγινε διάχυση καλών πρακτικών που εφαρμόστηκαν μέσω του blog του Ν/γείου, (blogs.sch.gr/nipkallifkar/ )</w:t>
      </w:r>
    </w:p>
    <w:p w14:paraId="36E47735">
      <w:r>
        <w:rPr>
          <w:rFonts w:hint="default"/>
          <w:lang w:val="el-GR"/>
        </w:rPr>
        <w:t xml:space="preserve">- </w:t>
      </w:r>
      <w:r>
        <w:t xml:space="preserve"> Ενισχύθηκε η συνεργασία μεταξύ νηπίων και μαθητών του παρακείμενου Δημ. Σχολείου Καλλιφωνίου, μέσα από τα ομαδικά παιχνίδια.</w:t>
      </w:r>
    </w:p>
    <w:p w14:paraId="7DE9E3AC">
      <w:r>
        <w:t xml:space="preserve"> </w:t>
      </w:r>
      <w:r>
        <w:rPr>
          <w:rFonts w:hint="default"/>
          <w:lang w:val="el-GR"/>
        </w:rPr>
        <w:t xml:space="preserve">- </w:t>
      </w:r>
      <w:r>
        <w:t>Ευαισθητοποιήθηκαν οι μαθητές σχετικά με την προστασία του Περιβάλλοντος και τη σημασία της Ανακύκλωσης.</w:t>
      </w:r>
    </w:p>
    <w:p w14:paraId="6FD7F9E0">
      <w:r>
        <w:rPr>
          <w:rFonts w:hint="default"/>
          <w:lang w:val="el-GR"/>
        </w:rPr>
        <w:t xml:space="preserve">- </w:t>
      </w:r>
      <w:r>
        <w:t xml:space="preserve"> Βελτιώθηκε η λειτουργικότητα και η αισθητική του αύλειου χώρου.</w:t>
      </w:r>
    </w:p>
    <w:p w14:paraId="5FCA6724">
      <w:r>
        <w:rPr>
          <w:rFonts w:hint="default"/>
          <w:lang w:val="el-GR"/>
        </w:rPr>
        <w:t xml:space="preserve">- </w:t>
      </w:r>
      <w:r>
        <w:t xml:space="preserve"> Ευαισθητοποιήθηκαν διάφοροι φορείς, όπως η Κοινότητα Καλλιφωνίου και ανταποκρίθηκαν θετικά στησυνεργασία μαζί μας.</w:t>
      </w:r>
    </w:p>
    <w:p w14:paraId="3258D351">
      <w:r>
        <w:rPr>
          <w:rFonts w:hint="default"/>
          <w:lang w:val="el-GR"/>
        </w:rPr>
        <w:t xml:space="preserve">- </w:t>
      </w:r>
      <w:r>
        <w:t>Υπήρξε μεγάλος βαθμός ικανοποίησης απο τους μαθητές και τούς γονείς.</w:t>
      </w:r>
    </w:p>
    <w:p w14:paraId="556EF540">
      <w:r>
        <w:t xml:space="preserve"> </w:t>
      </w:r>
      <w:r>
        <w:rPr>
          <w:rFonts w:hint="default"/>
          <w:lang w:val="el-GR"/>
        </w:rPr>
        <w:t xml:space="preserve">- </w:t>
      </w:r>
      <w:r>
        <w:t>Μειώθηκε η περιθωριοποίση και η παραβατική συμπεριφορά των μαθητών.</w:t>
      </w:r>
    </w:p>
    <w:p w14:paraId="5547C9E1">
      <w:r>
        <w:t xml:space="preserve"> </w:t>
      </w:r>
      <w:r>
        <w:rPr>
          <w:rFonts w:hint="default"/>
          <w:lang w:val="el-GR"/>
        </w:rPr>
        <w:t xml:space="preserve">- </w:t>
      </w:r>
      <w:r>
        <w:t>Έγινε εισαγωγή νέων τρόπων διδασκαλίας με την παιδαγωγική αξιοποίηση της αυλής, από τους εκπ/κούς.</w:t>
      </w:r>
    </w:p>
    <w:p w14:paraId="1C071328"/>
    <w:p w14:paraId="7320F03C">
      <w:pPr>
        <w:rPr>
          <w:b/>
          <w:bCs/>
          <w:sz w:val="28"/>
          <w:szCs w:val="28"/>
        </w:rPr>
      </w:pPr>
      <w:r>
        <w:rPr>
          <w:b/>
          <w:bCs/>
          <w:sz w:val="28"/>
          <w:szCs w:val="28"/>
        </w:rPr>
        <w:t>Αναστοχασμός :</w:t>
      </w:r>
    </w:p>
    <w:p w14:paraId="3A7F9E92"/>
    <w:p w14:paraId="4377D6FF">
      <w:r>
        <w:t xml:space="preserve">  Η δράση που υλοποιήσαμε στο Ν/γείο μας σχετικά με την αξιοποίηση και διαμόρφωση του αύλειου χώρου, μπορούν να αξιοποιηθούν δημιουργικά για την πραγματοποίηση ομαδικών παιχνιδιών και μεταξύ μαθητών του</w:t>
      </w:r>
      <w:r>
        <w:rPr>
          <w:rFonts w:hint="default"/>
          <w:lang w:val="el-GR"/>
        </w:rPr>
        <w:t xml:space="preserve"> </w:t>
      </w:r>
      <w:r>
        <w:t>Ν/γείου μας και των μαθητών του πλησιέστερου Δημ.Σχολείου, ο αύλειος χώρος του οποίου συνορεύει με τον αύλειο χώρο του Ν/γείου.</w:t>
      </w:r>
    </w:p>
    <w:p w14:paraId="558ED692">
      <w:r>
        <w:t xml:space="preserve"> Ενημερώθηκαν οι μικροί μαθητές σχετικά με την αποδοχή της διαφορετικότητας, μέσω του ΕΛΜΕΡ του παρδαλού</w:t>
      </w:r>
      <w:r>
        <w:rPr>
          <w:rFonts w:hint="default"/>
          <w:lang w:val="el-GR"/>
        </w:rPr>
        <w:t xml:space="preserve"> </w:t>
      </w:r>
      <w:r>
        <w:t>ελέφαντα τον οποίο και σχεδιάσαμε στον τοίχο,αλλα και υπήρξε διάχυση μηνυμάτων που  αντιπροσωπεύουν  το</w:t>
      </w:r>
      <w:r>
        <w:rPr>
          <w:rFonts w:hint="default"/>
          <w:lang w:val="el-GR"/>
        </w:rPr>
        <w:t xml:space="preserve"> </w:t>
      </w:r>
      <w:r>
        <w:t xml:space="preserve">Ν/γείο μας, όπως : ΑΓΑΠΗ-ΣΕΒΑΣΜΟΣ-ΦΡΟΝΤΙΔΑ-ΑΠΟΔΟΧΗ-ΣΥΓΧΩΡΕΣΗ- ΜΟΙΡΑΣΙΑ - ΣΤΗΡΙΞΗ </w:t>
      </w:r>
      <w:r>
        <w:rPr>
          <w:rFonts w:hint="default"/>
          <w:lang w:val="el-GR"/>
        </w:rPr>
        <w:t>-</w:t>
      </w:r>
      <w:r>
        <w:t>ΔΗΜΙΟΥΡΓΙΑ - ΜΑΘΗΣΗ, Τα οποία και γράψαμε στον τοίχο σε χρωματιστά μπαλόνια .</w:t>
      </w:r>
    </w:p>
    <w:p w14:paraId="584B7312">
      <w:r>
        <w:t xml:space="preserve"> Οι  μαθητές μας συνειδητοποίησαν τις αξίες της προσφοράς και του εθελοντισμού, μέσα από πράξεις.</w:t>
      </w:r>
    </w:p>
    <w:p w14:paraId="0FB945E2"/>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Light">
    <w:panose1 w:val="020F0302020204030204"/>
    <w:charset w:val="A1"/>
    <w:family w:val="swiss"/>
    <w:pitch w:val="default"/>
    <w:sig w:usb0="E4002EFF" w:usb1="C000247B" w:usb2="00000009" w:usb3="00000000" w:csb0="200001FF" w:csb1="00000000"/>
  </w:font>
  <w:font w:name="Cambria">
    <w:panose1 w:val="02040503050406030204"/>
    <w:charset w:val="A1"/>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C05"/>
    <w:rsid w:val="000F6216"/>
    <w:rsid w:val="00453A60"/>
    <w:rsid w:val="004F69B7"/>
    <w:rsid w:val="00680177"/>
    <w:rsid w:val="00807DB8"/>
    <w:rsid w:val="008B0FEC"/>
    <w:rsid w:val="00967469"/>
    <w:rsid w:val="00BB2A11"/>
    <w:rsid w:val="00D27E18"/>
    <w:rsid w:val="00DD4C05"/>
    <w:rsid w:val="00F732B6"/>
    <w:rsid w:val="00F876C5"/>
    <w:rsid w:val="00FF23B9"/>
    <w:rsid w:val="0D627E5A"/>
    <w:rsid w:val="23E62D63"/>
    <w:rsid w:val="3C1E736B"/>
    <w:rsid w:val="4CF62E72"/>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Calibr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Calibri" w:hAnsi="Calibri" w:eastAsia="Calibri" w:cs="Calibri"/>
      <w:sz w:val="22"/>
      <w:szCs w:val="22"/>
      <w:lang w:val="el-GR" w:eastAsia="en-US" w:bidi="ar-SA"/>
    </w:rPr>
  </w:style>
  <w:style w:type="paragraph" w:styleId="2">
    <w:name w:val="heading 1"/>
    <w:basedOn w:val="1"/>
    <w:next w:val="1"/>
    <w:link w:val="9"/>
    <w:qFormat/>
    <w:uiPriority w:val="0"/>
    <w:pPr>
      <w:keepNext/>
      <w:keepLines/>
      <w:widowControl/>
      <w:autoSpaceDE/>
      <w:autoSpaceDN/>
      <w:spacing w:before="240"/>
      <w:outlineLvl w:val="0"/>
    </w:pPr>
    <w:rPr>
      <w:rFonts w:ascii="Calibri Light" w:hAnsi="Calibri Light" w:eastAsia="Times New Roman" w:cs="Times New Roman"/>
      <w:b/>
      <w:color w:val="244061"/>
      <w:sz w:val="24"/>
      <w:szCs w:val="32"/>
    </w:rPr>
  </w:style>
  <w:style w:type="paragraph" w:styleId="3">
    <w:name w:val="heading 2"/>
    <w:basedOn w:val="1"/>
    <w:next w:val="1"/>
    <w:link w:val="10"/>
    <w:semiHidden/>
    <w:unhideWhenUsed/>
    <w:qFormat/>
    <w:uiPriority w:val="9"/>
    <w:pPr>
      <w:keepNext/>
      <w:widowControl/>
      <w:autoSpaceDE/>
      <w:autoSpaceDN/>
      <w:spacing w:before="240" w:after="60"/>
      <w:outlineLvl w:val="1"/>
    </w:pPr>
    <w:rPr>
      <w:rFonts w:ascii="Calibri Light" w:hAnsi="Calibri Light" w:eastAsia="Times New Roman" w:cs="Times New Roman"/>
      <w:b/>
      <w:bCs/>
      <w:i/>
      <w:iCs/>
      <w:sz w:val="28"/>
      <w:szCs w:val="28"/>
    </w:rPr>
  </w:style>
  <w:style w:type="paragraph" w:styleId="4">
    <w:name w:val="heading 3"/>
    <w:basedOn w:val="1"/>
    <w:next w:val="1"/>
    <w:link w:val="11"/>
    <w:unhideWhenUsed/>
    <w:qFormat/>
    <w:uiPriority w:val="9"/>
    <w:pPr>
      <w:keepNext/>
      <w:keepLines/>
      <w:spacing w:before="200"/>
      <w:outlineLvl w:val="2"/>
    </w:pPr>
    <w:rPr>
      <w:rFonts w:asciiTheme="majorHAnsi" w:hAnsiTheme="majorHAnsi" w:eastAsiaTheme="majorEastAsia" w:cstheme="majorBidi"/>
      <w:b/>
      <w:bCs/>
      <w:color w:val="4F81BD" w:themeColor="accent1"/>
      <w14:textFill>
        <w14:solidFill>
          <w14:schemeClr w14:val="accent1"/>
        </w14:solidFill>
      </w14:textFill>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ody Text"/>
    <w:basedOn w:val="1"/>
    <w:link w:val="12"/>
    <w:qFormat/>
    <w:uiPriority w:val="1"/>
    <w:rPr>
      <w:rFonts w:ascii="Cambria" w:hAnsi="Cambria" w:eastAsia="Cambria" w:cs="Cambria"/>
      <w:b/>
      <w:bCs/>
    </w:rPr>
  </w:style>
  <w:style w:type="paragraph" w:customStyle="1" w:styleId="8">
    <w:name w:val="Table Paragraph"/>
    <w:basedOn w:val="1"/>
    <w:qFormat/>
    <w:uiPriority w:val="1"/>
    <w:pPr>
      <w:ind w:left="4"/>
    </w:pPr>
  </w:style>
  <w:style w:type="character" w:customStyle="1" w:styleId="9">
    <w:name w:val="Επικεφαλίδα 1 Char"/>
    <w:basedOn w:val="5"/>
    <w:link w:val="2"/>
    <w:uiPriority w:val="0"/>
    <w:rPr>
      <w:rFonts w:ascii="Calibri Light" w:hAnsi="Calibri Light" w:eastAsia="Times New Roman" w:cs="Times New Roman"/>
      <w:b/>
      <w:color w:val="244061"/>
      <w:sz w:val="24"/>
      <w:szCs w:val="32"/>
    </w:rPr>
  </w:style>
  <w:style w:type="character" w:customStyle="1" w:styleId="10">
    <w:name w:val="Επικεφαλίδα 2 Char"/>
    <w:basedOn w:val="5"/>
    <w:link w:val="3"/>
    <w:semiHidden/>
    <w:qFormat/>
    <w:uiPriority w:val="9"/>
    <w:rPr>
      <w:rFonts w:ascii="Calibri Light" w:hAnsi="Calibri Light" w:eastAsia="Times New Roman" w:cs="Times New Roman"/>
      <w:b/>
      <w:bCs/>
      <w:i/>
      <w:iCs/>
      <w:sz w:val="28"/>
      <w:szCs w:val="28"/>
    </w:rPr>
  </w:style>
  <w:style w:type="character" w:customStyle="1" w:styleId="11">
    <w:name w:val="Επικεφαλίδα 3 Char"/>
    <w:basedOn w:val="5"/>
    <w:link w:val="4"/>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2">
    <w:name w:val="Σώμα κειμένου Char"/>
    <w:basedOn w:val="5"/>
    <w:link w:val="7"/>
    <w:uiPriority w:val="1"/>
    <w:rPr>
      <w:rFonts w:ascii="Cambria" w:hAnsi="Cambria" w:eastAsia="Cambria" w:cs="Cambria"/>
      <w:b/>
      <w:bCs/>
    </w:rPr>
  </w:style>
  <w:style w:type="paragraph" w:styleId="13">
    <w:name w:val="List Paragraph"/>
    <w:basedOn w:val="1"/>
    <w:qFormat/>
    <w:uiPriority w:val="1"/>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914</Words>
  <Characters>4939</Characters>
  <Lines>41</Lines>
  <Paragraphs>11</Paragraphs>
  <TotalTime>19</TotalTime>
  <ScaleCrop>false</ScaleCrop>
  <LinksUpToDate>false</LinksUpToDate>
  <CharactersWithSpaces>5842</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2025-04-28T09:21:00Z</dcterms:created>
  <dc:creator>Prodesk</dc:creator>
  <cp:lastModifiedBy>HP 8000</cp:lastModifiedBy>
  <dcterms:modified xsi:type="dcterms:W3CDTF">2025-05-02T10:35:02Z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0486C8F9CF63493B8A02F4E723253966_13</vt:lpwstr>
  </property>
</Properties>
</file>