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AE9" w:rsidRPr="00333AE9" w:rsidRDefault="00333AE9" w:rsidP="00333AE9">
      <w:pPr>
        <w:pStyle w:val="Default"/>
        <w:rPr>
          <w:sz w:val="26"/>
          <w:szCs w:val="26"/>
          <w:u w:val="single"/>
        </w:rPr>
      </w:pPr>
      <w:bookmarkStart w:id="0" w:name="_GoBack"/>
      <w:bookmarkEnd w:id="0"/>
      <w:r w:rsidRPr="00333AE9">
        <w:rPr>
          <w:b/>
          <w:bCs/>
          <w:sz w:val="26"/>
          <w:szCs w:val="26"/>
          <w:u w:val="single"/>
        </w:rPr>
        <w:t xml:space="preserve">ΦΥΣΙΚΟ ΑΝΤΙΚΕΙΜΕΝΟ ΤΗΣ ΠΡΑΞΗΣ </w:t>
      </w:r>
    </w:p>
    <w:p w:rsidR="00333AE9" w:rsidRDefault="00333AE9" w:rsidP="00333AE9">
      <w:pPr>
        <w:pStyle w:val="Default"/>
        <w:rPr>
          <w:sz w:val="22"/>
          <w:szCs w:val="22"/>
          <w:lang w:val="en-US"/>
        </w:rPr>
      </w:pPr>
    </w:p>
    <w:p w:rsidR="00333AE9" w:rsidRDefault="00333AE9" w:rsidP="00333AE9">
      <w:pPr>
        <w:pStyle w:val="Default"/>
        <w:rPr>
          <w:sz w:val="22"/>
          <w:szCs w:val="22"/>
        </w:rPr>
      </w:pPr>
      <w:r>
        <w:rPr>
          <w:sz w:val="22"/>
          <w:szCs w:val="22"/>
        </w:rPr>
        <w:t xml:space="preserve">Η υλοποίηση της Πράξης: </w:t>
      </w:r>
      <w:r>
        <w:rPr>
          <w:b/>
          <w:bCs/>
          <w:sz w:val="22"/>
          <w:szCs w:val="22"/>
        </w:rPr>
        <w:t xml:space="preserve">«ΕΞΕΙΔΙΚΕΥΜΕΝΗ ΕΚΠΑΙΔΕΥΤΙΚΗ ΥΠΟΣΤΗΡΙΞΗ ΓΙΑ ΤΗΝ ΕΝΤΑΞΗ ΜΑΘΗΤΩΝ ΜΕ ΑΝΑΠΗΡΙΑ ή/και ΕΙΔΙΚΕΣ ΕΚΠΑΙΔΕΥΤΙΚΕΣ ΑΝΑΓΚΕΣ, σχολικό έτος 2017-2018» με Κωδικό ΟΠΣ 5008901, </w:t>
      </w:r>
      <w:r>
        <w:rPr>
          <w:sz w:val="22"/>
          <w:szCs w:val="22"/>
        </w:rPr>
        <w:t xml:space="preserve">πραγματοποιείται σύμφωνα με την Απόφαση Ένταξης, το εγκεκριμένο Τεχνικό Δελτίο της Πράξης, την εθνική νομοθεσία, τη νομοθεσία που διέπει τον Ειδικό Λογαριασμό του ΥΠΠΕΘ, τον παρόντα Οδηγό, το Σύστημα Διαχειριστικής Επάρκειας της ΕΔ ΕΣΠΑ Παιδείας, καθώς και όλο το κανονιστικό πλαίσιο του ΕΣΠΑ 2014-2020. Η Πράξη θα υλοποιηθεί μέσω ενός (1) Υποέργου, </w:t>
      </w:r>
      <w:r>
        <w:rPr>
          <w:b/>
          <w:bCs/>
          <w:sz w:val="22"/>
          <w:szCs w:val="22"/>
        </w:rPr>
        <w:t xml:space="preserve">Υποέργο 1: «Εξειδικευμένη Εκπαιδευτική Υποστήριξη για την Ένταξη Μαθητών με Αναπηρία ή / και Ειδικές Εκπαιδευτικές Ανάγκες», τύπου «ΕΙΔΙΚΕΣ ΠΕΡΙΠΤΩΣΕΙΣ ΕΚΤ». </w:t>
      </w:r>
    </w:p>
    <w:p w:rsidR="00333AE9" w:rsidRDefault="00333AE9" w:rsidP="00333AE9">
      <w:pPr>
        <w:pStyle w:val="Default"/>
        <w:rPr>
          <w:sz w:val="22"/>
          <w:szCs w:val="22"/>
          <w:lang w:val="en-US"/>
        </w:rPr>
      </w:pPr>
    </w:p>
    <w:p w:rsidR="00333AE9" w:rsidRDefault="00333AE9" w:rsidP="00333AE9">
      <w:pPr>
        <w:pStyle w:val="Default"/>
        <w:rPr>
          <w:sz w:val="22"/>
          <w:szCs w:val="22"/>
        </w:rPr>
      </w:pPr>
      <w:r>
        <w:rPr>
          <w:sz w:val="22"/>
          <w:szCs w:val="22"/>
        </w:rPr>
        <w:t xml:space="preserve">Για την υποστήριξη της υλοποίησης του Φυσικού Αντικειμένου (ΦΑ) της Πράξης γίνεται πρόσληψη του απαραίτητου Ειδικού Εκπαιδευτικού Προσωπικού (ΕΕΠ), κλάδου ΠΕ25 Σχολικών νοσηλευτών, και Ειδικού Βοηθητικού Προσωπικού (ΕΒΠ) κλάδου ΔΕ1 μέσω του Υποέργου 1 της Πράξης. </w:t>
      </w:r>
    </w:p>
    <w:p w:rsidR="00333AE9" w:rsidRDefault="00333AE9" w:rsidP="00333AE9">
      <w:pPr>
        <w:pStyle w:val="Default"/>
        <w:rPr>
          <w:sz w:val="22"/>
          <w:szCs w:val="22"/>
        </w:rPr>
      </w:pPr>
      <w:r>
        <w:rPr>
          <w:sz w:val="22"/>
          <w:szCs w:val="22"/>
        </w:rPr>
        <w:t xml:space="preserve">Η πρόσληψη αναπληρωτών Ειδικού Βοηθητικού Προσωπικού (ΕΒΠ) κλάδου ΔΕ1 και Ειδικού Εκπαιδευτικού Προσωπικού (ΕΕΠ) κλάδου ΠΕ25 Σχολικών νοσηλευτών, για το σχολικό έτος 2017-2018 πραγματοποιείται με τη χρήση Πινάκων που τηρεί η Περιφερειακή Διεύθυνση Πρωτοβάθμιας και Δευτεροβάθμιας Εκπαίδευσης Κεντρικής Μακεδονίας και σύμφωνα με την με αριθμ. πρωτ. 65475/Δ3/20-04-2017 (ΑΔΑ: 7Ν0Γ4653ΠΣ-ΖΑ5, ΦΕΚ 1369/Β΄/21-04-2017) ΥΑ πρόσκλησης εκδήλωσης ενδιαφέροντος του τμήματος Β’-Προσωπικού της διεύθυνσης Ειδικής Αγωγής και Εκπαίδευσης του ΥΠΠΕΘ, όπως αυτή τροποποιήθηκε και ισχύει με την με αριθμ. πρωτ. 66929/Δ3/26.04.2017 (ΑΔΑ: 9ΠΒΕ4653ΠΣ-4Γ8, ΦΕΚ 1431/Β΄/26-04-2017 ΥΑ. Ο καθορισμός προϋποθέσεων, κριτηρίων και διαδικασίας πρόσληψης του ΕΕΠ και ΕΒΠ καθορίστηκε με την με αριθμ. πρωτ. 64055/Δ3/ ΥΑ (ΦΕΚ 1326Β/19-04-2017). Το νομικό πλαίσιο των προσλήψεων ορίζεται στις ανωτέρω Υπουργικές Αποφάσεις. Οι αποφάσεις πρόσληψης και οι συμβάσεις του ΕΕΠ και του ΕΒΠ εκδίδονται και υπογράφονται από την Περιφερειακή Διεύθυνση Πρωτοβάθμιας και Δευτεροβάθμιας Εκπαίδευσης. </w:t>
      </w:r>
    </w:p>
    <w:p w:rsidR="00333AE9" w:rsidRDefault="00333AE9" w:rsidP="00333AE9">
      <w:pPr>
        <w:rPr>
          <w:lang w:val="en-US"/>
        </w:rPr>
      </w:pPr>
    </w:p>
    <w:p w:rsidR="00B55A11" w:rsidRDefault="00333AE9" w:rsidP="00333AE9">
      <w:r>
        <w:t xml:space="preserve">Οι αναπληρωτές προσλαμβάνονται, με </w:t>
      </w:r>
      <w:r>
        <w:rPr>
          <w:b/>
          <w:bCs/>
        </w:rPr>
        <w:t>Σύμβαση Εργασίας Ιδιωτικού Δικαίου Ορισμένου Χρόνου</w:t>
      </w:r>
      <w:r>
        <w:t>, για απασχόληση πλήρους ωραρίου. Τα εργασιακά μισθολογικά και ασφαλιστικά δικαιώματα των αναπληρωτών ΕΕΠ και ΕΒΠ της Πράξης είναι ίδια με εκείνα των αναπληρωτών ΕΕΠ και ΕΒΠ που μισθοδοτούνται από τον τακτικό προϋπολογισμό.</w:t>
      </w:r>
    </w:p>
    <w:sectPr w:rsidR="00B55A11" w:rsidSect="00B55A11">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A1F" w:rsidRDefault="00377A1F" w:rsidP="00333AE9">
      <w:pPr>
        <w:spacing w:after="0" w:line="240" w:lineRule="auto"/>
      </w:pPr>
      <w:r>
        <w:separator/>
      </w:r>
    </w:p>
  </w:endnote>
  <w:endnote w:type="continuationSeparator" w:id="0">
    <w:p w:rsidR="00377A1F" w:rsidRDefault="00377A1F" w:rsidP="00333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AE9" w:rsidRDefault="00333AE9">
    <w:pPr>
      <w:pStyle w:val="a4"/>
    </w:pPr>
    <w:r w:rsidRPr="00333AE9">
      <w:rPr>
        <w:noProof/>
      </w:rPr>
      <w:drawing>
        <wp:inline distT="0" distB="0" distL="0" distR="0">
          <wp:extent cx="5273675" cy="713105"/>
          <wp:effectExtent l="0" t="0" r="3175" b="0"/>
          <wp:docPr id="3"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3675" cy="7131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A1F" w:rsidRDefault="00377A1F" w:rsidP="00333AE9">
      <w:pPr>
        <w:spacing w:after="0" w:line="240" w:lineRule="auto"/>
      </w:pPr>
      <w:r>
        <w:separator/>
      </w:r>
    </w:p>
  </w:footnote>
  <w:footnote w:type="continuationSeparator" w:id="0">
    <w:p w:rsidR="00377A1F" w:rsidRDefault="00377A1F" w:rsidP="00333A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AE9"/>
    <w:rsid w:val="000F3DC9"/>
    <w:rsid w:val="001F0ACD"/>
    <w:rsid w:val="00333AE9"/>
    <w:rsid w:val="00377A1F"/>
    <w:rsid w:val="0047592F"/>
    <w:rsid w:val="00543988"/>
    <w:rsid w:val="00691AF6"/>
    <w:rsid w:val="00B55A11"/>
    <w:rsid w:val="00E925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3AE9"/>
    <w:pPr>
      <w:autoSpaceDE w:val="0"/>
      <w:autoSpaceDN w:val="0"/>
      <w:adjustRightInd w:val="0"/>
      <w:spacing w:after="0" w:line="240" w:lineRule="auto"/>
    </w:pPr>
    <w:rPr>
      <w:rFonts w:ascii="Calibri" w:hAnsi="Calibri" w:cs="Calibri"/>
      <w:color w:val="000000"/>
      <w:sz w:val="24"/>
      <w:szCs w:val="24"/>
    </w:rPr>
  </w:style>
  <w:style w:type="paragraph" w:styleId="a3">
    <w:name w:val="header"/>
    <w:basedOn w:val="a"/>
    <w:link w:val="Char"/>
    <w:uiPriority w:val="99"/>
    <w:semiHidden/>
    <w:unhideWhenUsed/>
    <w:rsid w:val="00333AE9"/>
    <w:pPr>
      <w:tabs>
        <w:tab w:val="center" w:pos="4153"/>
        <w:tab w:val="right" w:pos="8306"/>
      </w:tabs>
      <w:spacing w:after="0" w:line="240" w:lineRule="auto"/>
    </w:pPr>
  </w:style>
  <w:style w:type="character" w:customStyle="1" w:styleId="Char">
    <w:name w:val="Κεφαλίδα Char"/>
    <w:basedOn w:val="a0"/>
    <w:link w:val="a3"/>
    <w:uiPriority w:val="99"/>
    <w:semiHidden/>
    <w:rsid w:val="00333AE9"/>
  </w:style>
  <w:style w:type="paragraph" w:styleId="a4">
    <w:name w:val="footer"/>
    <w:basedOn w:val="a"/>
    <w:link w:val="Char0"/>
    <w:uiPriority w:val="99"/>
    <w:semiHidden/>
    <w:unhideWhenUsed/>
    <w:rsid w:val="00333AE9"/>
    <w:pPr>
      <w:tabs>
        <w:tab w:val="center" w:pos="4153"/>
        <w:tab w:val="right" w:pos="8306"/>
      </w:tabs>
      <w:spacing w:after="0" w:line="240" w:lineRule="auto"/>
    </w:pPr>
  </w:style>
  <w:style w:type="character" w:customStyle="1" w:styleId="Char0">
    <w:name w:val="Υποσέλιδο Char"/>
    <w:basedOn w:val="a0"/>
    <w:link w:val="a4"/>
    <w:uiPriority w:val="99"/>
    <w:semiHidden/>
    <w:rsid w:val="00333AE9"/>
  </w:style>
  <w:style w:type="paragraph" w:styleId="a5">
    <w:name w:val="Balloon Text"/>
    <w:basedOn w:val="a"/>
    <w:link w:val="Char1"/>
    <w:uiPriority w:val="99"/>
    <w:semiHidden/>
    <w:unhideWhenUsed/>
    <w:rsid w:val="00333AE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333A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3AE9"/>
    <w:pPr>
      <w:autoSpaceDE w:val="0"/>
      <w:autoSpaceDN w:val="0"/>
      <w:adjustRightInd w:val="0"/>
      <w:spacing w:after="0" w:line="240" w:lineRule="auto"/>
    </w:pPr>
    <w:rPr>
      <w:rFonts w:ascii="Calibri" w:hAnsi="Calibri" w:cs="Calibri"/>
      <w:color w:val="000000"/>
      <w:sz w:val="24"/>
      <w:szCs w:val="24"/>
    </w:rPr>
  </w:style>
  <w:style w:type="paragraph" w:styleId="a3">
    <w:name w:val="header"/>
    <w:basedOn w:val="a"/>
    <w:link w:val="Char"/>
    <w:uiPriority w:val="99"/>
    <w:semiHidden/>
    <w:unhideWhenUsed/>
    <w:rsid w:val="00333AE9"/>
    <w:pPr>
      <w:tabs>
        <w:tab w:val="center" w:pos="4153"/>
        <w:tab w:val="right" w:pos="8306"/>
      </w:tabs>
      <w:spacing w:after="0" w:line="240" w:lineRule="auto"/>
    </w:pPr>
  </w:style>
  <w:style w:type="character" w:customStyle="1" w:styleId="Char">
    <w:name w:val="Κεφαλίδα Char"/>
    <w:basedOn w:val="a0"/>
    <w:link w:val="a3"/>
    <w:uiPriority w:val="99"/>
    <w:semiHidden/>
    <w:rsid w:val="00333AE9"/>
  </w:style>
  <w:style w:type="paragraph" w:styleId="a4">
    <w:name w:val="footer"/>
    <w:basedOn w:val="a"/>
    <w:link w:val="Char0"/>
    <w:uiPriority w:val="99"/>
    <w:semiHidden/>
    <w:unhideWhenUsed/>
    <w:rsid w:val="00333AE9"/>
    <w:pPr>
      <w:tabs>
        <w:tab w:val="center" w:pos="4153"/>
        <w:tab w:val="right" w:pos="8306"/>
      </w:tabs>
      <w:spacing w:after="0" w:line="240" w:lineRule="auto"/>
    </w:pPr>
  </w:style>
  <w:style w:type="character" w:customStyle="1" w:styleId="Char0">
    <w:name w:val="Υποσέλιδο Char"/>
    <w:basedOn w:val="a0"/>
    <w:link w:val="a4"/>
    <w:uiPriority w:val="99"/>
    <w:semiHidden/>
    <w:rsid w:val="00333AE9"/>
  </w:style>
  <w:style w:type="paragraph" w:styleId="a5">
    <w:name w:val="Balloon Text"/>
    <w:basedOn w:val="a"/>
    <w:link w:val="Char1"/>
    <w:uiPriority w:val="99"/>
    <w:semiHidden/>
    <w:unhideWhenUsed/>
    <w:rsid w:val="00333AE9"/>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333A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1988</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takis</dc:creator>
  <cp:lastModifiedBy>user</cp:lastModifiedBy>
  <cp:revision>2</cp:revision>
  <dcterms:created xsi:type="dcterms:W3CDTF">2017-09-13T06:46:00Z</dcterms:created>
  <dcterms:modified xsi:type="dcterms:W3CDTF">2017-09-13T06:46:00Z</dcterms:modified>
</cp:coreProperties>
</file>