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69F2" w14:textId="3079EEA5"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742AC6" w:rsidRPr="00BD1681" w14:paraId="093092B7" w14:textId="77777777" w:rsidTr="008F6D22">
        <w:trPr>
          <w:trHeight w:val="426"/>
        </w:trPr>
        <w:tc>
          <w:tcPr>
            <w:tcW w:w="567" w:type="dxa"/>
            <w:tcBorders>
              <w:bottom w:val="nil"/>
              <w:right w:val="nil"/>
            </w:tcBorders>
          </w:tcPr>
          <w:p w14:paraId="7029E030" w14:textId="77777777"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14:paraId="118A7ED6" w14:textId="77777777"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19DB07F9" w14:textId="77777777" w:rsidTr="008F6D22">
        <w:trPr>
          <w:trHeight w:val="142"/>
        </w:trPr>
        <w:tc>
          <w:tcPr>
            <w:tcW w:w="567" w:type="dxa"/>
            <w:tcBorders>
              <w:bottom w:val="nil"/>
              <w:right w:val="nil"/>
            </w:tcBorders>
          </w:tcPr>
          <w:p w14:paraId="27792816"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14:paraId="6E0390E8" w14:textId="77777777"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0AE1302A" w14:textId="77777777" w:rsidTr="008F6D22">
        <w:tc>
          <w:tcPr>
            <w:tcW w:w="567" w:type="dxa"/>
            <w:tcBorders>
              <w:right w:val="nil"/>
            </w:tcBorders>
          </w:tcPr>
          <w:p w14:paraId="02CDA052"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14:paraId="258C1A7F" w14:textId="6C51B3EE" w:rsidR="00742AC6" w:rsidRPr="00A063FC" w:rsidRDefault="0092625B" w:rsidP="008F6D22">
            <w:pPr>
              <w:tabs>
                <w:tab w:val="left" w:pos="284"/>
              </w:tabs>
              <w:spacing w:line="276" w:lineRule="auto"/>
              <w:jc w:val="center"/>
              <w:rPr>
                <w:rFonts w:asciiTheme="minorHAnsi" w:eastAsia="Times New Roman" w:hAnsiTheme="minorHAnsi" w:cstheme="minorHAnsi"/>
                <w:b/>
                <w:lang w:eastAsia="en-US"/>
              </w:rPr>
            </w:pPr>
            <w:r>
              <w:rPr>
                <w:rFonts w:asciiTheme="minorHAnsi" w:eastAsia="Times New Roman" w:hAnsiTheme="minorHAnsi" w:cstheme="minorHAnsi"/>
                <w:b/>
                <w:bCs/>
                <w:color w:val="244061"/>
                <w:sz w:val="48"/>
                <w:szCs w:val="48"/>
                <w:lang w:eastAsia="en-US"/>
              </w:rPr>
              <w:t xml:space="preserve">  </w:t>
            </w:r>
            <w:r w:rsidR="00742AC6" w:rsidRPr="00A063FC">
              <w:rPr>
                <w:rFonts w:asciiTheme="minorHAnsi" w:eastAsia="Times New Roman" w:hAnsiTheme="minorHAnsi" w:cstheme="minorHAnsi"/>
                <w:b/>
                <w:bCs/>
                <w:color w:val="244061"/>
                <w:sz w:val="48"/>
                <w:szCs w:val="48"/>
                <w:lang w:eastAsia="en-US"/>
              </w:rPr>
              <w:t>ΕΡΓΑΣΤΗΡΙΑ</w:t>
            </w:r>
            <w:r w:rsidR="00742AC6">
              <w:rPr>
                <w:rFonts w:asciiTheme="minorHAnsi" w:eastAsia="Times New Roman" w:hAnsiTheme="minorHAnsi" w:cstheme="minorHAnsi"/>
                <w:b/>
                <w:bCs/>
                <w:color w:val="244061"/>
                <w:sz w:val="48"/>
                <w:szCs w:val="48"/>
                <w:lang w:eastAsia="en-US"/>
              </w:rPr>
              <w:t xml:space="preserve"> </w:t>
            </w:r>
            <w:r w:rsidR="00742AC6" w:rsidRPr="00A063FC">
              <w:rPr>
                <w:rFonts w:asciiTheme="minorHAnsi" w:eastAsia="Times New Roman" w:hAnsiTheme="minorHAnsi" w:cstheme="minorHAnsi"/>
                <w:b/>
                <w:bCs/>
                <w:color w:val="244061"/>
                <w:sz w:val="48"/>
                <w:szCs w:val="48"/>
                <w:lang w:eastAsia="en-US"/>
              </w:rPr>
              <w:t>ΔΕΞΙΟΤΗΤΩΝ</w:t>
            </w:r>
          </w:p>
        </w:tc>
      </w:tr>
      <w:tr w:rsidR="00742AC6" w:rsidRPr="00A063FC" w14:paraId="1B306B26" w14:textId="77777777" w:rsidTr="008F6D22">
        <w:trPr>
          <w:trHeight w:val="80"/>
        </w:trPr>
        <w:tc>
          <w:tcPr>
            <w:tcW w:w="567" w:type="dxa"/>
            <w:tcBorders>
              <w:bottom w:val="nil"/>
              <w:right w:val="nil"/>
            </w:tcBorders>
          </w:tcPr>
          <w:p w14:paraId="7C01844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14:paraId="613DCEB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4E3573D3" w14:textId="77777777" w:rsidTr="008F6D22">
        <w:trPr>
          <w:trHeight w:val="1565"/>
        </w:trPr>
        <w:tc>
          <w:tcPr>
            <w:tcW w:w="567" w:type="dxa"/>
            <w:tcBorders>
              <w:right w:val="thinThickSmallGap" w:sz="24" w:space="0" w:color="FF0000"/>
            </w:tcBorders>
          </w:tcPr>
          <w:p w14:paraId="2B8B3F6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316D6E83" w14:textId="05D5F011"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r w:rsidRPr="00742AC6">
              <w:rPr>
                <w:rFonts w:asciiTheme="minorHAnsi" w:eastAsia="Times New Roman" w:hAnsiTheme="minorHAnsi" w:cstheme="minorHAnsi"/>
                <w:color w:val="244061"/>
                <w:sz w:val="18"/>
                <w:szCs w:val="18"/>
                <w:lang w:eastAsia="en-US"/>
              </w:rPr>
              <w:t xml:space="preserve"> </w:t>
            </w:r>
          </w:p>
        </w:tc>
      </w:tr>
      <w:tr w:rsidR="00742AC6" w:rsidRPr="00A063FC" w14:paraId="2D0A6950" w14:textId="77777777" w:rsidTr="008F6D22">
        <w:trPr>
          <w:trHeight w:val="80"/>
        </w:trPr>
        <w:tc>
          <w:tcPr>
            <w:tcW w:w="567" w:type="dxa"/>
            <w:tcBorders>
              <w:right w:val="thinThickSmallGap" w:sz="24" w:space="0" w:color="FF0000"/>
            </w:tcBorders>
            <w:shd w:val="clear" w:color="auto" w:fill="auto"/>
          </w:tcPr>
          <w:p w14:paraId="73A9567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14:paraId="42680EB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373ED122" w14:textId="77777777" w:rsidTr="008F6D22">
        <w:trPr>
          <w:trHeight w:val="1210"/>
        </w:trPr>
        <w:tc>
          <w:tcPr>
            <w:tcW w:w="567" w:type="dxa"/>
            <w:tcBorders>
              <w:right w:val="thinThickSmallGap" w:sz="24" w:space="0" w:color="FF0000"/>
            </w:tcBorders>
          </w:tcPr>
          <w:p w14:paraId="0376F72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579036B8" w14:textId="1D1B27C1"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14:paraId="78317417" w14:textId="070BA43E"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14:paraId="05F586BE" w14:textId="133BCCEE"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14:paraId="005856C2" w14:textId="77777777" w:rsidTr="008F6D22">
        <w:trPr>
          <w:trHeight w:val="2948"/>
        </w:trPr>
        <w:tc>
          <w:tcPr>
            <w:tcW w:w="567" w:type="dxa"/>
            <w:tcBorders>
              <w:right w:val="thinThickSmallGap" w:sz="24" w:space="0" w:color="FF0000"/>
            </w:tcBorders>
          </w:tcPr>
          <w:p w14:paraId="7FE9E256"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4A9CE70A" w14:textId="13A25CEB"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14:anchorId="4D2C7431" wp14:editId="79EF0FFF">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14:paraId="0DDC99D4" w14:textId="77777777" w:rsidTr="008F6D22">
        <w:tc>
          <w:tcPr>
            <w:tcW w:w="567" w:type="dxa"/>
            <w:tcBorders>
              <w:right w:val="thinThickSmallGap" w:sz="24" w:space="0" w:color="FF0000"/>
            </w:tcBorders>
          </w:tcPr>
          <w:p w14:paraId="58050812"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14:paraId="54139233"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14:paraId="3F617A7E" w14:textId="77777777" w:rsidTr="008F6D22">
        <w:trPr>
          <w:trHeight w:val="1360"/>
        </w:trPr>
        <w:tc>
          <w:tcPr>
            <w:tcW w:w="567" w:type="dxa"/>
            <w:tcBorders>
              <w:right w:val="thinThickSmallGap" w:sz="24" w:space="0" w:color="FF0000"/>
            </w:tcBorders>
          </w:tcPr>
          <w:p w14:paraId="630611AF"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237723CA" w14:textId="77777777"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w:t>
            </w:r>
            <w:r>
              <w:rPr>
                <w:rFonts w:asciiTheme="minorHAnsi" w:hAnsiTheme="minorHAnsi" w:cstheme="minorHAnsi"/>
                <w:b/>
                <w:caps/>
                <w:color w:val="000000"/>
              </w:rPr>
              <w:t xml:space="preserve"> </w:t>
            </w:r>
            <w:r w:rsidRPr="00B41DEB">
              <w:rPr>
                <w:rFonts w:asciiTheme="minorHAnsi" w:hAnsiTheme="minorHAnsi" w:cstheme="minorHAnsi"/>
                <w:b/>
                <w:caps/>
                <w:color w:val="000000"/>
              </w:rPr>
              <w:t>ΔΕΞΙΟΤΗΤΩΝ</w:t>
            </w:r>
            <w:r>
              <w:rPr>
                <w:rFonts w:asciiTheme="minorHAnsi" w:hAnsiTheme="minorHAnsi" w:cstheme="minorHAnsi"/>
                <w:b/>
                <w:caps/>
                <w:color w:val="000000"/>
              </w:rPr>
              <w:t xml:space="preserve"> </w:t>
            </w:r>
            <w:r w:rsidRPr="00B41DEB">
              <w:rPr>
                <w:rFonts w:asciiTheme="minorHAnsi" w:hAnsiTheme="minorHAnsi" w:cstheme="minorHAnsi"/>
                <w:b/>
                <w:caps/>
                <w:color w:val="000000"/>
              </w:rPr>
              <w:t>21+:</w:t>
            </w:r>
            <w:r>
              <w:rPr>
                <w:rFonts w:asciiTheme="minorHAnsi" w:hAnsiTheme="minorHAnsi" w:cstheme="minorHAnsi"/>
                <w:b/>
                <w:caps/>
                <w:color w:val="000000"/>
              </w:rPr>
              <w:t xml:space="preserve"> </w:t>
            </w:r>
            <w:r>
              <w:rPr>
                <w:rFonts w:asciiTheme="minorHAnsi" w:hAnsiTheme="minorHAnsi" w:cstheme="minorHAnsi"/>
                <w:b/>
              </w:rPr>
              <w:t xml:space="preserve"> </w:t>
            </w:r>
          </w:p>
          <w:p w14:paraId="2CA4AEF6" w14:textId="77777777" w:rsidR="000143C3" w:rsidRPr="00B41DEB" w:rsidRDefault="00000000"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iep</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edu</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gr</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psifiako</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apothetirio</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14:paraId="33F454AF" w14:textId="77777777"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14:paraId="1CAD1268" w14:textId="77777777" w:rsidTr="008F6D22">
        <w:tc>
          <w:tcPr>
            <w:tcW w:w="567" w:type="dxa"/>
            <w:tcBorders>
              <w:right w:val="thinThickSmallGap" w:sz="24" w:space="0" w:color="FF0000"/>
            </w:tcBorders>
          </w:tcPr>
          <w:p w14:paraId="19A5011A"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14:paraId="6A28074D" w14:textId="5B0C958C"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r>
      <w:tr w:rsidR="00742AC6" w:rsidRPr="00A063FC" w14:paraId="342935FA" w14:textId="77777777" w:rsidTr="008F6D22">
        <w:trPr>
          <w:trHeight w:val="748"/>
        </w:trPr>
        <w:tc>
          <w:tcPr>
            <w:tcW w:w="567" w:type="dxa"/>
            <w:tcBorders>
              <w:right w:val="thinThickSmallGap" w:sz="24" w:space="0" w:color="FF0000"/>
            </w:tcBorders>
          </w:tcPr>
          <w:p w14:paraId="36A7D5CE" w14:textId="77777777"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14:paraId="5FC21840" w14:textId="37E11780"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14:paraId="2C4FE3ED" w14:textId="77777777" w:rsidTr="008F6D22">
        <w:tc>
          <w:tcPr>
            <w:tcW w:w="567" w:type="dxa"/>
            <w:tcBorders>
              <w:right w:val="thinThickSmallGap" w:sz="24" w:space="0" w:color="FF0000"/>
            </w:tcBorders>
          </w:tcPr>
          <w:p w14:paraId="2C0892C9"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14:paraId="5FF3F020"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14:paraId="141ED610" w14:textId="77777777" w:rsidTr="008F6D22">
        <w:trPr>
          <w:trHeight w:val="1004"/>
        </w:trPr>
        <w:tc>
          <w:tcPr>
            <w:tcW w:w="567" w:type="dxa"/>
            <w:tcBorders>
              <w:bottom w:val="nil"/>
              <w:right w:val="thinThickSmallGap" w:sz="24" w:space="0" w:color="FF0000"/>
            </w:tcBorders>
          </w:tcPr>
          <w:p w14:paraId="0FE7CEF2"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14:paraId="4AFAD734" w14:textId="77777777"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14:paraId="62876EC0" w14:textId="77777777" w:rsidTr="008F6D22">
        <w:trPr>
          <w:trHeight w:val="617"/>
        </w:trPr>
        <w:tc>
          <w:tcPr>
            <w:tcW w:w="567" w:type="dxa"/>
            <w:tcBorders>
              <w:right w:val="nil"/>
            </w:tcBorders>
          </w:tcPr>
          <w:p w14:paraId="7E06D410"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14:paraId="6702691D"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14:paraId="00B0A734" w14:textId="77777777" w:rsidR="00742AC6" w:rsidRDefault="00742AC6" w:rsidP="00742AC6">
      <w:pPr>
        <w:spacing w:line="276" w:lineRule="auto"/>
        <w:rPr>
          <w:rFonts w:asciiTheme="minorHAnsi" w:eastAsia="Times New Roman" w:hAnsiTheme="minorHAnsi" w:cstheme="minorHAnsi"/>
          <w:lang w:eastAsia="en-US"/>
        </w:rPr>
      </w:pPr>
    </w:p>
    <w:p w14:paraId="140B1524" w14:textId="77777777"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14:paraId="44350F41" w14:textId="112D54BD"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firstRow="1" w:lastRow="0" w:firstColumn="1" w:lastColumn="0" w:noHBand="0" w:noVBand="1"/>
      </w:tblPr>
      <w:tblGrid>
        <w:gridCol w:w="3114"/>
        <w:gridCol w:w="6095"/>
      </w:tblGrid>
      <w:tr w:rsidR="000143C3" w:rsidRPr="00736EF9" w14:paraId="095E819E" w14:textId="77777777" w:rsidTr="004F0EB4">
        <w:tc>
          <w:tcPr>
            <w:tcW w:w="3114" w:type="dxa"/>
          </w:tcPr>
          <w:p w14:paraId="48F46A76" w14:textId="7EF1C697" w:rsidR="000143C3" w:rsidRPr="00736EF9" w:rsidRDefault="000143C3" w:rsidP="000143C3">
            <w:pPr>
              <w:jc w:val="center"/>
              <w:rPr>
                <w:rFonts w:eastAsia="Times New Roman"/>
                <w:b/>
                <w:bCs/>
                <w:color w:val="000000"/>
              </w:rPr>
            </w:pPr>
            <w:r w:rsidRPr="00736EF9">
              <w:rPr>
                <w:b/>
                <w:bCs/>
                <w:noProof/>
              </w:rPr>
              <w:drawing>
                <wp:inline distT="0" distB="0" distL="0" distR="0" wp14:anchorId="1C5C9E0C" wp14:editId="712AE94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14:paraId="63A50203" w14:textId="77777777" w:rsidR="000143C3" w:rsidRPr="00736EF9" w:rsidRDefault="000143C3" w:rsidP="008F6D22">
            <w:pPr>
              <w:widowControl w:val="0"/>
              <w:pBdr>
                <w:top w:val="nil"/>
                <w:left w:val="nil"/>
                <w:bottom w:val="nil"/>
                <w:right w:val="nil"/>
                <w:between w:val="nil"/>
              </w:pBdr>
              <w:ind w:right="-142"/>
              <w:jc w:val="center"/>
              <w:rPr>
                <w:rFonts w:ascii="Myriad Pro" w:eastAsia="Times New Roman" w:hAnsi="Myriad Pro"/>
                <w:b/>
                <w:bCs/>
                <w:color w:val="365F91"/>
                <w:sz w:val="36"/>
                <w:szCs w:val="36"/>
              </w:rPr>
            </w:pPr>
            <w:r w:rsidRPr="00736EF9">
              <w:rPr>
                <w:rFonts w:ascii="Myriad Pro" w:eastAsia="Times New Roman" w:hAnsi="Myriad Pro"/>
                <w:b/>
                <w:bCs/>
                <w:color w:val="365F91"/>
                <w:sz w:val="36"/>
                <w:szCs w:val="36"/>
              </w:rPr>
              <w:t>ΕΡΓΑΣΤΗΡΙΑ ΔΕΞΙΟΤΗΤΩΝ</w:t>
            </w:r>
          </w:p>
          <w:p w14:paraId="4C4B226D" w14:textId="478D40F6" w:rsidR="000143C3" w:rsidRPr="00736EF9"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36"/>
                <w:szCs w:val="36"/>
              </w:rPr>
            </w:pPr>
            <w:r w:rsidRPr="00736EF9">
              <w:rPr>
                <w:rFonts w:ascii="Myriad Pro" w:eastAsia="Times New Roman" w:hAnsi="Myriad Pro"/>
                <w:b/>
                <w:bCs/>
                <w:color w:val="002060"/>
                <w:sz w:val="36"/>
                <w:szCs w:val="36"/>
              </w:rPr>
              <w:t xml:space="preserve">ΣΧΕΔΙΟ ΔΡΑΣΗΣ ΣΧΟΛΙΚΗΣ ΜΟΝΑΔΑΣ- </w:t>
            </w:r>
          </w:p>
          <w:p w14:paraId="692F3DA8" w14:textId="6D29C9CC" w:rsidR="000143C3" w:rsidRPr="002D7C3E"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16"/>
                <w:szCs w:val="16"/>
              </w:rPr>
            </w:pPr>
          </w:p>
          <w:p w14:paraId="1101E9F2" w14:textId="17BDDD5B" w:rsidR="000143C3" w:rsidRPr="002D7C3E" w:rsidRDefault="002D7C3E"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32"/>
                <w:szCs w:val="32"/>
              </w:rPr>
            </w:pPr>
            <w:r w:rsidRPr="002D7C3E">
              <w:rPr>
                <w:rFonts w:ascii="Myriad Pro" w:eastAsia="Times New Roman" w:hAnsi="Myriad Pro"/>
                <w:b/>
                <w:bCs/>
                <w:color w:val="002060"/>
                <w:sz w:val="32"/>
                <w:szCs w:val="32"/>
              </w:rPr>
              <w:t>1</w:t>
            </w:r>
            <w:r w:rsidRPr="002D7C3E">
              <w:rPr>
                <w:rFonts w:ascii="Myriad Pro" w:eastAsia="Times New Roman" w:hAnsi="Myriad Pro"/>
                <w:b/>
                <w:bCs/>
                <w:color w:val="002060"/>
                <w:sz w:val="32"/>
                <w:szCs w:val="32"/>
                <w:vertAlign w:val="superscript"/>
              </w:rPr>
              <w:t>ου</w:t>
            </w:r>
            <w:r w:rsidRPr="002D7C3E">
              <w:rPr>
                <w:rFonts w:ascii="Myriad Pro" w:eastAsia="Times New Roman" w:hAnsi="Myriad Pro"/>
                <w:b/>
                <w:bCs/>
                <w:color w:val="002060"/>
                <w:sz w:val="32"/>
                <w:szCs w:val="32"/>
              </w:rPr>
              <w:t xml:space="preserve"> ΝΗΠΙΑΓΩΓΕΙΟΥ ΝΥΔΡΙΟΥ</w:t>
            </w:r>
          </w:p>
          <w:p w14:paraId="17864DCD" w14:textId="77777777" w:rsidR="000143C3" w:rsidRPr="002D7C3E"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32"/>
                <w:szCs w:val="32"/>
              </w:rPr>
            </w:pPr>
          </w:p>
          <w:p w14:paraId="79749AAB" w14:textId="50994269" w:rsidR="000143C3" w:rsidRPr="004913BB" w:rsidRDefault="000143C3" w:rsidP="008F6D22">
            <w:pPr>
              <w:rPr>
                <w:rFonts w:eastAsia="Times New Roman"/>
                <w:b/>
                <w:bCs/>
                <w:color w:val="000000"/>
              </w:rPr>
            </w:pPr>
            <w:r w:rsidRPr="00736EF9">
              <w:rPr>
                <w:rFonts w:ascii="Myriad Pro" w:eastAsia="Times New Roman" w:hAnsi="Myriad Pro"/>
                <w:b/>
                <w:bCs/>
                <w:color w:val="002060"/>
                <w:sz w:val="24"/>
                <w:szCs w:val="24"/>
              </w:rPr>
              <w:t>ΣΧΟΛΙΚΟ ΕΤΟΣ</w:t>
            </w:r>
            <w:r w:rsidRPr="00736EF9">
              <w:rPr>
                <w:rFonts w:eastAsia="Times New Roman"/>
                <w:b/>
                <w:bCs/>
                <w:color w:val="002060"/>
                <w:sz w:val="24"/>
                <w:szCs w:val="24"/>
              </w:rPr>
              <w:t xml:space="preserve"> </w:t>
            </w:r>
            <w:r w:rsidR="00736EF9" w:rsidRPr="00736EF9">
              <w:rPr>
                <w:rFonts w:eastAsia="Times New Roman"/>
                <w:b/>
                <w:bCs/>
                <w:color w:val="002060"/>
                <w:sz w:val="24"/>
                <w:szCs w:val="24"/>
              </w:rPr>
              <w:t>202</w:t>
            </w:r>
            <w:r w:rsidR="00143488" w:rsidRPr="004913BB">
              <w:rPr>
                <w:rFonts w:eastAsia="Times New Roman"/>
                <w:b/>
                <w:bCs/>
                <w:color w:val="002060"/>
                <w:sz w:val="24"/>
                <w:szCs w:val="24"/>
              </w:rPr>
              <w:t>2</w:t>
            </w:r>
            <w:r w:rsidR="00736EF9" w:rsidRPr="00736EF9">
              <w:rPr>
                <w:rFonts w:eastAsia="Times New Roman"/>
                <w:b/>
                <w:bCs/>
                <w:color w:val="002060"/>
                <w:sz w:val="24"/>
                <w:szCs w:val="24"/>
              </w:rPr>
              <w:t xml:space="preserve"> - 202</w:t>
            </w:r>
            <w:r w:rsidR="00143488" w:rsidRPr="004913BB">
              <w:rPr>
                <w:rFonts w:eastAsia="Times New Roman"/>
                <w:b/>
                <w:bCs/>
                <w:color w:val="002060"/>
                <w:sz w:val="24"/>
                <w:szCs w:val="24"/>
              </w:rPr>
              <w:t>3</w:t>
            </w:r>
          </w:p>
        </w:tc>
      </w:tr>
      <w:tr w:rsidR="000143C3" w:rsidRPr="00736EF9" w14:paraId="06461202" w14:textId="77777777" w:rsidTr="004F0EB4">
        <w:trPr>
          <w:trHeight w:val="487"/>
        </w:trPr>
        <w:tc>
          <w:tcPr>
            <w:tcW w:w="3114" w:type="dxa"/>
            <w:shd w:val="clear" w:color="auto" w:fill="DBDBDB" w:themeFill="accent3" w:themeFillTint="66"/>
            <w:vAlign w:val="center"/>
          </w:tcPr>
          <w:p w14:paraId="099F48AB"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Σχολική μονάδα</w:t>
            </w:r>
          </w:p>
        </w:tc>
        <w:tc>
          <w:tcPr>
            <w:tcW w:w="6095" w:type="dxa"/>
          </w:tcPr>
          <w:p w14:paraId="197137E2" w14:textId="77777777" w:rsidR="00736EF9" w:rsidRPr="00736EF9" w:rsidRDefault="00736EF9" w:rsidP="008F6D22">
            <w:pPr>
              <w:rPr>
                <w:b/>
                <w:bCs/>
                <w:color w:val="000000"/>
                <w:sz w:val="28"/>
                <w:szCs w:val="28"/>
              </w:rPr>
            </w:pPr>
          </w:p>
          <w:p w14:paraId="3EB3796D" w14:textId="18C20A7C" w:rsidR="000143C3" w:rsidRPr="00736EF9" w:rsidRDefault="002D7C3E" w:rsidP="008F6D22">
            <w:pPr>
              <w:rPr>
                <w:rFonts w:eastAsia="Times New Roman"/>
                <w:b/>
                <w:bCs/>
                <w:color w:val="000000"/>
                <w:sz w:val="28"/>
                <w:szCs w:val="28"/>
              </w:rPr>
            </w:pPr>
            <w:r>
              <w:rPr>
                <w:b/>
                <w:bCs/>
                <w:color w:val="000000"/>
                <w:sz w:val="28"/>
                <w:szCs w:val="28"/>
              </w:rPr>
              <w:t>1ο</w:t>
            </w:r>
            <w:r w:rsidR="00736EF9" w:rsidRPr="00736EF9">
              <w:rPr>
                <w:b/>
                <w:bCs/>
                <w:color w:val="000000"/>
                <w:sz w:val="28"/>
                <w:szCs w:val="28"/>
              </w:rPr>
              <w:t xml:space="preserve"> Νηπιαγωγείο </w:t>
            </w:r>
            <w:r>
              <w:rPr>
                <w:b/>
                <w:bCs/>
                <w:color w:val="000000"/>
                <w:sz w:val="28"/>
                <w:szCs w:val="28"/>
              </w:rPr>
              <w:t>Νυδριού</w:t>
            </w:r>
          </w:p>
        </w:tc>
      </w:tr>
      <w:tr w:rsidR="000143C3" w:rsidRPr="00736EF9" w14:paraId="5EFE5FE8" w14:textId="77777777" w:rsidTr="004F0EB4">
        <w:trPr>
          <w:trHeight w:val="535"/>
        </w:trPr>
        <w:tc>
          <w:tcPr>
            <w:tcW w:w="3114" w:type="dxa"/>
            <w:shd w:val="clear" w:color="auto" w:fill="DBDBDB" w:themeFill="accent3" w:themeFillTint="66"/>
            <w:vAlign w:val="center"/>
          </w:tcPr>
          <w:p w14:paraId="492D8E2C"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 xml:space="preserve">Αριθμός τμημάτων </w:t>
            </w:r>
          </w:p>
        </w:tc>
        <w:tc>
          <w:tcPr>
            <w:tcW w:w="6095" w:type="dxa"/>
          </w:tcPr>
          <w:p w14:paraId="1A0E5172" w14:textId="77777777" w:rsidR="000143C3" w:rsidRPr="00736EF9" w:rsidRDefault="000143C3" w:rsidP="008F6D22">
            <w:pPr>
              <w:rPr>
                <w:rFonts w:eastAsia="Times New Roman"/>
                <w:b/>
                <w:bCs/>
                <w:color w:val="000000"/>
                <w:sz w:val="28"/>
                <w:szCs w:val="28"/>
              </w:rPr>
            </w:pPr>
          </w:p>
          <w:p w14:paraId="73B417B5" w14:textId="4322DC6F" w:rsidR="00736EF9" w:rsidRPr="00736EF9" w:rsidRDefault="0069324A" w:rsidP="008F6D22">
            <w:pPr>
              <w:rPr>
                <w:rFonts w:eastAsia="Times New Roman"/>
                <w:b/>
                <w:bCs/>
                <w:color w:val="000000"/>
                <w:sz w:val="28"/>
                <w:szCs w:val="28"/>
              </w:rPr>
            </w:pPr>
            <w:r>
              <w:rPr>
                <w:rFonts w:eastAsia="Times New Roman"/>
                <w:b/>
                <w:bCs/>
                <w:color w:val="000000"/>
                <w:sz w:val="28"/>
                <w:szCs w:val="28"/>
              </w:rPr>
              <w:t>3</w:t>
            </w:r>
          </w:p>
        </w:tc>
      </w:tr>
      <w:tr w:rsidR="000143C3" w:rsidRPr="00736EF9" w14:paraId="0B13C4F9" w14:textId="77777777" w:rsidTr="004F0EB4">
        <w:tc>
          <w:tcPr>
            <w:tcW w:w="3114" w:type="dxa"/>
            <w:shd w:val="clear" w:color="auto" w:fill="DBDBDB" w:themeFill="accent3" w:themeFillTint="66"/>
            <w:vAlign w:val="center"/>
          </w:tcPr>
          <w:p w14:paraId="5FB22983"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Αριθμός μαθητών/μαθητριών σχολικής μονάδας</w:t>
            </w:r>
          </w:p>
        </w:tc>
        <w:tc>
          <w:tcPr>
            <w:tcW w:w="6095" w:type="dxa"/>
          </w:tcPr>
          <w:p w14:paraId="00FDB1DA" w14:textId="77777777" w:rsidR="000143C3" w:rsidRDefault="000143C3" w:rsidP="008F6D22">
            <w:pPr>
              <w:rPr>
                <w:rFonts w:eastAsia="Times New Roman"/>
                <w:b/>
                <w:bCs/>
                <w:color w:val="000000"/>
                <w:sz w:val="28"/>
                <w:szCs w:val="28"/>
              </w:rPr>
            </w:pPr>
          </w:p>
          <w:p w14:paraId="50EF6573" w14:textId="78CFA317" w:rsidR="00736EF9" w:rsidRPr="0069324A" w:rsidRDefault="00736EF9" w:rsidP="008F6D22">
            <w:pPr>
              <w:rPr>
                <w:rFonts w:eastAsia="Times New Roman"/>
                <w:b/>
                <w:bCs/>
                <w:color w:val="000000"/>
                <w:sz w:val="28"/>
                <w:szCs w:val="28"/>
              </w:rPr>
            </w:pPr>
            <w:r>
              <w:rPr>
                <w:rFonts w:eastAsia="Times New Roman"/>
                <w:b/>
                <w:bCs/>
                <w:color w:val="000000"/>
                <w:sz w:val="28"/>
                <w:szCs w:val="28"/>
              </w:rPr>
              <w:t>4</w:t>
            </w:r>
            <w:r w:rsidR="0069324A">
              <w:rPr>
                <w:rFonts w:eastAsia="Times New Roman"/>
                <w:b/>
                <w:bCs/>
                <w:color w:val="000000"/>
                <w:sz w:val="28"/>
                <w:szCs w:val="28"/>
              </w:rPr>
              <w:t>7</w:t>
            </w:r>
          </w:p>
        </w:tc>
      </w:tr>
      <w:tr w:rsidR="000143C3" w:rsidRPr="00736EF9" w14:paraId="5466A839" w14:textId="77777777" w:rsidTr="004F0EB4">
        <w:tc>
          <w:tcPr>
            <w:tcW w:w="3114" w:type="dxa"/>
            <w:shd w:val="clear" w:color="auto" w:fill="DBDBDB" w:themeFill="accent3" w:themeFillTint="66"/>
            <w:vAlign w:val="center"/>
          </w:tcPr>
          <w:p w14:paraId="10782FEB"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Αριθμός εκπαιδευτικών σχολικής μονάδας</w:t>
            </w:r>
          </w:p>
        </w:tc>
        <w:tc>
          <w:tcPr>
            <w:tcW w:w="6095" w:type="dxa"/>
          </w:tcPr>
          <w:p w14:paraId="6DD30B55" w14:textId="3927DE6F" w:rsidR="000143C3" w:rsidRPr="00736EF9" w:rsidRDefault="0069324A" w:rsidP="008F6D22">
            <w:pPr>
              <w:rPr>
                <w:rFonts w:eastAsia="Times New Roman"/>
                <w:b/>
                <w:bCs/>
                <w:color w:val="000000"/>
                <w:sz w:val="28"/>
                <w:szCs w:val="28"/>
              </w:rPr>
            </w:pPr>
            <w:r>
              <w:rPr>
                <w:rFonts w:eastAsia="Times New Roman"/>
                <w:b/>
                <w:bCs/>
                <w:color w:val="000000"/>
                <w:sz w:val="28"/>
                <w:szCs w:val="28"/>
              </w:rPr>
              <w:t>5</w:t>
            </w:r>
          </w:p>
        </w:tc>
      </w:tr>
      <w:tr w:rsidR="000143C3" w:rsidRPr="00736EF9" w14:paraId="32FC1E10" w14:textId="77777777" w:rsidTr="004F0EB4">
        <w:trPr>
          <w:trHeight w:val="448"/>
        </w:trPr>
        <w:tc>
          <w:tcPr>
            <w:tcW w:w="3114" w:type="dxa"/>
            <w:shd w:val="clear" w:color="auto" w:fill="DBDBDB" w:themeFill="accent3" w:themeFillTint="66"/>
            <w:vAlign w:val="center"/>
          </w:tcPr>
          <w:p w14:paraId="015085BA" w14:textId="77777777" w:rsidR="000143C3" w:rsidRPr="00736EF9" w:rsidRDefault="000143C3" w:rsidP="000143C3">
            <w:pPr>
              <w:rPr>
                <w:rFonts w:ascii="Myriad Pro" w:eastAsia="Times New Roman" w:hAnsi="Myriad Pro"/>
                <w:b/>
                <w:bCs/>
                <w:color w:val="002060"/>
              </w:rPr>
            </w:pPr>
            <w:r w:rsidRPr="00736EF9">
              <w:rPr>
                <w:rFonts w:ascii="Myriad Pro" w:eastAsia="Times New Roman" w:hAnsi="Myriad Pro"/>
                <w:b/>
                <w:bCs/>
                <w:color w:val="002060"/>
              </w:rPr>
              <w:t>Αριθμός εκπαιδευτικών που συμμετέχουν στα Εργαστήρια δεξιοτήτων</w:t>
            </w:r>
          </w:p>
        </w:tc>
        <w:tc>
          <w:tcPr>
            <w:tcW w:w="6095" w:type="dxa"/>
          </w:tcPr>
          <w:p w14:paraId="098A9118" w14:textId="77777777" w:rsidR="000143C3" w:rsidRDefault="000143C3" w:rsidP="008F6D22">
            <w:pPr>
              <w:rPr>
                <w:rFonts w:eastAsia="Times New Roman"/>
                <w:b/>
                <w:bCs/>
                <w:color w:val="000000"/>
                <w:sz w:val="28"/>
                <w:szCs w:val="28"/>
              </w:rPr>
            </w:pPr>
          </w:p>
          <w:p w14:paraId="0926DD15" w14:textId="6CCADB9E" w:rsidR="00736EF9" w:rsidRPr="00736EF9" w:rsidRDefault="0069324A" w:rsidP="008F6D22">
            <w:pPr>
              <w:rPr>
                <w:rFonts w:eastAsia="Times New Roman"/>
                <w:b/>
                <w:bCs/>
                <w:color w:val="000000"/>
                <w:sz w:val="28"/>
                <w:szCs w:val="28"/>
              </w:rPr>
            </w:pPr>
            <w:r>
              <w:rPr>
                <w:rFonts w:eastAsia="Times New Roman"/>
                <w:b/>
                <w:bCs/>
                <w:color w:val="000000"/>
                <w:sz w:val="28"/>
                <w:szCs w:val="28"/>
              </w:rPr>
              <w:t>5</w:t>
            </w:r>
          </w:p>
        </w:tc>
      </w:tr>
      <w:tr w:rsidR="00736EF9" w:rsidRPr="00736EF9" w14:paraId="309A6D49" w14:textId="77777777" w:rsidTr="004F0EB4">
        <w:trPr>
          <w:trHeight w:val="448"/>
        </w:trPr>
        <w:tc>
          <w:tcPr>
            <w:tcW w:w="3114" w:type="dxa"/>
            <w:shd w:val="clear" w:color="auto" w:fill="DBDBDB" w:themeFill="accent3" w:themeFillTint="66"/>
            <w:vAlign w:val="center"/>
          </w:tcPr>
          <w:p w14:paraId="52A581C3" w14:textId="0D6FBF2F" w:rsidR="00736EF9" w:rsidRDefault="00736EF9" w:rsidP="000143C3">
            <w:pPr>
              <w:rPr>
                <w:rFonts w:ascii="Myriad Pro" w:eastAsia="Times New Roman" w:hAnsi="Myriad Pro"/>
                <w:b/>
                <w:bCs/>
                <w:color w:val="002060"/>
              </w:rPr>
            </w:pPr>
            <w:r>
              <w:rPr>
                <w:rFonts w:ascii="Myriad Pro" w:eastAsia="Times New Roman" w:hAnsi="Myriad Pro"/>
                <w:b/>
                <w:bCs/>
                <w:color w:val="002060"/>
              </w:rPr>
              <w:t xml:space="preserve">Αριθμός τμημάτων – </w:t>
            </w:r>
          </w:p>
          <w:p w14:paraId="492DF734" w14:textId="5BFFA71B" w:rsidR="00736EF9" w:rsidRPr="00736EF9" w:rsidRDefault="00736EF9" w:rsidP="000143C3">
            <w:pPr>
              <w:rPr>
                <w:rFonts w:ascii="Myriad Pro" w:eastAsia="Times New Roman" w:hAnsi="Myriad Pro"/>
                <w:b/>
                <w:bCs/>
                <w:color w:val="002060"/>
              </w:rPr>
            </w:pPr>
            <w:r>
              <w:rPr>
                <w:rFonts w:ascii="Myriad Pro" w:eastAsia="Times New Roman" w:hAnsi="Myriad Pro"/>
                <w:b/>
                <w:bCs/>
                <w:color w:val="002060"/>
              </w:rPr>
              <w:t>Αριθμός Σχεδίων Δράσης Τμημάτων</w:t>
            </w:r>
          </w:p>
        </w:tc>
        <w:tc>
          <w:tcPr>
            <w:tcW w:w="6095" w:type="dxa"/>
          </w:tcPr>
          <w:p w14:paraId="03716774" w14:textId="4801EDB5" w:rsidR="00736EF9" w:rsidRPr="00736EF9" w:rsidRDefault="00736EF9" w:rsidP="00736EF9">
            <w:pPr>
              <w:jc w:val="both"/>
              <w:rPr>
                <w:rFonts w:eastAsia="Times New Roman"/>
                <w:b/>
                <w:bCs/>
                <w:color w:val="000000"/>
                <w:sz w:val="28"/>
                <w:szCs w:val="28"/>
              </w:rPr>
            </w:pPr>
            <w:r>
              <w:rPr>
                <w:rFonts w:eastAsia="Times New Roman"/>
                <w:b/>
                <w:bCs/>
                <w:color w:val="000000"/>
                <w:sz w:val="28"/>
                <w:szCs w:val="28"/>
              </w:rPr>
              <w:t xml:space="preserve">2 τμήματα πρωινού υποχρεωτικού προγράμματος   και </w:t>
            </w:r>
            <w:r w:rsidR="002D7C3E">
              <w:rPr>
                <w:rFonts w:eastAsia="Times New Roman"/>
                <w:b/>
                <w:bCs/>
                <w:color w:val="000000"/>
                <w:sz w:val="28"/>
                <w:szCs w:val="28"/>
              </w:rPr>
              <w:t>1</w:t>
            </w:r>
            <w:r>
              <w:rPr>
                <w:rFonts w:eastAsia="Times New Roman"/>
                <w:b/>
                <w:bCs/>
                <w:color w:val="000000"/>
                <w:sz w:val="28"/>
                <w:szCs w:val="28"/>
              </w:rPr>
              <w:t xml:space="preserve"> τμήμα</w:t>
            </w:r>
            <w:r w:rsidR="002D7C3E">
              <w:rPr>
                <w:rFonts w:eastAsia="Times New Roman"/>
                <w:b/>
                <w:bCs/>
                <w:color w:val="000000"/>
                <w:sz w:val="28"/>
                <w:szCs w:val="28"/>
              </w:rPr>
              <w:t xml:space="preserve"> </w:t>
            </w:r>
            <w:r>
              <w:rPr>
                <w:rFonts w:eastAsia="Times New Roman"/>
                <w:b/>
                <w:bCs/>
                <w:color w:val="000000"/>
                <w:sz w:val="28"/>
                <w:szCs w:val="28"/>
              </w:rPr>
              <w:t xml:space="preserve">ολοήμερου προαιρετικού προγράμματος – </w:t>
            </w:r>
            <w:r w:rsidR="002D7C3E">
              <w:rPr>
                <w:rFonts w:eastAsia="Times New Roman"/>
                <w:b/>
                <w:bCs/>
                <w:color w:val="000000"/>
                <w:sz w:val="28"/>
                <w:szCs w:val="28"/>
              </w:rPr>
              <w:t>1</w:t>
            </w:r>
            <w:r>
              <w:rPr>
                <w:rFonts w:eastAsia="Times New Roman"/>
                <w:b/>
                <w:bCs/>
                <w:color w:val="000000"/>
                <w:sz w:val="28"/>
                <w:szCs w:val="28"/>
              </w:rPr>
              <w:t xml:space="preserve"> Σχέδι</w:t>
            </w:r>
            <w:r w:rsidR="002D7C3E">
              <w:rPr>
                <w:rFonts w:eastAsia="Times New Roman"/>
                <w:b/>
                <w:bCs/>
                <w:color w:val="000000"/>
                <w:sz w:val="28"/>
                <w:szCs w:val="28"/>
              </w:rPr>
              <w:t>ο</w:t>
            </w:r>
            <w:r>
              <w:rPr>
                <w:rFonts w:eastAsia="Times New Roman"/>
                <w:b/>
                <w:bCs/>
                <w:color w:val="000000"/>
                <w:sz w:val="28"/>
                <w:szCs w:val="28"/>
              </w:rPr>
              <w:t xml:space="preserve"> Δράσης Τμημάτων</w:t>
            </w:r>
          </w:p>
        </w:tc>
      </w:tr>
    </w:tbl>
    <w:p w14:paraId="72A6F573" w14:textId="48264375"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70"/>
        <w:gridCol w:w="2130"/>
        <w:gridCol w:w="2168"/>
        <w:gridCol w:w="2515"/>
      </w:tblGrid>
      <w:tr w:rsidR="00D403D4" w:rsidRPr="00835F51" w14:paraId="7B72151A" w14:textId="77777777" w:rsidTr="00D403D4">
        <w:tc>
          <w:tcPr>
            <w:tcW w:w="2270" w:type="dxa"/>
          </w:tcPr>
          <w:p w14:paraId="321CE4EF" w14:textId="40660194" w:rsidR="00D403D4" w:rsidRPr="00835F51" w:rsidRDefault="00886AE2" w:rsidP="00CB5E5C">
            <w:pPr>
              <w:pBdr>
                <w:top w:val="nil"/>
                <w:left w:val="nil"/>
                <w:bottom w:val="nil"/>
                <w:right w:val="nil"/>
                <w:between w:val="nil"/>
              </w:pBdr>
              <w:jc w:val="center"/>
              <w:rPr>
                <w:rFonts w:asciiTheme="minorHAnsi" w:eastAsia="Times New Roman" w:hAnsiTheme="minorHAnsi" w:cstheme="minorHAnsi"/>
                <w:noProof/>
                <w:color w:val="000000"/>
              </w:rPr>
            </w:pPr>
            <w:r w:rsidRPr="00886AE2">
              <w:rPr>
                <w:rFonts w:asciiTheme="majorHAnsi" w:hAnsiTheme="majorHAnsi"/>
                <w:b/>
                <w:color w:val="002060"/>
                <w:sz w:val="20"/>
                <w:szCs w:val="20"/>
              </w:rPr>
              <w:t>Ενδιαφέρομαι και Ενεργώ- Κοινωνική Συναίσθηση και Ευθύνη</w:t>
            </w:r>
          </w:p>
        </w:tc>
        <w:tc>
          <w:tcPr>
            <w:tcW w:w="2130" w:type="dxa"/>
          </w:tcPr>
          <w:p w14:paraId="19876125" w14:textId="07C5330B" w:rsidR="00D403D4" w:rsidRPr="00835F51" w:rsidRDefault="004D53CC"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D53CC">
              <w:rPr>
                <w:rFonts w:asciiTheme="majorHAnsi" w:hAnsiTheme="majorHAnsi"/>
                <w:b/>
                <w:color w:val="002060"/>
                <w:sz w:val="20"/>
                <w:szCs w:val="20"/>
              </w:rPr>
              <w:t>Δημιουργώ και Καινοτομώ  –  Δημιουργική Σκέψη και Πρωτοβουλία</w:t>
            </w:r>
          </w:p>
        </w:tc>
        <w:tc>
          <w:tcPr>
            <w:tcW w:w="2168" w:type="dxa"/>
          </w:tcPr>
          <w:p w14:paraId="79A68461" w14:textId="7EE0E205" w:rsidR="00D403D4" w:rsidRPr="00835F51" w:rsidRDefault="004D53CC" w:rsidP="00CB5E5C">
            <w:pPr>
              <w:pBdr>
                <w:top w:val="nil"/>
                <w:left w:val="nil"/>
                <w:bottom w:val="nil"/>
                <w:right w:val="nil"/>
                <w:between w:val="nil"/>
              </w:pBdr>
              <w:jc w:val="center"/>
              <w:rPr>
                <w:rFonts w:asciiTheme="minorHAnsi" w:eastAsia="Times New Roman" w:hAnsiTheme="minorHAnsi" w:cstheme="minorHAnsi"/>
                <w:noProof/>
                <w:color w:val="000000"/>
              </w:rPr>
            </w:pPr>
            <w:r w:rsidRPr="004D53CC">
              <w:rPr>
                <w:rFonts w:asciiTheme="majorHAnsi" w:hAnsiTheme="majorHAnsi"/>
                <w:b/>
                <w:color w:val="002060"/>
                <w:sz w:val="20"/>
                <w:szCs w:val="20"/>
              </w:rPr>
              <w:t>Ζω καλύτερα- Ευ ζην</w:t>
            </w:r>
          </w:p>
        </w:tc>
        <w:tc>
          <w:tcPr>
            <w:tcW w:w="2515" w:type="dxa"/>
          </w:tcPr>
          <w:p w14:paraId="0431896F" w14:textId="71A266A2" w:rsidR="00D403D4" w:rsidRPr="004D53CC" w:rsidRDefault="004D53CC" w:rsidP="00CB5E5C">
            <w:pPr>
              <w:pBdr>
                <w:top w:val="nil"/>
                <w:left w:val="nil"/>
                <w:bottom w:val="nil"/>
                <w:right w:val="nil"/>
                <w:between w:val="nil"/>
              </w:pBdr>
              <w:jc w:val="center"/>
              <w:rPr>
                <w:rFonts w:ascii="Calibri Light" w:eastAsia="Times New Roman" w:hAnsi="Calibri Light" w:cs="Calibri Light"/>
                <w:b/>
                <w:bCs/>
                <w:noProof/>
                <w:color w:val="000000"/>
                <w:sz w:val="20"/>
                <w:szCs w:val="20"/>
              </w:rPr>
            </w:pPr>
            <w:r w:rsidRPr="004D53CC">
              <w:rPr>
                <w:rFonts w:ascii="Calibri Light" w:eastAsia="Times New Roman" w:hAnsi="Calibri Light" w:cs="Calibri Light"/>
                <w:b/>
                <w:bCs/>
                <w:noProof/>
                <w:color w:val="002060"/>
                <w:sz w:val="20"/>
                <w:szCs w:val="20"/>
              </w:rPr>
              <w:t>Φροντίζω το Περιβάλλον</w:t>
            </w:r>
          </w:p>
        </w:tc>
      </w:tr>
      <w:tr w:rsidR="00D403D4" w:rsidRPr="00835F51" w14:paraId="70843BEC" w14:textId="77777777" w:rsidTr="00CE4A10">
        <w:trPr>
          <w:trHeight w:val="910"/>
        </w:trPr>
        <w:tc>
          <w:tcPr>
            <w:tcW w:w="2270" w:type="dxa"/>
          </w:tcPr>
          <w:p w14:paraId="71F52E40" w14:textId="44795311"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19D6F0F" wp14:editId="2FBA48D9">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14:paraId="3B88E3D8" w14:textId="0C4EB3DE"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188981BB" wp14:editId="6E428EB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14:paraId="5DCFE562" w14:textId="3D50D0F4"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0A68F924" wp14:editId="782A8FA6">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14:paraId="0DEDA29E" w14:textId="38698AA3"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13D5CEA4" wp14:editId="0C651C75">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14:paraId="7CDA9F11" w14:textId="77777777" w:rsidTr="002D7C3E">
        <w:trPr>
          <w:trHeight w:val="1595"/>
        </w:trPr>
        <w:tc>
          <w:tcPr>
            <w:tcW w:w="2270" w:type="dxa"/>
          </w:tcPr>
          <w:p w14:paraId="746A23F3" w14:textId="7C34C2E9" w:rsidR="0092625B" w:rsidRDefault="00886AE2" w:rsidP="00886AE2">
            <w:pPr>
              <w:pStyle w:val="a8"/>
              <w:tabs>
                <w:tab w:val="left" w:pos="270"/>
              </w:tabs>
              <w:spacing w:before="40" w:after="40"/>
              <w:ind w:left="462" w:firstLine="142"/>
              <w:jc w:val="center"/>
              <w:rPr>
                <w:rFonts w:asciiTheme="minorHAnsi" w:hAnsiTheme="minorHAnsi"/>
                <w:b/>
                <w:i/>
                <w:sz w:val="20"/>
                <w:szCs w:val="20"/>
              </w:rPr>
            </w:pPr>
            <w:r w:rsidRPr="00886AE2">
              <w:rPr>
                <w:rFonts w:asciiTheme="minorHAnsi" w:hAnsiTheme="minorHAnsi"/>
                <w:bCs/>
                <w:i/>
                <w:sz w:val="20"/>
                <w:szCs w:val="20"/>
              </w:rPr>
              <w:t xml:space="preserve">Συμπερίληψη: Αλληλοσεβασμός, Διαφορετικότητα </w:t>
            </w:r>
          </w:p>
          <w:p w14:paraId="1BFBB33D" w14:textId="1618D363" w:rsidR="00D403D4" w:rsidRPr="00736EF9" w:rsidRDefault="0092625B" w:rsidP="004D53CC">
            <w:pPr>
              <w:pStyle w:val="a8"/>
              <w:tabs>
                <w:tab w:val="left" w:pos="270"/>
              </w:tabs>
              <w:spacing w:before="40" w:after="40"/>
              <w:ind w:left="179"/>
              <w:jc w:val="center"/>
              <w:rPr>
                <w:rFonts w:asciiTheme="minorHAnsi" w:hAnsiTheme="minorHAnsi" w:cstheme="minorHAnsi"/>
                <w:bCs/>
                <w:color w:val="000000"/>
              </w:rPr>
            </w:pPr>
            <w:r>
              <w:rPr>
                <w:rFonts w:asciiTheme="minorHAnsi" w:hAnsiTheme="minorHAnsi"/>
                <w:b/>
                <w:i/>
                <w:sz w:val="20"/>
                <w:szCs w:val="20"/>
              </w:rPr>
              <w:t>[</w:t>
            </w:r>
            <w:r w:rsidR="00886AE2" w:rsidRPr="00886AE2">
              <w:rPr>
                <w:rFonts w:asciiTheme="minorHAnsi" w:hAnsiTheme="minorHAnsi"/>
                <w:b/>
                <w:i/>
                <w:sz w:val="20"/>
                <w:szCs w:val="20"/>
              </w:rPr>
              <w:t>Αλληλοσεβασμός και Διαφορετικότητα στο Νηπιαγωγείο/ Σέβομαι και αγαπώ κάθε φίλο στο σχολειό</w:t>
            </w:r>
            <w:r w:rsidR="002D7C3E">
              <w:rPr>
                <w:rFonts w:asciiTheme="minorHAnsi" w:hAnsiTheme="minorHAnsi"/>
                <w:b/>
                <w:i/>
                <w:sz w:val="20"/>
                <w:szCs w:val="20"/>
              </w:rPr>
              <w:t>]</w:t>
            </w:r>
          </w:p>
        </w:tc>
        <w:tc>
          <w:tcPr>
            <w:tcW w:w="2130" w:type="dxa"/>
          </w:tcPr>
          <w:p w14:paraId="1920D900" w14:textId="77777777" w:rsidR="004D53CC" w:rsidRDefault="004D53CC" w:rsidP="00CB5E5C">
            <w:pPr>
              <w:tabs>
                <w:tab w:val="left" w:pos="324"/>
              </w:tabs>
              <w:spacing w:before="40" w:after="40"/>
              <w:jc w:val="center"/>
              <w:rPr>
                <w:rFonts w:asciiTheme="minorHAnsi" w:hAnsiTheme="minorHAnsi"/>
                <w:bCs/>
                <w:i/>
                <w:sz w:val="20"/>
                <w:szCs w:val="20"/>
              </w:rPr>
            </w:pPr>
            <w:r w:rsidRPr="004D53CC">
              <w:rPr>
                <w:rFonts w:asciiTheme="minorHAnsi" w:hAnsiTheme="minorHAnsi"/>
                <w:bCs/>
                <w:i/>
                <w:sz w:val="20"/>
                <w:szCs w:val="20"/>
              </w:rPr>
              <w:t xml:space="preserve">STEM/ Εκπαιδευτική Ρομποτική </w:t>
            </w:r>
          </w:p>
          <w:p w14:paraId="2217F138" w14:textId="39F38E41" w:rsidR="00D403D4" w:rsidRPr="00CC059E" w:rsidRDefault="0092625B" w:rsidP="00CB5E5C">
            <w:pPr>
              <w:tabs>
                <w:tab w:val="left" w:pos="324"/>
              </w:tabs>
              <w:spacing w:before="40" w:after="40"/>
              <w:jc w:val="center"/>
              <w:rPr>
                <w:rFonts w:asciiTheme="minorHAnsi" w:eastAsia="Times New Roman" w:hAnsiTheme="minorHAnsi" w:cstheme="minorHAnsi"/>
                <w:b/>
                <w:color w:val="000000"/>
              </w:rPr>
            </w:pPr>
            <w:r>
              <w:rPr>
                <w:rFonts w:asciiTheme="minorHAnsi" w:hAnsiTheme="minorHAnsi"/>
                <w:b/>
                <w:i/>
                <w:sz w:val="20"/>
                <w:szCs w:val="20"/>
              </w:rPr>
              <w:t>[</w:t>
            </w:r>
            <w:r w:rsidR="004D53CC" w:rsidRPr="004D53CC">
              <w:rPr>
                <w:rFonts w:asciiTheme="minorHAnsi" w:hAnsiTheme="minorHAnsi"/>
                <w:b/>
                <w:i/>
                <w:sz w:val="20"/>
                <w:szCs w:val="20"/>
              </w:rPr>
              <w:t>Οι μικροί εξερευνητές/ Στον κόσμο τριγυρνώ, τα μνημεία για να βρω</w:t>
            </w:r>
            <w:r w:rsidR="009F46C1">
              <w:rPr>
                <w:rFonts w:asciiTheme="minorHAnsi" w:hAnsiTheme="minorHAnsi"/>
                <w:b/>
                <w:i/>
                <w:sz w:val="20"/>
                <w:szCs w:val="20"/>
              </w:rPr>
              <w:t>.</w:t>
            </w:r>
            <w:r>
              <w:rPr>
                <w:rFonts w:asciiTheme="minorHAnsi" w:hAnsiTheme="minorHAnsi"/>
                <w:b/>
                <w:i/>
                <w:sz w:val="20"/>
                <w:szCs w:val="20"/>
              </w:rPr>
              <w:t>]</w:t>
            </w:r>
          </w:p>
        </w:tc>
        <w:tc>
          <w:tcPr>
            <w:tcW w:w="2168" w:type="dxa"/>
          </w:tcPr>
          <w:p w14:paraId="10B78624" w14:textId="1C93EDC9" w:rsidR="00D403D4" w:rsidRDefault="003C679E" w:rsidP="00CB5E5C">
            <w:pPr>
              <w:tabs>
                <w:tab w:val="left" w:pos="270"/>
              </w:tabs>
              <w:spacing w:before="40" w:after="40"/>
              <w:jc w:val="center"/>
              <w:rPr>
                <w:rFonts w:asciiTheme="minorHAnsi" w:hAnsiTheme="minorHAnsi"/>
                <w:bCs/>
                <w:i/>
                <w:sz w:val="20"/>
                <w:szCs w:val="20"/>
              </w:rPr>
            </w:pPr>
            <w:r>
              <w:rPr>
                <w:rFonts w:asciiTheme="minorHAnsi" w:hAnsiTheme="minorHAnsi"/>
                <w:bCs/>
                <w:i/>
                <w:sz w:val="20"/>
                <w:szCs w:val="20"/>
              </w:rPr>
              <w:t xml:space="preserve"> </w:t>
            </w:r>
            <w:r w:rsidR="004D53CC" w:rsidRPr="004D53CC">
              <w:rPr>
                <w:rFonts w:asciiTheme="minorHAnsi" w:hAnsiTheme="minorHAnsi"/>
                <w:bCs/>
                <w:i/>
                <w:sz w:val="20"/>
                <w:szCs w:val="20"/>
              </w:rPr>
              <w:t>Ψυχική και συναισθηματική υγεία -πρόληψη</w:t>
            </w:r>
          </w:p>
          <w:p w14:paraId="1D4BA62D" w14:textId="77777777" w:rsidR="004D53CC" w:rsidRPr="004D53CC" w:rsidRDefault="0092625B" w:rsidP="004D53CC">
            <w:pPr>
              <w:tabs>
                <w:tab w:val="left" w:pos="270"/>
              </w:tabs>
              <w:spacing w:before="40" w:after="40"/>
              <w:jc w:val="center"/>
              <w:rPr>
                <w:rFonts w:asciiTheme="minorHAnsi" w:hAnsiTheme="minorHAnsi"/>
                <w:b/>
                <w:i/>
                <w:sz w:val="20"/>
                <w:szCs w:val="20"/>
              </w:rPr>
            </w:pPr>
            <w:r w:rsidRPr="0092625B">
              <w:rPr>
                <w:rFonts w:asciiTheme="minorHAnsi" w:hAnsiTheme="minorHAnsi"/>
                <w:b/>
                <w:i/>
                <w:sz w:val="20"/>
                <w:szCs w:val="20"/>
              </w:rPr>
              <w:t>[</w:t>
            </w:r>
            <w:r w:rsidR="004D53CC" w:rsidRPr="004D53CC">
              <w:rPr>
                <w:rFonts w:asciiTheme="minorHAnsi" w:hAnsiTheme="minorHAnsi"/>
                <w:b/>
                <w:i/>
                <w:sz w:val="20"/>
                <w:szCs w:val="20"/>
              </w:rPr>
              <w:t>Ενδυνάμωση. Συνεργασία. Αποδοχή.</w:t>
            </w:r>
          </w:p>
          <w:p w14:paraId="0B8DC4D1" w14:textId="7A32DF5D" w:rsidR="0092625B" w:rsidRPr="0092625B" w:rsidRDefault="004D53CC" w:rsidP="004D53CC">
            <w:pPr>
              <w:tabs>
                <w:tab w:val="left" w:pos="270"/>
              </w:tabs>
              <w:spacing w:before="40" w:after="40"/>
              <w:jc w:val="center"/>
              <w:rPr>
                <w:rFonts w:asciiTheme="minorHAnsi" w:eastAsia="Times New Roman" w:hAnsiTheme="minorHAnsi" w:cstheme="minorHAnsi"/>
                <w:b/>
                <w:color w:val="000000"/>
              </w:rPr>
            </w:pPr>
            <w:r w:rsidRPr="004D53CC">
              <w:rPr>
                <w:rFonts w:asciiTheme="minorHAnsi" w:hAnsiTheme="minorHAnsi"/>
                <w:b/>
                <w:i/>
                <w:sz w:val="20"/>
                <w:szCs w:val="20"/>
              </w:rPr>
              <w:t>Προλαβαίνουμε τη Βία πριν εμφανιστεί/ Ναι στη φιλία, όχι στη βία</w:t>
            </w:r>
            <w:r w:rsidR="009F46C1">
              <w:rPr>
                <w:rFonts w:asciiTheme="minorHAnsi" w:hAnsiTheme="minorHAnsi"/>
                <w:b/>
                <w:i/>
                <w:sz w:val="20"/>
                <w:szCs w:val="20"/>
              </w:rPr>
              <w:t>.</w:t>
            </w:r>
            <w:r w:rsidR="0092625B" w:rsidRPr="0092625B">
              <w:rPr>
                <w:rFonts w:asciiTheme="minorHAnsi" w:hAnsiTheme="minorHAnsi"/>
                <w:b/>
                <w:i/>
                <w:sz w:val="20"/>
                <w:szCs w:val="20"/>
              </w:rPr>
              <w:t>]</w:t>
            </w:r>
          </w:p>
        </w:tc>
        <w:tc>
          <w:tcPr>
            <w:tcW w:w="2515" w:type="dxa"/>
          </w:tcPr>
          <w:p w14:paraId="60237648" w14:textId="77777777" w:rsidR="004D53CC" w:rsidRPr="004D53CC" w:rsidRDefault="004D53CC" w:rsidP="004D53CC">
            <w:pPr>
              <w:tabs>
                <w:tab w:val="left" w:pos="270"/>
                <w:tab w:val="left" w:pos="391"/>
              </w:tabs>
              <w:spacing w:before="40" w:after="40"/>
              <w:jc w:val="center"/>
              <w:rPr>
                <w:rFonts w:asciiTheme="minorHAnsi" w:hAnsiTheme="minorHAnsi"/>
                <w:bCs/>
                <w:i/>
                <w:sz w:val="20"/>
                <w:szCs w:val="20"/>
              </w:rPr>
            </w:pPr>
            <w:r w:rsidRPr="004D53CC">
              <w:rPr>
                <w:rFonts w:asciiTheme="minorHAnsi" w:hAnsiTheme="minorHAnsi"/>
                <w:bCs/>
                <w:i/>
                <w:sz w:val="20"/>
                <w:szCs w:val="20"/>
              </w:rPr>
              <w:t>Οικολογία - Παγκόσμια και τοπική Φυσική</w:t>
            </w:r>
          </w:p>
          <w:p w14:paraId="66293325" w14:textId="77777777" w:rsidR="004D53CC" w:rsidRDefault="004D53CC" w:rsidP="004D53CC">
            <w:pPr>
              <w:tabs>
                <w:tab w:val="left" w:pos="270"/>
                <w:tab w:val="left" w:pos="391"/>
              </w:tabs>
              <w:spacing w:before="40" w:after="40"/>
              <w:jc w:val="center"/>
              <w:rPr>
                <w:rFonts w:asciiTheme="minorHAnsi" w:hAnsiTheme="minorHAnsi"/>
                <w:b/>
                <w:bCs/>
                <w:i/>
                <w:sz w:val="20"/>
                <w:szCs w:val="20"/>
              </w:rPr>
            </w:pPr>
            <w:r w:rsidRPr="004D53CC">
              <w:rPr>
                <w:rFonts w:asciiTheme="minorHAnsi" w:hAnsiTheme="minorHAnsi"/>
                <w:bCs/>
                <w:i/>
                <w:sz w:val="20"/>
                <w:szCs w:val="20"/>
              </w:rPr>
              <w:t>κληρονομιά</w:t>
            </w:r>
            <w:r w:rsidRPr="004D53CC">
              <w:rPr>
                <w:rFonts w:asciiTheme="minorHAnsi" w:hAnsiTheme="minorHAnsi"/>
                <w:b/>
                <w:bCs/>
                <w:i/>
                <w:sz w:val="20"/>
                <w:szCs w:val="20"/>
              </w:rPr>
              <w:t xml:space="preserve"> </w:t>
            </w:r>
          </w:p>
          <w:p w14:paraId="58C446BD" w14:textId="07055A9C" w:rsidR="00D403D4" w:rsidRPr="00D403D4" w:rsidRDefault="00736EF9" w:rsidP="004D53CC">
            <w:pPr>
              <w:tabs>
                <w:tab w:val="left" w:pos="270"/>
                <w:tab w:val="left" w:pos="391"/>
              </w:tabs>
              <w:spacing w:before="40" w:after="40"/>
              <w:jc w:val="center"/>
              <w:rPr>
                <w:rFonts w:asciiTheme="minorHAnsi" w:eastAsia="Times New Roman" w:hAnsiTheme="minorHAnsi" w:cstheme="minorHAnsi"/>
                <w:bCs/>
                <w:color w:val="000000"/>
              </w:rPr>
            </w:pPr>
            <w:r w:rsidRPr="0092625B">
              <w:rPr>
                <w:rFonts w:asciiTheme="minorHAnsi" w:hAnsiTheme="minorHAnsi"/>
                <w:b/>
                <w:i/>
                <w:sz w:val="20"/>
                <w:szCs w:val="20"/>
              </w:rPr>
              <w:t>[</w:t>
            </w:r>
            <w:r w:rsidR="004D53CC" w:rsidRPr="004D53CC">
              <w:rPr>
                <w:rFonts w:asciiTheme="minorHAnsi" w:hAnsiTheme="minorHAnsi"/>
                <w:b/>
                <w:i/>
                <w:sz w:val="20"/>
                <w:szCs w:val="20"/>
              </w:rPr>
              <w:t>Θάλα-SoS-α χωρίς πλαστικά/ Θέλω τη θάλασσα καθαρή, για μια καλύτερη ζωή</w:t>
            </w:r>
            <w:r w:rsidR="00B00282">
              <w:rPr>
                <w:rFonts w:asciiTheme="minorHAnsi" w:hAnsiTheme="minorHAnsi"/>
                <w:b/>
                <w:i/>
                <w:sz w:val="20"/>
                <w:szCs w:val="20"/>
              </w:rPr>
              <w:t>.</w:t>
            </w:r>
            <w:r w:rsidRPr="0092625B">
              <w:rPr>
                <w:rFonts w:asciiTheme="minorHAnsi" w:hAnsiTheme="minorHAnsi"/>
                <w:b/>
                <w:i/>
                <w:sz w:val="20"/>
                <w:szCs w:val="20"/>
              </w:rPr>
              <w:t>]</w:t>
            </w:r>
          </w:p>
        </w:tc>
      </w:tr>
    </w:tbl>
    <w:p w14:paraId="12C699A6" w14:textId="7E37CA4A" w:rsidR="004F0EB4" w:rsidRDefault="004F0EB4" w:rsidP="003C0E8C">
      <w:pPr>
        <w:jc w:val="both"/>
        <w:rPr>
          <w:b/>
        </w:rPr>
      </w:pPr>
      <w:r>
        <w:rPr>
          <w:b/>
        </w:rPr>
        <w:br w:type="page"/>
      </w:r>
    </w:p>
    <w:tbl>
      <w:tblPr>
        <w:tblStyle w:val="ab"/>
        <w:tblW w:w="9067" w:type="dxa"/>
        <w:tblLook w:val="04A0" w:firstRow="1" w:lastRow="0" w:firstColumn="1" w:lastColumn="0" w:noHBand="0" w:noVBand="1"/>
      </w:tblPr>
      <w:tblGrid>
        <w:gridCol w:w="9067"/>
      </w:tblGrid>
      <w:tr w:rsidR="004F0EB4" w14:paraId="0D73F3F0" w14:textId="77777777" w:rsidTr="00BC5617">
        <w:trPr>
          <w:trHeight w:val="458"/>
        </w:trPr>
        <w:tc>
          <w:tcPr>
            <w:tcW w:w="9067" w:type="dxa"/>
            <w:shd w:val="clear" w:color="auto" w:fill="DBDBDB" w:themeFill="accent3" w:themeFillTint="66"/>
            <w:vAlign w:val="center"/>
          </w:tcPr>
          <w:p w14:paraId="0AFC55CB" w14:textId="4907BE7A"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(Πλεονεκτήματα-μειονεκτήματα)</w:t>
            </w:r>
          </w:p>
        </w:tc>
      </w:tr>
    </w:tbl>
    <w:p w14:paraId="5E3DA17B" w14:textId="3D586574" w:rsidR="00883179" w:rsidRDefault="00883179" w:rsidP="009A0A7E">
      <w:pPr>
        <w:widowControl w:val="0"/>
        <w:autoSpaceDE w:val="0"/>
        <w:autoSpaceDN w:val="0"/>
        <w:adjustRightInd w:val="0"/>
        <w:spacing w:line="360" w:lineRule="auto"/>
        <w:ind w:right="57"/>
        <w:jc w:val="both"/>
        <w:rPr>
          <w:b/>
        </w:rPr>
      </w:pPr>
    </w:p>
    <w:tbl>
      <w:tblPr>
        <w:tblW w:w="906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405"/>
        <w:gridCol w:w="6662"/>
      </w:tblGrid>
      <w:tr w:rsidR="004E61FD" w14:paraId="2A90739B" w14:textId="77777777" w:rsidTr="00BC5617">
        <w:trPr>
          <w:trHeight w:val="1114"/>
        </w:trPr>
        <w:tc>
          <w:tcPr>
            <w:tcW w:w="2405" w:type="dxa"/>
            <w:vAlign w:val="center"/>
          </w:tcPr>
          <w:p w14:paraId="4AB4FC91" w14:textId="0CC332FB" w:rsidR="001A6A76" w:rsidRPr="00C958C6" w:rsidRDefault="0000557F" w:rsidP="00C958C6">
            <w:pPr>
              <w:jc w:val="center"/>
              <w:rPr>
                <w:rFonts w:asciiTheme="minorHAnsi" w:hAnsiTheme="minorHAnsi" w:cstheme="minorHAnsi"/>
                <w:b/>
                <w:sz w:val="32"/>
                <w:szCs w:val="32"/>
              </w:rPr>
            </w:pPr>
            <w:r w:rsidRPr="00C958C6">
              <w:rPr>
                <w:rFonts w:asciiTheme="minorHAnsi" w:hAnsiTheme="minorHAnsi" w:cstheme="minorHAnsi"/>
                <w:b/>
                <w:sz w:val="32"/>
                <w:szCs w:val="32"/>
              </w:rPr>
              <w:t>Το</w:t>
            </w:r>
            <w:r w:rsidR="00B41DEB" w:rsidRPr="00C958C6">
              <w:rPr>
                <w:rFonts w:asciiTheme="minorHAnsi" w:hAnsiTheme="minorHAnsi" w:cstheme="minorHAnsi"/>
                <w:b/>
                <w:sz w:val="32"/>
                <w:szCs w:val="32"/>
              </w:rPr>
              <w:t xml:space="preserve"> </w:t>
            </w:r>
            <w:r w:rsidRPr="00C958C6">
              <w:rPr>
                <w:rFonts w:asciiTheme="minorHAnsi" w:hAnsiTheme="minorHAnsi" w:cstheme="minorHAnsi"/>
                <w:b/>
                <w:sz w:val="32"/>
                <w:szCs w:val="32"/>
              </w:rPr>
              <w:t>όραμά</w:t>
            </w:r>
            <w:r w:rsidR="00B41DEB" w:rsidRPr="00C958C6">
              <w:rPr>
                <w:rFonts w:asciiTheme="minorHAnsi" w:hAnsiTheme="minorHAnsi" w:cstheme="minorHAnsi"/>
                <w:b/>
                <w:sz w:val="32"/>
                <w:szCs w:val="32"/>
              </w:rPr>
              <w:t xml:space="preserve"> </w:t>
            </w:r>
            <w:r w:rsidRPr="00C958C6">
              <w:rPr>
                <w:rFonts w:asciiTheme="minorHAnsi" w:hAnsiTheme="minorHAnsi" w:cstheme="minorHAnsi"/>
                <w:b/>
                <w:sz w:val="32"/>
                <w:szCs w:val="32"/>
              </w:rPr>
              <w:t>μας</w:t>
            </w:r>
          </w:p>
        </w:tc>
        <w:tc>
          <w:tcPr>
            <w:tcW w:w="6662" w:type="dxa"/>
          </w:tcPr>
          <w:p w14:paraId="18B38032" w14:textId="5C487130" w:rsidR="004E61FD" w:rsidRDefault="004A4F6F" w:rsidP="004A4F6F">
            <w:pPr>
              <w:ind w:left="142"/>
              <w:jc w:val="both"/>
              <w:rPr>
                <w:rFonts w:asciiTheme="minorHAnsi" w:hAnsiTheme="minorHAnsi" w:cstheme="minorHAnsi"/>
                <w:szCs w:val="24"/>
              </w:rPr>
            </w:pPr>
            <w:r w:rsidRPr="0000598E">
              <w:rPr>
                <w:rFonts w:asciiTheme="minorHAnsi" w:hAnsiTheme="minorHAnsi" w:cstheme="minorHAnsi"/>
                <w:szCs w:val="24"/>
              </w:rPr>
              <w:t>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w:t>
            </w:r>
            <w:r w:rsidR="002629F5" w:rsidRPr="0000598E">
              <w:rPr>
                <w:rFonts w:asciiTheme="minorHAnsi" w:hAnsiTheme="minorHAnsi" w:cstheme="minorHAnsi"/>
                <w:szCs w:val="24"/>
              </w:rPr>
              <w:t>ός μας</w:t>
            </w:r>
            <w:r w:rsidRPr="0000598E">
              <w:rPr>
                <w:rFonts w:asciiTheme="minorHAnsi" w:hAnsiTheme="minorHAnsi" w:cstheme="minorHAnsi"/>
                <w:szCs w:val="24"/>
              </w:rPr>
              <w:t xml:space="preserve"> βρίσκεται η επιδίωξη επιτυχούς καλλιέργειας</w:t>
            </w:r>
            <w:r w:rsidR="002629F5" w:rsidRPr="0000598E">
              <w:rPr>
                <w:rFonts w:asciiTheme="minorHAnsi" w:hAnsiTheme="minorHAnsi" w:cstheme="minorHAnsi"/>
                <w:szCs w:val="24"/>
              </w:rPr>
              <w:t xml:space="preserve"> των Δεξιοτήτων του 21</w:t>
            </w:r>
            <w:r w:rsidR="002629F5" w:rsidRPr="0000598E">
              <w:rPr>
                <w:rFonts w:asciiTheme="minorHAnsi" w:hAnsiTheme="minorHAnsi" w:cstheme="minorHAnsi"/>
                <w:szCs w:val="24"/>
                <w:vertAlign w:val="superscript"/>
              </w:rPr>
              <w:t>ου</w:t>
            </w:r>
            <w:r w:rsidR="002629F5" w:rsidRPr="0000598E">
              <w:rPr>
                <w:rFonts w:asciiTheme="minorHAnsi" w:hAnsiTheme="minorHAnsi" w:cstheme="minorHAnsi"/>
                <w:szCs w:val="24"/>
              </w:rPr>
              <w:t xml:space="preserve"> αιώνα</w:t>
            </w:r>
            <w:r w:rsidR="0000598E">
              <w:rPr>
                <w:rFonts w:asciiTheme="minorHAnsi" w:hAnsiTheme="minorHAnsi" w:cstheme="minorHAnsi"/>
                <w:szCs w:val="24"/>
              </w:rPr>
              <w:t xml:space="preserve"> στις 3 βασικές κατηγορίες, στις οποίες</w:t>
            </w:r>
            <w:r w:rsidR="00A00DDA">
              <w:rPr>
                <w:rFonts w:asciiTheme="minorHAnsi" w:hAnsiTheme="minorHAnsi" w:cstheme="minorHAnsi"/>
                <w:szCs w:val="24"/>
              </w:rPr>
              <w:t xml:space="preserve"> αυτές</w:t>
            </w:r>
            <w:r w:rsidR="0000598E">
              <w:rPr>
                <w:rFonts w:asciiTheme="minorHAnsi" w:hAnsiTheme="minorHAnsi" w:cstheme="minorHAnsi"/>
                <w:szCs w:val="24"/>
              </w:rPr>
              <w:t xml:space="preserve"> διακρίνονται: α. δεξιότητες </w:t>
            </w:r>
            <w:r w:rsidR="002629F5" w:rsidRPr="002D7534">
              <w:rPr>
                <w:rFonts w:asciiTheme="minorHAnsi" w:hAnsiTheme="minorHAnsi" w:cstheme="minorHAnsi"/>
                <w:b/>
                <w:bCs/>
                <w:i/>
                <w:iCs/>
                <w:szCs w:val="24"/>
              </w:rPr>
              <w:t>μάθησης</w:t>
            </w:r>
            <w:r w:rsidR="002D7534">
              <w:rPr>
                <w:rFonts w:asciiTheme="minorHAnsi" w:hAnsiTheme="minorHAnsi" w:cstheme="minorHAnsi"/>
                <w:szCs w:val="24"/>
              </w:rPr>
              <w:t xml:space="preserve"> (κριτική σκέψη, δημιουργικότητα, συνεργασία και επικοινωνία) </w:t>
            </w:r>
            <w:r w:rsidR="002629F5" w:rsidRPr="0000598E">
              <w:rPr>
                <w:rFonts w:asciiTheme="minorHAnsi" w:hAnsiTheme="minorHAnsi" w:cstheme="minorHAnsi"/>
                <w:szCs w:val="24"/>
              </w:rPr>
              <w:t xml:space="preserve">, </w:t>
            </w:r>
            <w:r w:rsidR="0000598E">
              <w:rPr>
                <w:rFonts w:asciiTheme="minorHAnsi" w:hAnsiTheme="minorHAnsi" w:cstheme="minorHAnsi"/>
                <w:szCs w:val="24"/>
              </w:rPr>
              <w:t xml:space="preserve">β. δεξιότητες </w:t>
            </w:r>
            <w:r w:rsidR="002629F5" w:rsidRPr="002D7534">
              <w:rPr>
                <w:rFonts w:asciiTheme="minorHAnsi" w:hAnsiTheme="minorHAnsi" w:cstheme="minorHAnsi"/>
                <w:b/>
                <w:bCs/>
                <w:i/>
                <w:iCs/>
                <w:szCs w:val="24"/>
              </w:rPr>
              <w:t>αλφαβητισμού</w:t>
            </w:r>
            <w:r w:rsidR="002629F5" w:rsidRPr="0000598E">
              <w:rPr>
                <w:rFonts w:asciiTheme="minorHAnsi" w:hAnsiTheme="minorHAnsi" w:cstheme="minorHAnsi"/>
                <w:szCs w:val="24"/>
              </w:rPr>
              <w:t xml:space="preserve"> </w:t>
            </w:r>
            <w:r w:rsidR="002D7534">
              <w:rPr>
                <w:rFonts w:asciiTheme="minorHAnsi" w:hAnsiTheme="minorHAnsi" w:cstheme="minorHAnsi"/>
                <w:szCs w:val="24"/>
              </w:rPr>
              <w:t xml:space="preserve">(ιδιαιτέρως ψηφιακού εγγραμματισμού) </w:t>
            </w:r>
            <w:r w:rsidR="002629F5" w:rsidRPr="0000598E">
              <w:rPr>
                <w:rFonts w:asciiTheme="minorHAnsi" w:hAnsiTheme="minorHAnsi" w:cstheme="minorHAnsi"/>
                <w:szCs w:val="24"/>
              </w:rPr>
              <w:t>και</w:t>
            </w:r>
            <w:r w:rsidR="0000598E">
              <w:rPr>
                <w:rFonts w:asciiTheme="minorHAnsi" w:hAnsiTheme="minorHAnsi" w:cstheme="minorHAnsi"/>
                <w:szCs w:val="24"/>
              </w:rPr>
              <w:t xml:space="preserve"> γ. δεξιότητες</w:t>
            </w:r>
            <w:r w:rsidR="002629F5" w:rsidRPr="0000598E">
              <w:rPr>
                <w:rFonts w:asciiTheme="minorHAnsi" w:hAnsiTheme="minorHAnsi" w:cstheme="minorHAnsi"/>
                <w:szCs w:val="24"/>
              </w:rPr>
              <w:t xml:space="preserve"> </w:t>
            </w:r>
            <w:r w:rsidR="002629F5" w:rsidRPr="002D7534">
              <w:rPr>
                <w:rFonts w:asciiTheme="minorHAnsi" w:hAnsiTheme="minorHAnsi" w:cstheme="minorHAnsi"/>
                <w:b/>
                <w:bCs/>
                <w:i/>
                <w:iCs/>
                <w:szCs w:val="24"/>
              </w:rPr>
              <w:t>ζωής</w:t>
            </w:r>
            <w:r w:rsidR="002D7534">
              <w:rPr>
                <w:rFonts w:asciiTheme="minorHAnsi" w:hAnsiTheme="minorHAnsi" w:cstheme="minorHAnsi"/>
                <w:b/>
                <w:bCs/>
                <w:i/>
                <w:iCs/>
                <w:szCs w:val="24"/>
              </w:rPr>
              <w:t xml:space="preserve"> </w:t>
            </w:r>
            <w:r w:rsidR="002D7534">
              <w:rPr>
                <w:rFonts w:asciiTheme="minorHAnsi" w:hAnsiTheme="minorHAnsi" w:cstheme="minorHAnsi"/>
                <w:szCs w:val="24"/>
              </w:rPr>
              <w:t xml:space="preserve">(ευελιξία, ηγεσία, ανάληψη πρωτοβουλίας και παραγωγικότητα). Παράλληλα, </w:t>
            </w:r>
            <w:r w:rsidR="00A00DDA">
              <w:rPr>
                <w:rFonts w:asciiTheme="minorHAnsi" w:hAnsiTheme="minorHAnsi" w:cstheme="minorHAnsi"/>
                <w:szCs w:val="24"/>
              </w:rPr>
              <w:t xml:space="preserve">στο επίκεντρο του οράματός μας βρίσκεται η </w:t>
            </w:r>
            <w:r w:rsidR="00D56AFC">
              <w:rPr>
                <w:rFonts w:asciiTheme="minorHAnsi" w:hAnsiTheme="minorHAnsi" w:cstheme="minorHAnsi"/>
                <w:szCs w:val="24"/>
              </w:rPr>
              <w:t>ανάπτυξη κοινωνικών και συναισθηματικών δεξιοτήτων</w:t>
            </w:r>
            <w:r w:rsidR="00C958C6">
              <w:rPr>
                <w:rFonts w:asciiTheme="minorHAnsi" w:hAnsiTheme="minorHAnsi" w:cstheme="minorHAnsi"/>
                <w:szCs w:val="24"/>
              </w:rPr>
              <w:t xml:space="preserve">. Θεωρούμε ότι </w:t>
            </w:r>
            <w:r w:rsidR="00D56AFC">
              <w:rPr>
                <w:rFonts w:asciiTheme="minorHAnsi" w:hAnsiTheme="minorHAnsi" w:cstheme="minorHAnsi"/>
                <w:szCs w:val="24"/>
              </w:rPr>
              <w:t xml:space="preserve">ο δυναμικός συνδυασμός όλων των προαναφερθέντων στοιχείων </w:t>
            </w:r>
            <w:r w:rsidR="00C958C6">
              <w:rPr>
                <w:rFonts w:asciiTheme="minorHAnsi" w:hAnsiTheme="minorHAnsi" w:cstheme="minorHAnsi"/>
                <w:szCs w:val="24"/>
              </w:rPr>
              <w:t>αποτελεί για τους μαθητές και τις μαθήτριες του Νηπιαγωγείου</w:t>
            </w:r>
            <w:r w:rsidR="00D56AFC">
              <w:rPr>
                <w:rFonts w:asciiTheme="minorHAnsi" w:hAnsiTheme="minorHAnsi" w:cstheme="minorHAnsi"/>
                <w:szCs w:val="24"/>
              </w:rPr>
              <w:t xml:space="preserve"> το κατάλληλ</w:t>
            </w:r>
            <w:r w:rsidR="00131510">
              <w:rPr>
                <w:rFonts w:asciiTheme="minorHAnsi" w:hAnsiTheme="minorHAnsi" w:cstheme="minorHAnsi"/>
                <w:szCs w:val="24"/>
              </w:rPr>
              <w:t>ο υποστηρικτικό πλαίσιο</w:t>
            </w:r>
            <w:r w:rsidR="009630D4">
              <w:rPr>
                <w:rFonts w:asciiTheme="minorHAnsi" w:hAnsiTheme="minorHAnsi" w:cstheme="minorHAnsi"/>
                <w:szCs w:val="24"/>
              </w:rPr>
              <w:t xml:space="preserve"> για την προσωπική τους ευημερία και ευεξία αλλά και </w:t>
            </w:r>
            <w:r w:rsidR="00F57F67">
              <w:rPr>
                <w:rFonts w:asciiTheme="minorHAnsi" w:hAnsiTheme="minorHAnsi" w:cstheme="minorHAnsi"/>
                <w:szCs w:val="24"/>
              </w:rPr>
              <w:t xml:space="preserve">για τη μελλοντική εξέλιξή τους σε </w:t>
            </w:r>
            <w:r w:rsidR="008711FD">
              <w:rPr>
                <w:rFonts w:asciiTheme="minorHAnsi" w:hAnsiTheme="minorHAnsi" w:cstheme="minorHAnsi"/>
                <w:szCs w:val="24"/>
              </w:rPr>
              <w:t xml:space="preserve">αυτόνομα, </w:t>
            </w:r>
            <w:r w:rsidR="00F57F67">
              <w:rPr>
                <w:rFonts w:asciiTheme="minorHAnsi" w:hAnsiTheme="minorHAnsi" w:cstheme="minorHAnsi"/>
                <w:szCs w:val="24"/>
              </w:rPr>
              <w:t>ενεργά και παραγωγικά μέλη της κοινωνίας.</w:t>
            </w:r>
          </w:p>
          <w:p w14:paraId="622B1DE5" w14:textId="77777777" w:rsidR="00D1060D" w:rsidRDefault="00D1060D" w:rsidP="004A4F6F">
            <w:pPr>
              <w:ind w:left="142"/>
              <w:jc w:val="both"/>
              <w:rPr>
                <w:rFonts w:asciiTheme="minorHAnsi" w:hAnsiTheme="minorHAnsi" w:cstheme="minorHAnsi"/>
                <w:szCs w:val="24"/>
              </w:rPr>
            </w:pPr>
          </w:p>
          <w:p w14:paraId="729A227E" w14:textId="61209837" w:rsidR="00BB024D" w:rsidRDefault="008D41B9" w:rsidP="00BB024D">
            <w:pPr>
              <w:ind w:left="142"/>
              <w:jc w:val="both"/>
              <w:rPr>
                <w:rFonts w:asciiTheme="minorHAnsi" w:hAnsiTheme="minorHAnsi" w:cstheme="minorHAnsi"/>
                <w:szCs w:val="24"/>
              </w:rPr>
            </w:pPr>
            <w:r>
              <w:rPr>
                <w:rFonts w:asciiTheme="minorHAnsi" w:hAnsiTheme="minorHAnsi" w:cstheme="minorHAnsi"/>
                <w:szCs w:val="24"/>
              </w:rPr>
              <w:t xml:space="preserve">Στα σημαντικά </w:t>
            </w:r>
            <w:r w:rsidRPr="008D41B9">
              <w:rPr>
                <w:rFonts w:asciiTheme="minorHAnsi" w:hAnsiTheme="minorHAnsi" w:cstheme="minorHAnsi"/>
                <w:b/>
                <w:bCs/>
                <w:i/>
                <w:iCs/>
                <w:szCs w:val="24"/>
              </w:rPr>
              <w:t>πλεονεκτήματα</w:t>
            </w:r>
            <w:r w:rsidR="00EB08E7" w:rsidRPr="00EB08E7">
              <w:rPr>
                <w:rFonts w:asciiTheme="minorHAnsi" w:hAnsiTheme="minorHAnsi" w:cstheme="minorHAnsi"/>
                <w:i/>
                <w:iCs/>
                <w:szCs w:val="24"/>
              </w:rPr>
              <w:t>,</w:t>
            </w:r>
            <w:r>
              <w:rPr>
                <w:rFonts w:asciiTheme="minorHAnsi" w:hAnsiTheme="minorHAnsi" w:cstheme="minorHAnsi"/>
                <w:szCs w:val="24"/>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καινοτόμα προγράμματα στο πλαίσιο των σχολικών δραστηριοτήτω</w:t>
            </w:r>
            <w:r w:rsidR="00F41E6E">
              <w:rPr>
                <w:rFonts w:asciiTheme="minorHAnsi" w:hAnsiTheme="minorHAnsi" w:cstheme="minorHAnsi"/>
                <w:szCs w:val="24"/>
              </w:rPr>
              <w:t>ν</w:t>
            </w:r>
            <w:r>
              <w:rPr>
                <w:rFonts w:asciiTheme="minorHAnsi" w:hAnsiTheme="minorHAnsi" w:cstheme="minorHAnsi"/>
                <w:szCs w:val="24"/>
              </w:rPr>
              <w:t xml:space="preserve">, β. η πρότερη </w:t>
            </w:r>
            <w:r w:rsidR="00EF3DF8">
              <w:rPr>
                <w:rFonts w:asciiTheme="minorHAnsi" w:hAnsiTheme="minorHAnsi" w:cstheme="minorHAnsi"/>
                <w:szCs w:val="24"/>
              </w:rPr>
              <w:t>συμμετοχή των εκπαιδευτικών</w:t>
            </w:r>
            <w:r w:rsidR="00F41E6E" w:rsidRPr="00F41E6E">
              <w:rPr>
                <w:rFonts w:asciiTheme="minorHAnsi" w:hAnsiTheme="minorHAnsi" w:cstheme="minorHAnsi"/>
                <w:szCs w:val="24"/>
              </w:rPr>
              <w:t xml:space="preserve"> σε πρόγραμμα </w:t>
            </w:r>
            <w:r w:rsidR="00F41E6E" w:rsidRPr="00F41E6E">
              <w:rPr>
                <w:rFonts w:asciiTheme="minorHAnsi" w:hAnsiTheme="minorHAnsi" w:cstheme="minorHAnsi"/>
                <w:szCs w:val="24"/>
                <w:lang w:val="en-US"/>
              </w:rPr>
              <w:t>e</w:t>
            </w:r>
            <w:r w:rsidR="00F41E6E" w:rsidRPr="00F41E6E">
              <w:rPr>
                <w:rFonts w:asciiTheme="minorHAnsi" w:hAnsiTheme="minorHAnsi" w:cstheme="minorHAnsi"/>
                <w:szCs w:val="24"/>
              </w:rPr>
              <w:t>-</w:t>
            </w:r>
            <w:r w:rsidR="00F41E6E" w:rsidRPr="00F41E6E">
              <w:rPr>
                <w:rFonts w:asciiTheme="minorHAnsi" w:hAnsiTheme="minorHAnsi" w:cstheme="minorHAnsi"/>
                <w:szCs w:val="24"/>
                <w:lang w:val="en-US"/>
              </w:rPr>
              <w:t>twinning</w:t>
            </w:r>
            <w:r w:rsidR="00EF3DF8">
              <w:rPr>
                <w:rFonts w:asciiTheme="minorHAnsi" w:hAnsiTheme="minorHAnsi" w:cstheme="minorHAnsi"/>
                <w:szCs w:val="24"/>
              </w:rPr>
              <w:t xml:space="preserve">, γ. η </w:t>
            </w:r>
            <w:r w:rsidR="008711FD">
              <w:rPr>
                <w:rFonts w:asciiTheme="minorHAnsi" w:hAnsiTheme="minorHAnsi" w:cstheme="minorHAnsi"/>
                <w:szCs w:val="24"/>
              </w:rPr>
              <w:t xml:space="preserve">συνολική </w:t>
            </w:r>
            <w:r w:rsidR="00EF3DF8">
              <w:rPr>
                <w:rFonts w:asciiTheme="minorHAnsi" w:hAnsiTheme="minorHAnsi" w:cstheme="minorHAnsi"/>
                <w:szCs w:val="24"/>
              </w:rPr>
              <w:t>ακαδημαϊκή και επιστημονική κατάρτιση των συμμετεχόντων εκπαιδευτικών, δ. η διάθεση γόνιμης και ουσιαστικής συνεργασίας των εκπαιδευτικών για την επίτευξη ενός κοινού οράματος, ε. η επαρκής υλικοτεχνική υποδομή της Σχολικής Μονάδας</w:t>
            </w:r>
            <w:r w:rsidR="00EB08E7">
              <w:rPr>
                <w:rFonts w:asciiTheme="minorHAnsi" w:hAnsiTheme="minorHAnsi" w:cstheme="minorHAnsi"/>
                <w:szCs w:val="24"/>
              </w:rPr>
              <w:t xml:space="preserve"> σε συνδυασμό με τις ψηφιακές δεξιότητες των εκπαιδευτικών και στ</w:t>
            </w:r>
            <w:r w:rsidR="00EF3DF8">
              <w:rPr>
                <w:rFonts w:asciiTheme="minorHAnsi" w:hAnsiTheme="minorHAnsi" w:cstheme="minorHAnsi"/>
                <w:szCs w:val="24"/>
              </w:rPr>
              <w:t>. η ύπαρξη ενεργούς ιστοσελίδας του σχολείου για την ευκολότερη και άμεση διάχυση των αποτελεσμάτων των δράσεων</w:t>
            </w:r>
            <w:r w:rsidR="00EB08E7">
              <w:rPr>
                <w:rFonts w:asciiTheme="minorHAnsi" w:hAnsiTheme="minorHAnsi" w:cstheme="minorHAnsi"/>
                <w:szCs w:val="24"/>
              </w:rPr>
              <w:t>.</w:t>
            </w:r>
          </w:p>
          <w:p w14:paraId="09310D6C" w14:textId="77777777" w:rsidR="00D1060D" w:rsidRDefault="00D1060D" w:rsidP="00BB024D">
            <w:pPr>
              <w:ind w:left="142"/>
              <w:jc w:val="both"/>
              <w:rPr>
                <w:rFonts w:asciiTheme="minorHAnsi" w:hAnsiTheme="minorHAnsi" w:cstheme="minorHAnsi"/>
                <w:szCs w:val="24"/>
              </w:rPr>
            </w:pPr>
          </w:p>
          <w:p w14:paraId="61418B78" w14:textId="78DE468C" w:rsidR="00BB024D" w:rsidRPr="0000598E" w:rsidRDefault="00EB08E7" w:rsidP="001F7613">
            <w:pPr>
              <w:ind w:left="142"/>
              <w:jc w:val="both"/>
              <w:rPr>
                <w:rFonts w:asciiTheme="minorHAnsi" w:hAnsiTheme="minorHAnsi" w:cstheme="minorHAnsi"/>
                <w:szCs w:val="24"/>
              </w:rPr>
            </w:pPr>
            <w:r>
              <w:rPr>
                <w:rFonts w:asciiTheme="minorHAnsi" w:hAnsiTheme="minorHAnsi" w:cstheme="minorHAnsi"/>
                <w:szCs w:val="24"/>
              </w:rPr>
              <w:t xml:space="preserve">Αναφορικά με τα </w:t>
            </w:r>
            <w:r w:rsidRPr="003C4011">
              <w:rPr>
                <w:rFonts w:asciiTheme="minorHAnsi" w:hAnsiTheme="minorHAnsi" w:cstheme="minorHAnsi"/>
                <w:b/>
                <w:bCs/>
                <w:i/>
                <w:iCs/>
                <w:szCs w:val="24"/>
              </w:rPr>
              <w:t>μειονεκτήματα</w:t>
            </w:r>
            <w:r>
              <w:rPr>
                <w:rFonts w:asciiTheme="minorHAnsi" w:hAnsiTheme="minorHAnsi" w:cstheme="minorHAnsi"/>
                <w:szCs w:val="24"/>
              </w:rPr>
              <w:t xml:space="preserve">, </w:t>
            </w:r>
            <w:r w:rsidR="0055016B">
              <w:rPr>
                <w:rFonts w:asciiTheme="minorHAnsi" w:hAnsiTheme="minorHAnsi" w:cstheme="minorHAnsi"/>
                <w:szCs w:val="24"/>
              </w:rPr>
              <w:t>α. η ύπαρξη μαθητών με ειδικές εκπαιδευτικές ανάγκες</w:t>
            </w:r>
            <w:r w:rsidR="001F7613">
              <w:rPr>
                <w:rFonts w:asciiTheme="minorHAnsi" w:hAnsiTheme="minorHAnsi" w:cstheme="minorHAnsi"/>
                <w:szCs w:val="24"/>
              </w:rPr>
              <w:t xml:space="preserve">, </w:t>
            </w:r>
            <w:r w:rsidR="0055016B">
              <w:rPr>
                <w:rFonts w:asciiTheme="minorHAnsi" w:hAnsiTheme="minorHAnsi" w:cstheme="minorHAnsi"/>
                <w:szCs w:val="24"/>
              </w:rPr>
              <w:t xml:space="preserve">και β. </w:t>
            </w:r>
            <w:r w:rsidR="00B66387">
              <w:rPr>
                <w:rFonts w:asciiTheme="minorHAnsi" w:hAnsiTheme="minorHAnsi" w:cstheme="minorHAnsi"/>
                <w:szCs w:val="24"/>
              </w:rPr>
              <w:t>ο μεγάλος αριθμός παιδιών σε κάθε τμήμα</w:t>
            </w:r>
            <w:r>
              <w:rPr>
                <w:rFonts w:asciiTheme="minorHAnsi" w:hAnsiTheme="minorHAnsi" w:cstheme="minorHAnsi"/>
                <w:szCs w:val="24"/>
              </w:rPr>
              <w:t xml:space="preserve">, </w:t>
            </w:r>
            <w:r w:rsidR="008711FD">
              <w:rPr>
                <w:rFonts w:asciiTheme="minorHAnsi" w:hAnsiTheme="minorHAnsi" w:cstheme="minorHAnsi"/>
                <w:szCs w:val="24"/>
              </w:rPr>
              <w:t xml:space="preserve">πιστεύουμε ότι </w:t>
            </w:r>
            <w:r>
              <w:rPr>
                <w:rFonts w:asciiTheme="minorHAnsi" w:hAnsiTheme="minorHAnsi" w:cstheme="minorHAnsi"/>
                <w:szCs w:val="24"/>
              </w:rPr>
              <w:t xml:space="preserve">ενδέχεται να δημιουργήσει </w:t>
            </w:r>
            <w:r w:rsidR="001F7613">
              <w:rPr>
                <w:rFonts w:asciiTheme="minorHAnsi" w:hAnsiTheme="minorHAnsi" w:cstheme="minorHAnsi"/>
                <w:szCs w:val="24"/>
              </w:rPr>
              <w:t>δυσκολίες</w:t>
            </w:r>
            <w:r>
              <w:rPr>
                <w:rFonts w:asciiTheme="minorHAnsi" w:hAnsiTheme="minorHAnsi" w:cstheme="minorHAnsi"/>
                <w:szCs w:val="24"/>
              </w:rPr>
              <w:t xml:space="preserve"> στην εφαρμογή </w:t>
            </w:r>
            <w:r w:rsidR="001F7613" w:rsidRPr="001F7613">
              <w:rPr>
                <w:rFonts w:asciiTheme="minorHAnsi" w:hAnsiTheme="minorHAnsi" w:cstheme="minorHAnsi"/>
                <w:szCs w:val="24"/>
              </w:rPr>
              <w:t xml:space="preserve">του εκπαιδευτικού προγράμματος </w:t>
            </w:r>
            <w:r>
              <w:rPr>
                <w:rFonts w:asciiTheme="minorHAnsi" w:hAnsiTheme="minorHAnsi" w:cstheme="minorHAnsi"/>
                <w:szCs w:val="24"/>
              </w:rPr>
              <w:t xml:space="preserve">και στην υλοποίηση </w:t>
            </w:r>
            <w:r w:rsidR="00B66387">
              <w:rPr>
                <w:rFonts w:asciiTheme="minorHAnsi" w:hAnsiTheme="minorHAnsi" w:cstheme="minorHAnsi"/>
                <w:szCs w:val="24"/>
              </w:rPr>
              <w:t xml:space="preserve">των </w:t>
            </w:r>
            <w:r>
              <w:rPr>
                <w:rFonts w:asciiTheme="minorHAnsi" w:hAnsiTheme="minorHAnsi" w:cstheme="minorHAnsi"/>
                <w:szCs w:val="24"/>
              </w:rPr>
              <w:t>δράσεων</w:t>
            </w:r>
            <w:r w:rsidR="001F7613">
              <w:rPr>
                <w:rFonts w:asciiTheme="minorHAnsi" w:hAnsiTheme="minorHAnsi" w:cstheme="minorHAnsi"/>
                <w:szCs w:val="24"/>
              </w:rPr>
              <w:t>.</w:t>
            </w:r>
          </w:p>
        </w:tc>
      </w:tr>
      <w:tr w:rsidR="004E61FD" w:rsidRPr="00966B65" w14:paraId="4F7C3869" w14:textId="77777777" w:rsidTr="00BC5617">
        <w:trPr>
          <w:trHeight w:val="2157"/>
        </w:trPr>
        <w:tc>
          <w:tcPr>
            <w:tcW w:w="2405" w:type="dxa"/>
            <w:shd w:val="clear" w:color="auto" w:fill="auto"/>
            <w:vAlign w:val="center"/>
          </w:tcPr>
          <w:p w14:paraId="2BB9DD8B" w14:textId="773E84ED" w:rsidR="004E61FD" w:rsidRPr="00DD3BE8" w:rsidRDefault="004E61FD" w:rsidP="00DD3BE8">
            <w:pPr>
              <w:jc w:val="center"/>
              <w:rPr>
                <w:rFonts w:asciiTheme="minorHAnsi" w:hAnsiTheme="minorHAnsi" w:cstheme="minorHAnsi"/>
                <w:b/>
                <w:i/>
                <w:sz w:val="32"/>
                <w:szCs w:val="32"/>
              </w:rPr>
            </w:pPr>
            <w:r w:rsidRPr="00DD3BE8">
              <w:rPr>
                <w:rFonts w:asciiTheme="minorHAnsi" w:hAnsiTheme="minorHAnsi" w:cstheme="minorHAnsi"/>
                <w:b/>
                <w:sz w:val="32"/>
                <w:szCs w:val="32"/>
              </w:rPr>
              <w:t>Στόχοι</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της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σχολικής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μονάδας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σε</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σχέση</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με</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τις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τοπικές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και</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ενδοσχολικές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ανάγκες</w:t>
            </w:r>
          </w:p>
        </w:tc>
        <w:tc>
          <w:tcPr>
            <w:tcW w:w="6662" w:type="dxa"/>
          </w:tcPr>
          <w:p w14:paraId="2A59B3C6" w14:textId="47035753" w:rsidR="004E61FD" w:rsidRDefault="00A54E39" w:rsidP="00D94A08">
            <w:pPr>
              <w:jc w:val="both"/>
              <w:rPr>
                <w:rFonts w:asciiTheme="minorHAnsi" w:hAnsiTheme="minorHAnsi" w:cstheme="minorHAnsi"/>
                <w:szCs w:val="24"/>
              </w:rPr>
            </w:pPr>
            <w:r>
              <w:rPr>
                <w:rFonts w:asciiTheme="minorHAnsi" w:hAnsiTheme="minorHAnsi" w:cstheme="minorHAnsi"/>
                <w:szCs w:val="24"/>
              </w:rPr>
              <w:t xml:space="preserve">Σε άμεση συνάρτηση με το όραμα της Σχολικής μας Μονάδας, όπως αυτό </w:t>
            </w:r>
            <w:r w:rsidR="001A3CC7">
              <w:rPr>
                <w:rFonts w:asciiTheme="minorHAnsi" w:hAnsiTheme="minorHAnsi" w:cstheme="minorHAnsi"/>
                <w:szCs w:val="24"/>
              </w:rPr>
              <w:t>περιεγράφηκε</w:t>
            </w:r>
            <w:r>
              <w:rPr>
                <w:rFonts w:asciiTheme="minorHAnsi" w:hAnsiTheme="minorHAnsi" w:cstheme="minorHAnsi"/>
                <w:szCs w:val="24"/>
              </w:rPr>
              <w:t xml:space="preserve"> στην προηγούμενη ενότητα</w:t>
            </w:r>
            <w:r w:rsidR="001735F7">
              <w:rPr>
                <w:rFonts w:asciiTheme="minorHAnsi" w:hAnsiTheme="minorHAnsi" w:cstheme="minorHAnsi"/>
                <w:szCs w:val="24"/>
              </w:rPr>
              <w:t xml:space="preserve"> του παρόντος Σχεδίου Δράσης</w:t>
            </w:r>
            <w:r>
              <w:rPr>
                <w:rFonts w:asciiTheme="minorHAnsi" w:hAnsiTheme="minorHAnsi" w:cstheme="minorHAnsi"/>
                <w:szCs w:val="24"/>
              </w:rPr>
              <w:t>, οι στόχοι του σχολείου σε σχέση με τις τοπικές και ενδοσχολικές ανάγκες θα εστιάσουν</w:t>
            </w:r>
            <w:r w:rsidR="00677ACE">
              <w:rPr>
                <w:rFonts w:asciiTheme="minorHAnsi" w:hAnsiTheme="minorHAnsi" w:cstheme="minorHAnsi"/>
                <w:szCs w:val="24"/>
              </w:rPr>
              <w:t xml:space="preserve"> στα εξής</w:t>
            </w:r>
            <w:r>
              <w:rPr>
                <w:rFonts w:asciiTheme="minorHAnsi" w:hAnsiTheme="minorHAnsi" w:cstheme="minorHAnsi"/>
                <w:szCs w:val="24"/>
              </w:rPr>
              <w:t>:</w:t>
            </w:r>
          </w:p>
          <w:p w14:paraId="577574E6" w14:textId="1123E360" w:rsidR="00677ACE" w:rsidRDefault="00D94A08"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 δημιουργία κλίματος εμπιστοσύνης και γόνιμης συνεργασίας</w:t>
            </w:r>
            <w:r w:rsidR="001735F7">
              <w:rPr>
                <w:rFonts w:asciiTheme="minorHAnsi" w:hAnsiTheme="minorHAnsi" w:cstheme="minorHAnsi"/>
                <w:szCs w:val="24"/>
              </w:rPr>
              <w:t xml:space="preserve"> τόσο μεταξύ των νηπίων όσο και μεταξύ των εκπαιδευτικών</w:t>
            </w:r>
          </w:p>
          <w:p w14:paraId="28D68629" w14:textId="718EFEDE"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στην καλλιέργεια των βασικών δεξιοτήτων του προγράμματος «</w:t>
            </w:r>
            <w:r w:rsidRPr="001735F7">
              <w:rPr>
                <w:rFonts w:asciiTheme="minorHAnsi" w:hAnsiTheme="minorHAnsi" w:cstheme="minorHAnsi"/>
                <w:i/>
                <w:iCs/>
                <w:szCs w:val="24"/>
              </w:rPr>
              <w:t>Εργαστήρια Δεξιοτήτων</w:t>
            </w:r>
            <w:r>
              <w:rPr>
                <w:rFonts w:asciiTheme="minorHAnsi" w:hAnsiTheme="minorHAnsi" w:cstheme="minorHAnsi"/>
                <w:szCs w:val="24"/>
              </w:rPr>
              <w:t xml:space="preserve">», όπως αυτές </w:t>
            </w:r>
            <w:r w:rsidR="001A3CC7">
              <w:rPr>
                <w:rFonts w:asciiTheme="minorHAnsi" w:hAnsiTheme="minorHAnsi" w:cstheme="minorHAnsi"/>
                <w:szCs w:val="24"/>
              </w:rPr>
              <w:t>περιεγράφηκαν</w:t>
            </w:r>
            <w:r>
              <w:rPr>
                <w:rFonts w:asciiTheme="minorHAnsi" w:hAnsiTheme="minorHAnsi" w:cstheme="minorHAnsi"/>
                <w:szCs w:val="24"/>
              </w:rPr>
              <w:t xml:space="preserve"> στην προηγούμενη ενότητα, με απώτερο στόχο την ολιστική ανάπτυξη της προσωπικότητας των νηπίων</w:t>
            </w:r>
          </w:p>
          <w:p w14:paraId="7475F3F9" w14:textId="3579690A"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lastRenderedPageBreak/>
              <w:t>στην ευαισθητοποίηση των νηπίων για θέματα ζωτικής σημασίας, που αφορούν τόσο το ανθρωπογενές</w:t>
            </w:r>
            <w:r w:rsidR="003800C1">
              <w:rPr>
                <w:rFonts w:asciiTheme="minorHAnsi" w:hAnsiTheme="minorHAnsi" w:cstheme="minorHAnsi"/>
                <w:szCs w:val="24"/>
              </w:rPr>
              <w:t xml:space="preserve"> </w:t>
            </w:r>
            <w:r>
              <w:rPr>
                <w:rFonts w:asciiTheme="minorHAnsi" w:hAnsiTheme="minorHAnsi" w:cstheme="minorHAnsi"/>
                <w:szCs w:val="24"/>
              </w:rPr>
              <w:t>και το φυσικό μας περιβάλλον</w:t>
            </w:r>
            <w:r w:rsidR="003800C1">
              <w:rPr>
                <w:rFonts w:asciiTheme="minorHAnsi" w:hAnsiTheme="minorHAnsi" w:cstheme="minorHAnsi"/>
                <w:szCs w:val="24"/>
              </w:rPr>
              <w:t xml:space="preserve"> όσο και την προστασία του πλανήτη μας</w:t>
            </w:r>
          </w:p>
          <w:p w14:paraId="16F8B6D3" w14:textId="1C45D5A4"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 συνειδητοποίηση της ανάγκης μετάβασης από το «</w:t>
            </w:r>
            <w:r w:rsidRPr="001735F7">
              <w:rPr>
                <w:rFonts w:asciiTheme="minorHAnsi" w:hAnsiTheme="minorHAnsi" w:cstheme="minorHAnsi"/>
                <w:i/>
                <w:iCs/>
                <w:szCs w:val="24"/>
              </w:rPr>
              <w:t>εγώ</w:t>
            </w:r>
            <w:r>
              <w:rPr>
                <w:rFonts w:asciiTheme="minorHAnsi" w:hAnsiTheme="minorHAnsi" w:cstheme="minorHAnsi"/>
                <w:szCs w:val="24"/>
              </w:rPr>
              <w:t>» στο «</w:t>
            </w:r>
            <w:r w:rsidRPr="001735F7">
              <w:rPr>
                <w:rFonts w:asciiTheme="minorHAnsi" w:hAnsiTheme="minorHAnsi" w:cstheme="minorHAnsi"/>
                <w:i/>
                <w:iCs/>
                <w:szCs w:val="24"/>
              </w:rPr>
              <w:t>εμείς</w:t>
            </w:r>
            <w:r>
              <w:rPr>
                <w:rFonts w:asciiTheme="minorHAnsi" w:hAnsiTheme="minorHAnsi" w:cstheme="minorHAnsi"/>
                <w:szCs w:val="24"/>
              </w:rPr>
              <w:t>» καθώς και στη συνακόλουθη κινητοποίηση των μαθητών και μαθητριών και την ανάληψη δράσης για το κοινό καλό</w:t>
            </w:r>
          </w:p>
          <w:p w14:paraId="112E2B1F" w14:textId="024457CB"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14:paraId="259C2911" w14:textId="4BF59A0A" w:rsidR="00B87D57" w:rsidRPr="003800C1" w:rsidRDefault="001735F7" w:rsidP="00FC5F93">
            <w:pPr>
              <w:pStyle w:val="a8"/>
              <w:numPr>
                <w:ilvl w:val="0"/>
                <w:numId w:val="37"/>
              </w:numPr>
              <w:jc w:val="both"/>
              <w:rPr>
                <w:rFonts w:asciiTheme="minorHAnsi" w:hAnsiTheme="minorHAnsi" w:cstheme="minorHAnsi"/>
                <w:szCs w:val="24"/>
              </w:rPr>
            </w:pPr>
            <w:r w:rsidRPr="003800C1">
              <w:rPr>
                <w:rFonts w:asciiTheme="minorHAnsi" w:hAnsiTheme="minorHAnsi" w:cstheme="minorHAnsi"/>
                <w:szCs w:val="24"/>
              </w:rPr>
              <w:t>στην εξοικείωση των νηπίων με τις Νέες Τεχνολογίες και τα ψηφιακά εκπαιδευτικά περιβάλλοντα</w:t>
            </w:r>
            <w:r w:rsidR="00B87D57" w:rsidRPr="003800C1">
              <w:rPr>
                <w:rFonts w:asciiTheme="minorHAnsi" w:hAnsiTheme="minorHAnsi" w:cstheme="minorHAnsi"/>
                <w:szCs w:val="24"/>
              </w:rPr>
              <w:t xml:space="preserve">            </w:t>
            </w:r>
          </w:p>
          <w:p w14:paraId="72E032BC" w14:textId="539D7944" w:rsidR="001735F7" w:rsidRPr="00966B65" w:rsidRDefault="001735F7" w:rsidP="001735F7">
            <w:pPr>
              <w:jc w:val="both"/>
              <w:rPr>
                <w:rFonts w:asciiTheme="minorHAnsi" w:hAnsiTheme="minorHAnsi" w:cstheme="minorHAnsi"/>
                <w:szCs w:val="24"/>
              </w:rPr>
            </w:pPr>
          </w:p>
          <w:p w14:paraId="4E5289C5" w14:textId="154E9B29" w:rsidR="004E61FD" w:rsidRPr="00966B65" w:rsidRDefault="004E61FD" w:rsidP="00D94A08">
            <w:pPr>
              <w:jc w:val="both"/>
              <w:rPr>
                <w:rFonts w:asciiTheme="minorHAnsi" w:hAnsiTheme="minorHAnsi" w:cstheme="minorHAnsi"/>
                <w:szCs w:val="24"/>
              </w:rPr>
            </w:pPr>
          </w:p>
        </w:tc>
      </w:tr>
      <w:tr w:rsidR="001A6A76" w:rsidRPr="00BC5617" w14:paraId="62147F20" w14:textId="77777777" w:rsidTr="00BC5617">
        <w:trPr>
          <w:trHeight w:val="540"/>
        </w:trPr>
        <w:tc>
          <w:tcPr>
            <w:tcW w:w="9067" w:type="dxa"/>
            <w:gridSpan w:val="2"/>
            <w:shd w:val="clear" w:color="auto" w:fill="D9D9D9" w:themeFill="background1" w:themeFillShade="D9"/>
            <w:vAlign w:val="center"/>
          </w:tcPr>
          <w:p w14:paraId="325AD7C5" w14:textId="0E84F3D3" w:rsidR="001A6A76" w:rsidRPr="00BC5617" w:rsidRDefault="00BC5617" w:rsidP="00BC5617">
            <w:pPr>
              <w:jc w:val="center"/>
              <w:rPr>
                <w:rFonts w:ascii="Myriad Pro" w:eastAsia="Times New Roman" w:hAnsi="Myriad Pro" w:cs="Aka-AcidGR-DiaryGirl"/>
                <w:b/>
                <w:color w:val="002060"/>
                <w:sz w:val="24"/>
                <w:szCs w:val="24"/>
              </w:rPr>
            </w:pPr>
            <w:r w:rsidRPr="00BC5617">
              <w:rPr>
                <w:rFonts w:ascii="Myriad Pro" w:eastAsia="Times New Roman" w:hAnsi="Myriad Pro" w:cs="Aka-AcidGR-DiaryGirl"/>
                <w:b/>
                <w:color w:val="002060"/>
                <w:sz w:val="24"/>
                <w:szCs w:val="24"/>
              </w:rPr>
              <w:lastRenderedPageBreak/>
              <w:t>Ο ΠΡΟΓΡΑΜΜΑΤΙΣΜΟΣ ΤΩΝ ΕΡΓΑΣΤΗΡΙΩΝ ΑΝΑ ΘΕΜΑΤΙΚ</w:t>
            </w:r>
            <w:r w:rsidR="001D62DC">
              <w:rPr>
                <w:rFonts w:ascii="Myriad Pro" w:eastAsia="Times New Roman" w:hAnsi="Myriad Pro" w:cs="Aka-AcidGR-DiaryGirl"/>
                <w:b/>
                <w:color w:val="002060"/>
                <w:sz w:val="24"/>
                <w:szCs w:val="24"/>
              </w:rPr>
              <w:t>Ο ΚΥΚΛΟ</w:t>
            </w:r>
          </w:p>
        </w:tc>
      </w:tr>
      <w:tr w:rsidR="00BC5617" w:rsidRPr="00966B65" w14:paraId="2FF25F99" w14:textId="77777777" w:rsidTr="00BC5617">
        <w:trPr>
          <w:trHeight w:val="699"/>
        </w:trPr>
        <w:tc>
          <w:tcPr>
            <w:tcW w:w="2405" w:type="dxa"/>
          </w:tcPr>
          <w:p w14:paraId="72D0BD73" w14:textId="60BBDDD0" w:rsidR="001D62DC" w:rsidRDefault="00B069D7" w:rsidP="001D62DC">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BC5617">
              <w:rPr>
                <w:rFonts w:asciiTheme="minorHAnsi" w:hAnsiTheme="minorHAnsi" w:cstheme="minorHAnsi"/>
                <w:b/>
                <w:color w:val="000000"/>
              </w:rPr>
              <w:t xml:space="preserve">ς προς </w:t>
            </w:r>
            <w:r w:rsidR="001D62DC">
              <w:rPr>
                <w:rFonts w:asciiTheme="minorHAnsi" w:hAnsiTheme="minorHAnsi" w:cstheme="minorHAnsi"/>
                <w:b/>
                <w:color w:val="000000"/>
              </w:rPr>
              <w:t>τον 1</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10794494" w14:textId="2743E5B9" w:rsidR="00BC5617" w:rsidRDefault="001D62DC" w:rsidP="001D62DC">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Θεματικό Κύκλο</w:t>
            </w:r>
          </w:p>
          <w:p w14:paraId="04BC272A" w14:textId="77777777" w:rsidR="00BC5617" w:rsidRPr="00BC5617"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noProof/>
                <w:color w:val="000000"/>
              </w:rPr>
              <w:drawing>
                <wp:inline distT="0" distB="0" distL="114300" distR="114300" wp14:anchorId="7C9F1F16" wp14:editId="7F788633">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2D338B31" w14:textId="090AA6CC" w:rsidR="00BC5617" w:rsidRPr="001819D5" w:rsidRDefault="00143488" w:rsidP="00BC5617">
            <w:pPr>
              <w:pBdr>
                <w:top w:val="nil"/>
                <w:left w:val="nil"/>
                <w:bottom w:val="nil"/>
                <w:right w:val="nil"/>
                <w:between w:val="nil"/>
              </w:pBdr>
              <w:jc w:val="center"/>
              <w:rPr>
                <w:rFonts w:asciiTheme="minorHAnsi" w:hAnsiTheme="minorHAnsi" w:cstheme="minorHAnsi"/>
                <w:b/>
                <w:color w:val="000000"/>
              </w:rPr>
            </w:pPr>
            <w:r w:rsidRPr="00143488">
              <w:rPr>
                <w:rFonts w:asciiTheme="minorHAnsi" w:hAnsiTheme="minorHAnsi" w:cstheme="minorHAnsi"/>
                <w:b/>
                <w:color w:val="000000"/>
              </w:rPr>
              <w:t>Ενδιαφέρομαι και Ενεργώ- Κοινωνική Συναίσθηση και Ευθύνη</w:t>
            </w:r>
          </w:p>
        </w:tc>
        <w:tc>
          <w:tcPr>
            <w:tcW w:w="6662" w:type="dxa"/>
          </w:tcPr>
          <w:p w14:paraId="68BBD57A" w14:textId="27E7C078" w:rsidR="00F05124" w:rsidRPr="00F05124" w:rsidRDefault="00F05124" w:rsidP="00F05124">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sidR="00143488" w:rsidRPr="00143488">
              <w:rPr>
                <w:rFonts w:asciiTheme="minorHAnsi" w:hAnsiTheme="minorHAnsi" w:cstheme="minorHAnsi"/>
                <w:color w:val="002060"/>
                <w:szCs w:val="24"/>
              </w:rPr>
              <w:t xml:space="preserve">Συμπερίληψη: Αλληλοσεβασμός, Διαφορετικότητα </w:t>
            </w:r>
            <w:r w:rsidRPr="00F05124">
              <w:rPr>
                <w:rFonts w:asciiTheme="minorHAnsi" w:hAnsiTheme="minorHAnsi" w:cstheme="minorHAnsi"/>
                <w:color w:val="002060"/>
                <w:szCs w:val="24"/>
              </w:rPr>
              <w:t xml:space="preserve">- </w:t>
            </w:r>
            <w:r w:rsidR="003D0740" w:rsidRPr="00F05124">
              <w:rPr>
                <w:rFonts w:asciiTheme="minorHAnsi" w:hAnsiTheme="minorHAnsi" w:cstheme="minorHAnsi"/>
                <w:color w:val="002060"/>
                <w:szCs w:val="24"/>
              </w:rPr>
              <w:t>Ενδεικτικός τίτλος: «</w:t>
            </w:r>
            <w:r w:rsidR="00EF0839" w:rsidRPr="00EF0839">
              <w:rPr>
                <w:rFonts w:asciiTheme="minorHAnsi" w:hAnsiTheme="minorHAnsi" w:cstheme="minorHAnsi"/>
                <w:b/>
                <w:bCs/>
                <w:color w:val="002060"/>
                <w:szCs w:val="24"/>
              </w:rPr>
              <w:t>Αλληλοσεβασμός και Διαφορετικότητα στο Νηπιαγωγείο</w:t>
            </w:r>
            <w:r w:rsidR="00EF0839">
              <w:rPr>
                <w:rFonts w:asciiTheme="minorHAnsi" w:hAnsiTheme="minorHAnsi" w:cstheme="minorHAnsi"/>
                <w:b/>
                <w:bCs/>
                <w:color w:val="002060"/>
                <w:szCs w:val="24"/>
              </w:rPr>
              <w:t>/ Σέβομαι και αγαπώ κάθε φίλο στο σχολειό.</w:t>
            </w:r>
            <w:r w:rsidR="003D0740" w:rsidRPr="00F05124">
              <w:rPr>
                <w:rFonts w:asciiTheme="minorHAnsi" w:hAnsiTheme="minorHAnsi" w:cstheme="minorHAnsi"/>
                <w:color w:val="002060"/>
                <w:szCs w:val="24"/>
              </w:rPr>
              <w:t>»</w:t>
            </w:r>
            <w:r w:rsidR="00284A64" w:rsidRPr="00F05124">
              <w:rPr>
                <w:rFonts w:asciiTheme="minorHAnsi" w:hAnsiTheme="minorHAnsi" w:cstheme="minorHAnsi"/>
                <w:color w:val="002060"/>
                <w:szCs w:val="24"/>
              </w:rPr>
              <w:t>.</w:t>
            </w:r>
          </w:p>
          <w:p w14:paraId="025E5259" w14:textId="1EA54529" w:rsidR="00EF0839" w:rsidRDefault="00EF0839" w:rsidP="003D0740">
            <w:pPr>
              <w:jc w:val="both"/>
              <w:rPr>
                <w:rFonts w:asciiTheme="minorHAnsi" w:hAnsiTheme="minorHAnsi" w:cstheme="minorHAnsi"/>
                <w:szCs w:val="24"/>
              </w:rPr>
            </w:pPr>
            <w:r w:rsidRPr="00EF0839">
              <w:rPr>
                <w:rFonts w:asciiTheme="minorHAnsi" w:hAnsiTheme="minorHAnsi" w:cstheme="minorHAnsi"/>
                <w:szCs w:val="24"/>
              </w:rPr>
              <w:t xml:space="preserve">Σκοπός του προγράμματος είναι να προωθήσει το σεβασμό στον Εαυτόν και στον Άλλον καθώς και την έννοια και την αξία της διαφορετικότητας. Η καλύτερη κατανόηση του εαυτού μας και του άλλου δίπλα μας γίνεται μέσα από εμπειρίες. Όσο πιο νωρίς επεξεργαστεί ένα παιδί τις έννοιες της διαφορετικότητας και του σεβασμού και βιώσει αντίστοιχες εμπειρίες, τόσο πιο αποτελεσματικά θα καλλιεργήσει δεξιότητες που θα κάνουν το σεβασμό πράξη και τρόπο ζωής. </w:t>
            </w:r>
          </w:p>
          <w:p w14:paraId="2D6FAAA6" w14:textId="72780B81" w:rsidR="00BC5617" w:rsidRPr="00966B65" w:rsidRDefault="003D0740" w:rsidP="003D0740">
            <w:pPr>
              <w:jc w:val="both"/>
              <w:rPr>
                <w:rFonts w:asciiTheme="minorHAnsi" w:hAnsiTheme="minorHAnsi" w:cstheme="minorHAnsi"/>
                <w:szCs w:val="24"/>
              </w:rPr>
            </w:pPr>
            <w:r w:rsidRPr="003D0740">
              <w:rPr>
                <w:rFonts w:asciiTheme="minorHAnsi" w:hAnsiTheme="minorHAnsi" w:cstheme="minorHAnsi"/>
                <w:szCs w:val="24"/>
              </w:rPr>
              <w:t>Διάρκεια:</w:t>
            </w:r>
            <w:r>
              <w:rPr>
                <w:rFonts w:asciiTheme="minorHAnsi" w:hAnsiTheme="minorHAnsi" w:cstheme="minorHAnsi"/>
                <w:szCs w:val="24"/>
              </w:rPr>
              <w:t xml:space="preserve"> </w:t>
            </w:r>
            <w:r w:rsidRPr="003D0740">
              <w:rPr>
                <w:rFonts w:asciiTheme="minorHAnsi" w:hAnsiTheme="minorHAnsi" w:cstheme="minorHAnsi"/>
                <w:szCs w:val="24"/>
              </w:rPr>
              <w:t xml:space="preserve">7 εβδομάδες. </w:t>
            </w:r>
            <w:r>
              <w:rPr>
                <w:rFonts w:asciiTheme="minorHAnsi" w:hAnsiTheme="minorHAnsi" w:cstheme="minorHAnsi"/>
                <w:szCs w:val="24"/>
              </w:rPr>
              <w:t>Περίοδος υλοποίησης: Οκτώβριος - Νοέμβριος</w:t>
            </w:r>
          </w:p>
        </w:tc>
      </w:tr>
      <w:tr w:rsidR="004F0EB4" w:rsidRPr="00966B65" w14:paraId="1BC62C4C" w14:textId="77777777" w:rsidTr="00BC5617">
        <w:trPr>
          <w:trHeight w:val="699"/>
        </w:trPr>
        <w:tc>
          <w:tcPr>
            <w:tcW w:w="2405" w:type="dxa"/>
          </w:tcPr>
          <w:p w14:paraId="223FD605" w14:textId="2C92ABAE" w:rsidR="001D62DC" w:rsidRDefault="00B069D7"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4F0EB4" w:rsidRPr="001819D5">
              <w:rPr>
                <w:rFonts w:asciiTheme="minorHAnsi" w:hAnsiTheme="minorHAnsi" w:cstheme="minorHAnsi"/>
                <w:b/>
                <w:color w:val="000000"/>
              </w:rPr>
              <w:t xml:space="preserve">ς προς </w:t>
            </w:r>
            <w:r w:rsidR="001D62DC">
              <w:rPr>
                <w:rFonts w:asciiTheme="minorHAnsi" w:hAnsiTheme="minorHAnsi" w:cstheme="minorHAnsi"/>
                <w:b/>
                <w:color w:val="000000"/>
              </w:rPr>
              <w:t>τον 2</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0767C409" w14:textId="74920E69" w:rsidR="004F0EB4" w:rsidRDefault="001D62DC" w:rsidP="00BC5617">
            <w:pPr>
              <w:pBdr>
                <w:top w:val="nil"/>
                <w:left w:val="nil"/>
                <w:bottom w:val="nil"/>
                <w:right w:val="nil"/>
                <w:between w:val="nil"/>
              </w:pBdr>
              <w:jc w:val="center"/>
              <w:rPr>
                <w:rFonts w:asciiTheme="minorHAnsi" w:eastAsia="Times New Roman" w:hAnsiTheme="minorHAnsi" w:cstheme="minorHAnsi"/>
                <w:noProof/>
                <w:color w:val="000000"/>
              </w:rPr>
            </w:pPr>
            <w:r>
              <w:rPr>
                <w:rFonts w:asciiTheme="minorHAnsi" w:hAnsiTheme="minorHAnsi" w:cstheme="minorHAnsi"/>
                <w:b/>
                <w:color w:val="000000"/>
              </w:rPr>
              <w:t>Θεματικό Κύκλο</w:t>
            </w:r>
            <w:r w:rsidR="004F0EB4" w:rsidRPr="001819D5">
              <w:rPr>
                <w:rFonts w:asciiTheme="minorHAnsi" w:eastAsia="Times New Roman" w:hAnsiTheme="minorHAnsi" w:cstheme="minorHAnsi"/>
                <w:noProof/>
                <w:color w:val="000000"/>
              </w:rPr>
              <w:t xml:space="preserve"> </w:t>
            </w:r>
          </w:p>
          <w:p w14:paraId="3993ADEE" w14:textId="15CC1474" w:rsidR="004F0EB4" w:rsidRPr="001819D5" w:rsidRDefault="0080286D"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513951F9" wp14:editId="1F0AA144">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14:paraId="0EC16E51" w14:textId="569BCDA5" w:rsidR="00143488" w:rsidRDefault="00A7642D" w:rsidP="00A7642D">
            <w:pPr>
              <w:jc w:val="center"/>
              <w:rPr>
                <w:rFonts w:asciiTheme="minorHAnsi" w:hAnsiTheme="minorHAnsi" w:cstheme="minorHAnsi"/>
                <w:b/>
                <w:color w:val="000000"/>
              </w:rPr>
            </w:pPr>
            <w:r w:rsidRPr="00A7642D">
              <w:rPr>
                <w:rFonts w:asciiTheme="minorHAnsi" w:hAnsiTheme="minorHAnsi" w:cstheme="minorHAnsi"/>
                <w:b/>
                <w:color w:val="000000"/>
              </w:rPr>
              <w:t>Δημιουργώ και Καινοτομώ- Δημιουργική Σκέψη και Πρωτοβουλία</w:t>
            </w:r>
          </w:p>
        </w:tc>
        <w:tc>
          <w:tcPr>
            <w:tcW w:w="6662" w:type="dxa"/>
          </w:tcPr>
          <w:p w14:paraId="5BA8F368" w14:textId="23012B70" w:rsidR="00B069D7" w:rsidRDefault="00B069D7" w:rsidP="00B069D7">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sidR="001F45DC" w:rsidRPr="001F45DC">
              <w:rPr>
                <w:rFonts w:asciiTheme="minorHAnsi" w:hAnsiTheme="minorHAnsi" w:cstheme="minorHAnsi"/>
                <w:color w:val="002060"/>
                <w:szCs w:val="24"/>
              </w:rPr>
              <w:t>STEM/</w:t>
            </w:r>
            <w:r w:rsidR="004D53CC" w:rsidRPr="001F45DC">
              <w:rPr>
                <w:rFonts w:asciiTheme="minorHAnsi" w:hAnsiTheme="minorHAnsi" w:cstheme="minorHAnsi"/>
                <w:color w:val="002060"/>
                <w:szCs w:val="24"/>
              </w:rPr>
              <w:t>Εκπαιδευτική</w:t>
            </w:r>
            <w:r w:rsidR="001F45DC" w:rsidRPr="001F45DC">
              <w:rPr>
                <w:rFonts w:asciiTheme="minorHAnsi" w:hAnsiTheme="minorHAnsi" w:cstheme="minorHAnsi"/>
                <w:color w:val="002060"/>
                <w:szCs w:val="24"/>
              </w:rPr>
              <w:t xml:space="preserve"> Ρομποτική </w:t>
            </w:r>
            <w:r w:rsidRPr="00F05124">
              <w:rPr>
                <w:rFonts w:asciiTheme="minorHAnsi" w:hAnsiTheme="minorHAnsi" w:cstheme="minorHAnsi"/>
                <w:color w:val="002060"/>
                <w:szCs w:val="24"/>
              </w:rPr>
              <w:t>- Ενδεικτικός τίτλος:</w:t>
            </w:r>
          </w:p>
          <w:p w14:paraId="0F3F45EB" w14:textId="0F7FC4CC" w:rsidR="00B069D7" w:rsidRPr="00F05124" w:rsidRDefault="00B069D7" w:rsidP="00B069D7">
            <w:pPr>
              <w:jc w:val="center"/>
              <w:rPr>
                <w:rFonts w:asciiTheme="minorHAnsi" w:hAnsiTheme="minorHAnsi" w:cstheme="minorHAnsi"/>
                <w:color w:val="002060"/>
                <w:szCs w:val="24"/>
              </w:rPr>
            </w:pPr>
            <w:r w:rsidRPr="00F05124">
              <w:rPr>
                <w:rFonts w:asciiTheme="minorHAnsi" w:hAnsiTheme="minorHAnsi" w:cstheme="minorHAnsi"/>
                <w:color w:val="002060"/>
                <w:szCs w:val="24"/>
              </w:rPr>
              <w:t>«</w:t>
            </w:r>
            <w:r w:rsidR="00A7642D" w:rsidRPr="00A7642D">
              <w:rPr>
                <w:rFonts w:asciiTheme="minorHAnsi" w:hAnsiTheme="minorHAnsi" w:cstheme="minorHAnsi"/>
                <w:b/>
                <w:bCs/>
                <w:color w:val="002060"/>
                <w:szCs w:val="24"/>
              </w:rPr>
              <w:t>Οι μικροί εξερευνητές</w:t>
            </w:r>
            <w:r w:rsidR="00A7642D">
              <w:rPr>
                <w:rFonts w:asciiTheme="minorHAnsi" w:hAnsiTheme="minorHAnsi" w:cstheme="minorHAnsi"/>
                <w:b/>
                <w:bCs/>
                <w:color w:val="002060"/>
                <w:szCs w:val="24"/>
              </w:rPr>
              <w:t xml:space="preserve">/ Στον κόσμο τριγυρνώ, τα μνημεία για να </w:t>
            </w:r>
            <w:r w:rsidR="004D53CC">
              <w:rPr>
                <w:rFonts w:asciiTheme="minorHAnsi" w:hAnsiTheme="minorHAnsi" w:cstheme="minorHAnsi"/>
                <w:b/>
                <w:bCs/>
                <w:color w:val="002060"/>
                <w:szCs w:val="24"/>
              </w:rPr>
              <w:t>βρω</w:t>
            </w:r>
            <w:r w:rsidRPr="00F05124">
              <w:rPr>
                <w:rFonts w:asciiTheme="minorHAnsi" w:hAnsiTheme="minorHAnsi" w:cstheme="minorHAnsi"/>
                <w:color w:val="002060"/>
                <w:szCs w:val="24"/>
              </w:rPr>
              <w:t>».</w:t>
            </w:r>
          </w:p>
          <w:p w14:paraId="591C4EC0" w14:textId="31288427" w:rsidR="001F45DC" w:rsidRDefault="001F45DC" w:rsidP="004C4803">
            <w:pPr>
              <w:jc w:val="both"/>
              <w:rPr>
                <w:rFonts w:asciiTheme="minorHAnsi" w:hAnsiTheme="minorHAnsi" w:cstheme="minorHAnsi"/>
                <w:szCs w:val="24"/>
              </w:rPr>
            </w:pPr>
            <w:r w:rsidRPr="001F45DC">
              <w:rPr>
                <w:rFonts w:asciiTheme="minorHAnsi" w:hAnsiTheme="minorHAnsi" w:cstheme="minorHAnsi"/>
                <w:szCs w:val="24"/>
              </w:rPr>
              <w:t xml:space="preserve">Oι «Μικροί Εξερευνητές» είναι ένα εκπαιδευτικό πρόγραμμα STEM-STE(Α)M και αποσκοπεί στο να προετοιμάσει τους μαθητές της προσχολικής και πρώτης σχολικής ηλικίας να αναπτύξουν δεξιότητες απαραίτητες για το μελλοντικό ρόλο τους ως πολίτες του κόσμου. Η εφαρμογή του προγράμματος παρέχει πλούσια ερεθίσματα και αμβλύνει ανισότητες, προσπαθώντας να αρχίσει το ταξίδι της γνώσης από την ίδια αφετηρία για όλους τους μαθητές. </w:t>
            </w:r>
            <w:r>
              <w:rPr>
                <w:rFonts w:asciiTheme="minorHAnsi" w:hAnsiTheme="minorHAnsi" w:cstheme="minorHAnsi"/>
                <w:szCs w:val="24"/>
              </w:rPr>
              <w:t>Ο</w:t>
            </w:r>
            <w:r w:rsidRPr="001F45DC">
              <w:rPr>
                <w:rFonts w:asciiTheme="minorHAnsi" w:hAnsiTheme="minorHAnsi" w:cstheme="minorHAnsi"/>
                <w:szCs w:val="24"/>
              </w:rPr>
              <w:t xml:space="preserve">ι μαθητές εξερευνούν, ανακαλύπτουν, οικοδομούν τη γνώση με τη χρήση πραγματικών προβλημάτων και καταστάσεων, οι οποίες σχετίζονται με τα βιώματά </w:t>
            </w:r>
            <w:r w:rsidR="009E35F9">
              <w:rPr>
                <w:rFonts w:asciiTheme="minorHAnsi" w:hAnsiTheme="minorHAnsi" w:cstheme="minorHAnsi"/>
                <w:szCs w:val="24"/>
              </w:rPr>
              <w:t>τους.</w:t>
            </w:r>
            <w:r w:rsidRPr="001F45DC">
              <w:rPr>
                <w:rFonts w:asciiTheme="minorHAnsi" w:hAnsiTheme="minorHAnsi" w:cstheme="minorHAnsi"/>
                <w:szCs w:val="24"/>
              </w:rPr>
              <w:t xml:space="preserve"> </w:t>
            </w:r>
          </w:p>
          <w:p w14:paraId="2DB1DF09" w14:textId="7FA431ED" w:rsidR="004F0EB4" w:rsidRPr="00966B65" w:rsidRDefault="00B069D7" w:rsidP="004C4803">
            <w:pPr>
              <w:jc w:val="both"/>
              <w:rPr>
                <w:rFonts w:asciiTheme="minorHAnsi" w:hAnsiTheme="minorHAnsi" w:cstheme="minorHAnsi"/>
                <w:szCs w:val="24"/>
              </w:rPr>
            </w:pPr>
            <w:r w:rsidRPr="00B069D7">
              <w:rPr>
                <w:rFonts w:asciiTheme="minorHAnsi" w:hAnsiTheme="minorHAnsi" w:cstheme="minorHAnsi"/>
                <w:szCs w:val="24"/>
              </w:rPr>
              <w:t xml:space="preserve">Διάρκεια: 7 εβδομάδες. Περίοδος υλοποίησης: </w:t>
            </w:r>
            <w:r w:rsidR="004C4803">
              <w:rPr>
                <w:rFonts w:asciiTheme="minorHAnsi" w:hAnsiTheme="minorHAnsi" w:cstheme="minorHAnsi"/>
                <w:szCs w:val="24"/>
              </w:rPr>
              <w:t>Δεκέμβριος - Ιανουάριος</w:t>
            </w:r>
          </w:p>
        </w:tc>
      </w:tr>
      <w:tr w:rsidR="004F0EB4" w:rsidRPr="00966B65" w14:paraId="74591F95" w14:textId="77777777" w:rsidTr="00BC5617">
        <w:trPr>
          <w:trHeight w:val="568"/>
        </w:trPr>
        <w:tc>
          <w:tcPr>
            <w:tcW w:w="2405" w:type="dxa"/>
          </w:tcPr>
          <w:p w14:paraId="022715A5" w14:textId="602373F2" w:rsidR="001D62DC" w:rsidRDefault="004C4803"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4F0EB4" w:rsidRPr="001819D5">
              <w:rPr>
                <w:rFonts w:asciiTheme="minorHAnsi" w:hAnsiTheme="minorHAnsi" w:cstheme="minorHAnsi"/>
                <w:b/>
                <w:color w:val="000000"/>
              </w:rPr>
              <w:t>ς προς τ</w:t>
            </w:r>
            <w:r w:rsidR="001D62DC">
              <w:rPr>
                <w:rFonts w:asciiTheme="minorHAnsi" w:hAnsiTheme="minorHAnsi" w:cstheme="minorHAnsi"/>
                <w:b/>
                <w:color w:val="000000"/>
              </w:rPr>
              <w:t>ον 3</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31A15122" w14:textId="4381DED7" w:rsidR="0080286D" w:rsidRDefault="001D62DC"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Θεματικό Κύκλο</w:t>
            </w:r>
          </w:p>
          <w:p w14:paraId="6166A12D" w14:textId="5DDA4EA8"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t xml:space="preserve"> </w:t>
            </w:r>
            <w:r w:rsidRPr="001819D5">
              <w:rPr>
                <w:rFonts w:asciiTheme="minorHAnsi" w:eastAsia="Times New Roman" w:hAnsiTheme="minorHAnsi" w:cstheme="minorHAnsi"/>
                <w:noProof/>
                <w:color w:val="000000"/>
              </w:rPr>
              <w:drawing>
                <wp:inline distT="0" distB="0" distL="114300" distR="114300" wp14:anchorId="3C91A64B" wp14:editId="3AA5574D">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14:paraId="1C9E12CA" w14:textId="6B47EA17" w:rsidR="004F0EB4" w:rsidRDefault="00A7642D" w:rsidP="00BC5617">
            <w:pPr>
              <w:jc w:val="center"/>
              <w:rPr>
                <w:rFonts w:asciiTheme="minorHAnsi" w:hAnsiTheme="minorHAnsi" w:cstheme="minorHAnsi"/>
                <w:b/>
                <w:color w:val="000000"/>
              </w:rPr>
            </w:pPr>
            <w:r w:rsidRPr="00A7642D">
              <w:rPr>
                <w:rFonts w:asciiTheme="minorHAnsi" w:eastAsia="Times New Roman" w:hAnsiTheme="minorHAnsi" w:cstheme="minorHAnsi"/>
                <w:b/>
                <w:color w:val="000000"/>
              </w:rPr>
              <w:t>Ζω καλύτερα- Ευ ζην</w:t>
            </w:r>
          </w:p>
        </w:tc>
        <w:tc>
          <w:tcPr>
            <w:tcW w:w="6662" w:type="dxa"/>
          </w:tcPr>
          <w:p w14:paraId="1491FA7D" w14:textId="745F7B58" w:rsidR="006C09E1" w:rsidRDefault="006C09E1" w:rsidP="006C09E1">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sidR="001F45DC">
              <w:rPr>
                <w:rFonts w:asciiTheme="minorHAnsi" w:hAnsiTheme="minorHAnsi" w:cstheme="minorHAnsi"/>
                <w:color w:val="002060"/>
                <w:szCs w:val="24"/>
              </w:rPr>
              <w:t>Ψ</w:t>
            </w:r>
            <w:r w:rsidR="001F45DC" w:rsidRPr="001F45DC">
              <w:rPr>
                <w:rFonts w:asciiTheme="minorHAnsi" w:hAnsiTheme="minorHAnsi" w:cstheme="minorHAnsi"/>
                <w:color w:val="002060"/>
                <w:szCs w:val="24"/>
              </w:rPr>
              <w:t>υχική και συναισθηματική υγεία</w:t>
            </w:r>
            <w:r w:rsidR="001F45DC">
              <w:rPr>
                <w:rFonts w:asciiTheme="minorHAnsi" w:hAnsiTheme="minorHAnsi" w:cstheme="minorHAnsi"/>
                <w:color w:val="002060"/>
                <w:szCs w:val="24"/>
              </w:rPr>
              <w:t xml:space="preserve"> </w:t>
            </w:r>
            <w:r w:rsidR="001F45DC" w:rsidRPr="001F45DC">
              <w:rPr>
                <w:rFonts w:asciiTheme="minorHAnsi" w:hAnsiTheme="minorHAnsi" w:cstheme="minorHAnsi"/>
                <w:color w:val="002060"/>
                <w:szCs w:val="24"/>
              </w:rPr>
              <w:t>-πρόληψη</w:t>
            </w:r>
            <w:r w:rsidR="001F45DC" w:rsidRPr="00F05124">
              <w:rPr>
                <w:rFonts w:asciiTheme="minorHAnsi" w:hAnsiTheme="minorHAnsi" w:cstheme="minorHAnsi"/>
                <w:color w:val="002060"/>
                <w:szCs w:val="24"/>
              </w:rPr>
              <w:t xml:space="preserve"> </w:t>
            </w:r>
            <w:r w:rsidRPr="00F05124">
              <w:rPr>
                <w:rFonts w:asciiTheme="minorHAnsi" w:hAnsiTheme="minorHAnsi" w:cstheme="minorHAnsi"/>
                <w:color w:val="002060"/>
                <w:szCs w:val="24"/>
              </w:rPr>
              <w:t>- Ενδεικτικός τίτλος:</w:t>
            </w:r>
          </w:p>
          <w:p w14:paraId="0FCB3C55" w14:textId="77777777" w:rsidR="001F45DC" w:rsidRPr="001F45DC" w:rsidRDefault="006C09E1" w:rsidP="001F45DC">
            <w:pPr>
              <w:jc w:val="center"/>
              <w:rPr>
                <w:rFonts w:asciiTheme="minorHAnsi" w:hAnsiTheme="minorHAnsi" w:cstheme="minorHAnsi"/>
                <w:b/>
                <w:bCs/>
                <w:color w:val="002060"/>
                <w:szCs w:val="24"/>
              </w:rPr>
            </w:pPr>
            <w:r w:rsidRPr="00F05124">
              <w:rPr>
                <w:rFonts w:asciiTheme="minorHAnsi" w:hAnsiTheme="minorHAnsi" w:cstheme="minorHAnsi"/>
                <w:color w:val="002060"/>
                <w:szCs w:val="24"/>
              </w:rPr>
              <w:t>«</w:t>
            </w:r>
            <w:r w:rsidR="001F45DC" w:rsidRPr="001F45DC">
              <w:rPr>
                <w:rFonts w:asciiTheme="minorHAnsi" w:hAnsiTheme="minorHAnsi" w:cstheme="minorHAnsi"/>
                <w:b/>
                <w:bCs/>
                <w:color w:val="002060"/>
                <w:szCs w:val="24"/>
              </w:rPr>
              <w:t>Ενδυνάμωση. Συνεργασία. Αποδοχή.</w:t>
            </w:r>
          </w:p>
          <w:p w14:paraId="3F43557E" w14:textId="34AD896A" w:rsidR="006C09E1" w:rsidRPr="00F05124" w:rsidRDefault="001F45DC" w:rsidP="001F45DC">
            <w:pPr>
              <w:jc w:val="center"/>
              <w:rPr>
                <w:rFonts w:asciiTheme="minorHAnsi" w:hAnsiTheme="minorHAnsi" w:cstheme="minorHAnsi"/>
                <w:color w:val="002060"/>
                <w:szCs w:val="24"/>
              </w:rPr>
            </w:pPr>
            <w:r w:rsidRPr="001F45DC">
              <w:rPr>
                <w:rFonts w:asciiTheme="minorHAnsi" w:hAnsiTheme="minorHAnsi" w:cstheme="minorHAnsi"/>
                <w:b/>
                <w:bCs/>
                <w:color w:val="002060"/>
                <w:szCs w:val="24"/>
              </w:rPr>
              <w:t>Προλαβαίνουμε τη Βία πριν εμφανιστεί</w:t>
            </w:r>
            <w:r>
              <w:rPr>
                <w:rFonts w:asciiTheme="minorHAnsi" w:hAnsiTheme="minorHAnsi" w:cstheme="minorHAnsi"/>
                <w:b/>
                <w:bCs/>
                <w:color w:val="002060"/>
                <w:szCs w:val="24"/>
              </w:rPr>
              <w:t xml:space="preserve">/ </w:t>
            </w:r>
            <w:r w:rsidR="009E35F9">
              <w:rPr>
                <w:rFonts w:asciiTheme="minorHAnsi" w:hAnsiTheme="minorHAnsi" w:cstheme="minorHAnsi"/>
                <w:b/>
                <w:bCs/>
                <w:color w:val="002060"/>
                <w:szCs w:val="24"/>
              </w:rPr>
              <w:t>Ναι στη φιλία, όχι στη βία</w:t>
            </w:r>
            <w:r w:rsidR="006C09E1" w:rsidRPr="00F05124">
              <w:rPr>
                <w:rFonts w:asciiTheme="minorHAnsi" w:hAnsiTheme="minorHAnsi" w:cstheme="minorHAnsi"/>
                <w:color w:val="002060"/>
                <w:szCs w:val="24"/>
              </w:rPr>
              <w:t>».</w:t>
            </w:r>
          </w:p>
          <w:p w14:paraId="2F01F129" w14:textId="7A62A1CF" w:rsidR="009E35F9" w:rsidRDefault="009E35F9" w:rsidP="009E35F9">
            <w:pPr>
              <w:jc w:val="both"/>
              <w:rPr>
                <w:rFonts w:asciiTheme="minorHAnsi" w:hAnsiTheme="minorHAnsi" w:cstheme="minorHAnsi"/>
                <w:szCs w:val="24"/>
              </w:rPr>
            </w:pPr>
            <w:r w:rsidRPr="009E35F9">
              <w:rPr>
                <w:rFonts w:asciiTheme="minorHAnsi" w:hAnsiTheme="minorHAnsi" w:cstheme="minorHAnsi"/>
                <w:szCs w:val="24"/>
              </w:rPr>
              <w:t>Στόχος του συγκεκριμένου προγράμματος είναι η πρωτογενής πρόληψη εκδήλωσης περιστατικών βίας και η καλλιέργεια της συναισθηματικής ανάπτυξης, με ιδιαίτερη έμφαση στην εξοικείωση-αποδοχή του «άλλου». Με ποιους τρόπους βοηθάμε τον εαυτό μας, ως άτομο, αλλά και ως μέλος της ομάδας, να αποδεχτεί τον «άλλον», αλλά και να αναπτύξει μηχανισμούς άμυνας όταν νιώσει ότι απειλείται;</w:t>
            </w:r>
            <w:r>
              <w:rPr>
                <w:rFonts w:asciiTheme="minorHAnsi" w:hAnsiTheme="minorHAnsi" w:cstheme="minorHAnsi"/>
                <w:szCs w:val="24"/>
              </w:rPr>
              <w:t xml:space="preserve"> </w:t>
            </w:r>
            <w:r w:rsidRPr="009E35F9">
              <w:rPr>
                <w:rFonts w:asciiTheme="minorHAnsi" w:hAnsiTheme="minorHAnsi" w:cstheme="minorHAnsi"/>
                <w:szCs w:val="24"/>
              </w:rPr>
              <w:t>Ενδυνάμωση- Συνεργασία-Αποδοχή. Όσο πιο πολύ εξοικειωνόμαστε με τον «άλλον», τόσο πιο πολύ μειώνουμε τις περιπτώσεις εκδήλωσης βίας προς αυτόν/ή.</w:t>
            </w:r>
          </w:p>
          <w:p w14:paraId="7743852E" w14:textId="5014E7FA" w:rsidR="004F0EB4" w:rsidRPr="00966B65" w:rsidRDefault="00D73758" w:rsidP="00BC5617">
            <w:pPr>
              <w:jc w:val="both"/>
              <w:rPr>
                <w:rFonts w:asciiTheme="minorHAnsi" w:hAnsiTheme="minorHAnsi" w:cstheme="minorHAnsi"/>
                <w:szCs w:val="24"/>
              </w:rPr>
            </w:pPr>
            <w:r w:rsidRPr="00D73758">
              <w:rPr>
                <w:rFonts w:asciiTheme="minorHAnsi" w:hAnsiTheme="minorHAnsi" w:cstheme="minorHAnsi"/>
                <w:szCs w:val="24"/>
              </w:rPr>
              <w:t xml:space="preserve">Διάρκεια: 7 εβδομάδες. Περίοδος υλοποίησης: </w:t>
            </w:r>
            <w:r>
              <w:rPr>
                <w:rFonts w:asciiTheme="minorHAnsi" w:hAnsiTheme="minorHAnsi" w:cstheme="minorHAnsi"/>
                <w:szCs w:val="24"/>
              </w:rPr>
              <w:t>Φεβρουάριος - Μάρτιος</w:t>
            </w:r>
          </w:p>
        </w:tc>
      </w:tr>
      <w:tr w:rsidR="004F0EB4" w:rsidRPr="00966B65" w14:paraId="65800E6D" w14:textId="77777777" w:rsidTr="00BC5617">
        <w:trPr>
          <w:trHeight w:val="406"/>
        </w:trPr>
        <w:tc>
          <w:tcPr>
            <w:tcW w:w="2405" w:type="dxa"/>
          </w:tcPr>
          <w:p w14:paraId="35F43D17" w14:textId="3EAAD4D9" w:rsidR="001D62DC" w:rsidRDefault="00C42B4D"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lastRenderedPageBreak/>
              <w:t>Ω</w:t>
            </w:r>
            <w:r w:rsidR="004F0EB4" w:rsidRPr="001819D5">
              <w:rPr>
                <w:rFonts w:asciiTheme="minorHAnsi" w:hAnsiTheme="minorHAnsi" w:cstheme="minorHAnsi"/>
                <w:b/>
                <w:color w:val="000000"/>
              </w:rPr>
              <w:t>ς προς τ</w:t>
            </w:r>
            <w:r w:rsidR="001D62DC">
              <w:rPr>
                <w:rFonts w:asciiTheme="minorHAnsi" w:hAnsiTheme="minorHAnsi" w:cstheme="minorHAnsi"/>
                <w:b/>
                <w:color w:val="000000"/>
              </w:rPr>
              <w:t>ον 4</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66CE022B" w14:textId="00F0D2BD" w:rsidR="0080286D" w:rsidRDefault="001D62DC" w:rsidP="00BC5617">
            <w:pPr>
              <w:pBdr>
                <w:top w:val="nil"/>
                <w:left w:val="nil"/>
                <w:bottom w:val="nil"/>
                <w:right w:val="nil"/>
                <w:between w:val="nil"/>
              </w:pBdr>
              <w:jc w:val="center"/>
              <w:rPr>
                <w:rFonts w:asciiTheme="minorHAnsi" w:eastAsia="Times New Roman" w:hAnsiTheme="minorHAnsi" w:cstheme="minorHAnsi"/>
                <w:noProof/>
                <w:color w:val="000000"/>
              </w:rPr>
            </w:pPr>
            <w:r>
              <w:rPr>
                <w:rFonts w:asciiTheme="minorHAnsi" w:hAnsiTheme="minorHAnsi" w:cstheme="minorHAnsi"/>
                <w:b/>
                <w:color w:val="000000"/>
              </w:rPr>
              <w:t>Θεματικό Κύκλο</w:t>
            </w:r>
            <w:r w:rsidR="004F0EB4" w:rsidRPr="001819D5">
              <w:rPr>
                <w:rFonts w:asciiTheme="minorHAnsi" w:eastAsia="Times New Roman" w:hAnsiTheme="minorHAnsi" w:cstheme="minorHAnsi"/>
                <w:noProof/>
                <w:color w:val="000000"/>
              </w:rPr>
              <w:t xml:space="preserve"> </w:t>
            </w:r>
          </w:p>
          <w:p w14:paraId="14200D45" w14:textId="44640569"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072FC3A3" wp14:editId="772B0BE1">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2CAFB8C3" w14:textId="678BDD73" w:rsidR="00A7642D" w:rsidRDefault="00A7642D" w:rsidP="00A7642D">
            <w:pPr>
              <w:rPr>
                <w:rFonts w:asciiTheme="minorHAnsi" w:eastAsia="Times New Roman" w:hAnsiTheme="minorHAnsi" w:cstheme="minorHAnsi"/>
                <w:b/>
                <w:color w:val="000000"/>
              </w:rPr>
            </w:pPr>
            <w:r w:rsidRPr="00A7642D">
              <w:rPr>
                <w:rFonts w:asciiTheme="minorHAnsi" w:eastAsia="Times New Roman" w:hAnsiTheme="minorHAnsi" w:cstheme="minorHAnsi"/>
                <w:b/>
                <w:color w:val="000000"/>
              </w:rPr>
              <w:t>Φροντίζω το Περιβάλλον</w:t>
            </w:r>
          </w:p>
          <w:p w14:paraId="05DDA70A" w14:textId="065B7A4E" w:rsidR="00A7642D" w:rsidRPr="00A7642D" w:rsidRDefault="00A7642D" w:rsidP="00A7642D">
            <w:pPr>
              <w:jc w:val="center"/>
              <w:rPr>
                <w:rFonts w:asciiTheme="minorHAnsi" w:hAnsiTheme="minorHAnsi" w:cstheme="minorHAnsi"/>
              </w:rPr>
            </w:pPr>
          </w:p>
        </w:tc>
        <w:tc>
          <w:tcPr>
            <w:tcW w:w="6662" w:type="dxa"/>
          </w:tcPr>
          <w:p w14:paraId="17C1DDD1" w14:textId="77777777" w:rsidR="009E35F9" w:rsidRPr="009E35F9" w:rsidRDefault="00FE36C4" w:rsidP="009E35F9">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sidR="009E35F9" w:rsidRPr="009E35F9">
              <w:rPr>
                <w:rFonts w:asciiTheme="minorHAnsi" w:hAnsiTheme="minorHAnsi" w:cstheme="minorHAnsi"/>
                <w:color w:val="002060"/>
                <w:szCs w:val="24"/>
              </w:rPr>
              <w:t>Οικολογία - Παγκόσμια και τοπική Φυσική</w:t>
            </w:r>
          </w:p>
          <w:p w14:paraId="2D2103F9" w14:textId="2DD0905C" w:rsidR="00FE36C4" w:rsidRPr="00F05124" w:rsidRDefault="009E35F9" w:rsidP="009E35F9">
            <w:pPr>
              <w:jc w:val="center"/>
              <w:rPr>
                <w:rFonts w:asciiTheme="minorHAnsi" w:hAnsiTheme="minorHAnsi" w:cstheme="minorHAnsi"/>
                <w:color w:val="002060"/>
                <w:szCs w:val="24"/>
              </w:rPr>
            </w:pPr>
            <w:r w:rsidRPr="009E35F9">
              <w:rPr>
                <w:rFonts w:asciiTheme="minorHAnsi" w:hAnsiTheme="minorHAnsi" w:cstheme="minorHAnsi"/>
                <w:color w:val="002060"/>
                <w:szCs w:val="24"/>
              </w:rPr>
              <w:t>κληρονομιά</w:t>
            </w:r>
            <w:r w:rsidR="00FE36C4" w:rsidRPr="00F05124">
              <w:rPr>
                <w:rFonts w:asciiTheme="minorHAnsi" w:hAnsiTheme="minorHAnsi" w:cstheme="minorHAnsi"/>
                <w:color w:val="002060"/>
                <w:szCs w:val="24"/>
              </w:rPr>
              <w:t xml:space="preserve"> - Ενδεικτικός τίτλος:</w:t>
            </w:r>
            <w:r w:rsidR="00E96357">
              <w:rPr>
                <w:rFonts w:asciiTheme="minorHAnsi" w:hAnsiTheme="minorHAnsi" w:cstheme="minorHAnsi"/>
                <w:color w:val="002060"/>
                <w:szCs w:val="24"/>
              </w:rPr>
              <w:t xml:space="preserve"> </w:t>
            </w:r>
            <w:r w:rsidR="00FE36C4" w:rsidRPr="00F05124">
              <w:rPr>
                <w:rFonts w:asciiTheme="minorHAnsi" w:hAnsiTheme="minorHAnsi" w:cstheme="minorHAnsi"/>
                <w:color w:val="002060"/>
                <w:szCs w:val="24"/>
              </w:rPr>
              <w:t>«</w:t>
            </w:r>
            <w:r w:rsidRPr="009E35F9">
              <w:rPr>
                <w:rFonts w:asciiTheme="minorHAnsi" w:hAnsiTheme="minorHAnsi" w:cstheme="minorHAnsi"/>
                <w:b/>
                <w:bCs/>
                <w:color w:val="002060"/>
                <w:szCs w:val="24"/>
              </w:rPr>
              <w:t>Θάλα-</w:t>
            </w:r>
            <w:r w:rsidRPr="009E35F9">
              <w:rPr>
                <w:rFonts w:asciiTheme="minorHAnsi" w:hAnsiTheme="minorHAnsi" w:cstheme="minorHAnsi"/>
                <w:b/>
                <w:bCs/>
                <w:color w:val="002060"/>
                <w:szCs w:val="24"/>
                <w:lang w:val="en-US"/>
              </w:rPr>
              <w:t>SoS</w:t>
            </w:r>
            <w:r w:rsidRPr="009E35F9">
              <w:rPr>
                <w:rFonts w:asciiTheme="minorHAnsi" w:hAnsiTheme="minorHAnsi" w:cstheme="minorHAnsi"/>
                <w:b/>
                <w:bCs/>
                <w:color w:val="002060"/>
                <w:szCs w:val="24"/>
              </w:rPr>
              <w:t>-α χωρίς πλαστικά</w:t>
            </w:r>
            <w:r>
              <w:rPr>
                <w:rFonts w:asciiTheme="minorHAnsi" w:hAnsiTheme="minorHAnsi" w:cstheme="minorHAnsi"/>
                <w:b/>
                <w:bCs/>
                <w:color w:val="002060"/>
                <w:szCs w:val="24"/>
              </w:rPr>
              <w:t>/ Θέλω τη θάλασσα καθαρή, για μια καλύτερη ζωή</w:t>
            </w:r>
            <w:r w:rsidR="00FE36C4" w:rsidRPr="00F05124">
              <w:rPr>
                <w:rFonts w:asciiTheme="minorHAnsi" w:hAnsiTheme="minorHAnsi" w:cstheme="minorHAnsi"/>
                <w:color w:val="002060"/>
                <w:szCs w:val="24"/>
              </w:rPr>
              <w:t>».</w:t>
            </w:r>
          </w:p>
          <w:p w14:paraId="235DEDFF" w14:textId="1FEC61BC" w:rsidR="004F0EB4" w:rsidRPr="00966B65" w:rsidRDefault="009E35F9" w:rsidP="00E96357">
            <w:pPr>
              <w:jc w:val="both"/>
              <w:rPr>
                <w:rFonts w:asciiTheme="minorHAnsi" w:hAnsiTheme="minorHAnsi" w:cstheme="minorHAnsi"/>
                <w:szCs w:val="24"/>
              </w:rPr>
            </w:pPr>
            <w:r w:rsidRPr="009E35F9">
              <w:rPr>
                <w:rFonts w:asciiTheme="minorHAnsi" w:hAnsiTheme="minorHAnsi" w:cstheme="minorHAnsi"/>
                <w:szCs w:val="24"/>
              </w:rPr>
              <w:t>Σκοπός του προγράμματος είναι οι μαθητές και οι μαθήτριες να αποκτήσουν θετική στάση σχετικά με τη μείωση των πλαστικών απορριμμάτων, αναγνωρίζοντας τις περιβαλλοντικές επιπτώσεις που έχουν ειδικότερα στη θαλάσσια ζωή,</w:t>
            </w:r>
            <w:r>
              <w:rPr>
                <w:rFonts w:asciiTheme="minorHAnsi" w:hAnsiTheme="minorHAnsi" w:cstheme="minorHAnsi"/>
                <w:szCs w:val="24"/>
              </w:rPr>
              <w:t xml:space="preserve"> </w:t>
            </w:r>
            <w:r w:rsidRPr="009E35F9">
              <w:rPr>
                <w:rFonts w:asciiTheme="minorHAnsi" w:hAnsiTheme="minorHAnsi" w:cstheme="minorHAnsi"/>
                <w:szCs w:val="24"/>
              </w:rPr>
              <w:t xml:space="preserve">να αναστοχαστούν ως </w:t>
            </w:r>
            <w:r>
              <w:rPr>
                <w:rFonts w:asciiTheme="minorHAnsi" w:hAnsiTheme="minorHAnsi" w:cstheme="minorHAnsi"/>
                <w:szCs w:val="24"/>
              </w:rPr>
              <w:t xml:space="preserve">προς </w:t>
            </w:r>
            <w:r w:rsidRPr="009E35F9">
              <w:rPr>
                <w:rFonts w:asciiTheme="minorHAnsi" w:hAnsiTheme="minorHAnsi" w:cstheme="minorHAnsi"/>
                <w:szCs w:val="24"/>
              </w:rPr>
              <w:t xml:space="preserve">την προσωπική τους ευθύνη και να υιοθετήσουν συγκεκριμένες συμπεριφορές που συμβάλλουν θετικά στη μείωση των πλαστικών απορριμμάτων στην καθημερινή ζωή. </w:t>
            </w:r>
            <w:r w:rsidR="00D73758" w:rsidRPr="00D73758">
              <w:rPr>
                <w:rFonts w:asciiTheme="minorHAnsi" w:hAnsiTheme="minorHAnsi" w:cstheme="minorHAnsi"/>
                <w:szCs w:val="24"/>
              </w:rPr>
              <w:t xml:space="preserve">Διάρκεια: 7 εβδομάδες. Περίοδος υλοποίησης: </w:t>
            </w:r>
            <w:r w:rsidR="00D73758">
              <w:rPr>
                <w:rFonts w:asciiTheme="minorHAnsi" w:hAnsiTheme="minorHAnsi" w:cstheme="minorHAnsi"/>
                <w:szCs w:val="24"/>
              </w:rPr>
              <w:t>Απρίλιος - Μάιος</w:t>
            </w:r>
          </w:p>
        </w:tc>
      </w:tr>
      <w:tr w:rsidR="0095673F" w:rsidRPr="00966B65" w14:paraId="440EAFC2" w14:textId="77777777" w:rsidTr="00BC5617">
        <w:trPr>
          <w:trHeight w:val="406"/>
        </w:trPr>
        <w:tc>
          <w:tcPr>
            <w:tcW w:w="2405" w:type="dxa"/>
          </w:tcPr>
          <w:p w14:paraId="6A1704B8" w14:textId="45649914" w:rsidR="0095673F" w:rsidRDefault="0095673F" w:rsidP="00E84E77">
            <w:pPr>
              <w:pBdr>
                <w:top w:val="nil"/>
                <w:left w:val="nil"/>
                <w:bottom w:val="nil"/>
                <w:right w:val="nil"/>
                <w:between w:val="nil"/>
              </w:pBdr>
              <w:rPr>
                <w:rFonts w:asciiTheme="minorHAnsi" w:hAnsiTheme="minorHAnsi" w:cstheme="minorHAnsi"/>
                <w:b/>
                <w:color w:val="000000"/>
              </w:rPr>
            </w:pPr>
            <w:r w:rsidRPr="0095673F">
              <w:rPr>
                <w:rFonts w:asciiTheme="minorHAnsi" w:hAnsiTheme="minorHAnsi" w:cstheme="minorHAnsi"/>
                <w:b/>
                <w:color w:val="000000"/>
              </w:rPr>
              <w:t>Αναμενόμενο αντίκτυπο για την ανάπτυξη της σχολικής κοινότητας</w:t>
            </w:r>
          </w:p>
        </w:tc>
        <w:tc>
          <w:tcPr>
            <w:tcW w:w="6662" w:type="dxa"/>
          </w:tcPr>
          <w:p w14:paraId="101D0327" w14:textId="2743EF55" w:rsidR="0095673F" w:rsidRPr="00F05124" w:rsidRDefault="0095673F" w:rsidP="0095673F">
            <w:pPr>
              <w:jc w:val="both"/>
              <w:rPr>
                <w:rFonts w:asciiTheme="minorHAnsi" w:hAnsiTheme="minorHAnsi" w:cstheme="minorHAnsi"/>
                <w:color w:val="002060"/>
                <w:szCs w:val="24"/>
              </w:rPr>
            </w:pPr>
            <w:r>
              <w:rPr>
                <w:rFonts w:asciiTheme="minorHAnsi" w:hAnsiTheme="minorHAnsi" w:cstheme="minorHAnsi"/>
                <w:szCs w:val="24"/>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rsidR="004F0EB4" w:rsidRPr="00966B65" w14:paraId="07C8D859" w14:textId="77777777" w:rsidTr="00180B3B">
        <w:trPr>
          <w:trHeight w:val="1406"/>
        </w:trPr>
        <w:tc>
          <w:tcPr>
            <w:tcW w:w="2405" w:type="dxa"/>
            <w:shd w:val="clear" w:color="auto" w:fill="auto"/>
            <w:vAlign w:val="center"/>
          </w:tcPr>
          <w:p w14:paraId="5E727EDE" w14:textId="3A5C510C" w:rsidR="004F0EB4" w:rsidRDefault="004F0EB4" w:rsidP="00E84E77">
            <w:pPr>
              <w:rPr>
                <w:rFonts w:asciiTheme="minorHAnsi" w:hAnsiTheme="minorHAnsi" w:cstheme="minorHAnsi"/>
                <w:b/>
                <w:color w:val="000000"/>
              </w:rPr>
            </w:pPr>
            <w:r>
              <w:rPr>
                <w:rFonts w:asciiTheme="minorHAnsi" w:hAnsiTheme="minorHAnsi" w:cstheme="minorHAnsi"/>
                <w:b/>
                <w:color w:val="000000"/>
              </w:rPr>
              <w:t>Ειδικότερα οφέλη</w:t>
            </w:r>
          </w:p>
        </w:tc>
        <w:tc>
          <w:tcPr>
            <w:tcW w:w="6662" w:type="dxa"/>
          </w:tcPr>
          <w:p w14:paraId="6979FC16" w14:textId="33B6694C" w:rsidR="004F0EB4" w:rsidRPr="00966B65" w:rsidRDefault="004A0F97" w:rsidP="004A0F97">
            <w:pPr>
              <w:jc w:val="both"/>
              <w:rPr>
                <w:rFonts w:asciiTheme="minorHAnsi" w:hAnsiTheme="minorHAnsi" w:cstheme="minorHAnsi"/>
                <w:szCs w:val="24"/>
              </w:rPr>
            </w:pPr>
            <w:r>
              <w:rPr>
                <w:rFonts w:asciiTheme="minorHAnsi" w:hAnsiTheme="minorHAnsi" w:cstheme="minorHAnsi"/>
                <w:szCs w:val="24"/>
              </w:rPr>
              <w:t>Στα ειδικότερα οφέλη</w:t>
            </w:r>
            <w:r w:rsidR="00E96357">
              <w:rPr>
                <w:rFonts w:asciiTheme="minorHAnsi" w:hAnsiTheme="minorHAnsi" w:cstheme="minorHAnsi"/>
                <w:szCs w:val="24"/>
              </w:rPr>
              <w:t xml:space="preserve">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rsidR="004F0EB4" w:rsidRPr="00966B65" w14:paraId="75CF24FB" w14:textId="77777777" w:rsidTr="00180B3B">
        <w:trPr>
          <w:trHeight w:val="1411"/>
        </w:trPr>
        <w:tc>
          <w:tcPr>
            <w:tcW w:w="2405" w:type="dxa"/>
            <w:shd w:val="clear" w:color="auto" w:fill="auto"/>
            <w:vAlign w:val="center"/>
          </w:tcPr>
          <w:p w14:paraId="3F208794" w14:textId="5C75A5E6" w:rsidR="004F0EB4" w:rsidRDefault="00736E0B" w:rsidP="00E84E77">
            <w:pPr>
              <w:rPr>
                <w:rFonts w:asciiTheme="minorHAnsi" w:hAnsiTheme="minorHAnsi" w:cstheme="minorHAnsi"/>
                <w:b/>
                <w:color w:val="000000"/>
              </w:rPr>
            </w:pPr>
            <w:r w:rsidRPr="00736E0B">
              <w:rPr>
                <w:rFonts w:asciiTheme="minorHAnsi" w:hAnsiTheme="minorHAnsi" w:cstheme="minorHAnsi"/>
                <w:b/>
                <w:color w:val="000000"/>
              </w:rPr>
              <w:t>Αντίκτυπο στην τοπική κοινότητα</w:t>
            </w:r>
          </w:p>
        </w:tc>
        <w:tc>
          <w:tcPr>
            <w:tcW w:w="6662" w:type="dxa"/>
          </w:tcPr>
          <w:p w14:paraId="5DFE09E9" w14:textId="49679BEE" w:rsidR="004F0EB4" w:rsidRPr="00966B65" w:rsidRDefault="00736E0B" w:rsidP="00E96357">
            <w:pPr>
              <w:jc w:val="both"/>
              <w:rPr>
                <w:rFonts w:asciiTheme="minorHAnsi" w:hAnsiTheme="minorHAnsi" w:cstheme="minorHAnsi"/>
                <w:szCs w:val="24"/>
              </w:rPr>
            </w:pPr>
            <w:r w:rsidRPr="00736E0B">
              <w:rPr>
                <w:rFonts w:asciiTheme="minorHAnsi" w:hAnsiTheme="minorHAnsi" w:cstheme="minorHAnsi"/>
                <w:szCs w:val="24"/>
              </w:rPr>
              <w:t>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rsidR="004F0EB4" w:rsidRPr="00966B65" w14:paraId="3E3F254F" w14:textId="77777777" w:rsidTr="00D403D4">
        <w:trPr>
          <w:trHeight w:val="990"/>
        </w:trPr>
        <w:tc>
          <w:tcPr>
            <w:tcW w:w="2405" w:type="dxa"/>
            <w:shd w:val="clear" w:color="auto" w:fill="auto"/>
            <w:vAlign w:val="center"/>
          </w:tcPr>
          <w:p w14:paraId="26CA9C42" w14:textId="715C4283" w:rsidR="004F0EB4" w:rsidRDefault="00A861E3" w:rsidP="00E84E77">
            <w:pPr>
              <w:rPr>
                <w:rFonts w:asciiTheme="minorHAnsi" w:hAnsiTheme="minorHAnsi" w:cstheme="minorHAnsi"/>
                <w:b/>
                <w:color w:val="000000"/>
              </w:rPr>
            </w:pPr>
            <w:r w:rsidRPr="009A0A7E">
              <w:rPr>
                <w:rFonts w:asciiTheme="minorHAnsi" w:hAnsiTheme="minorHAnsi" w:cstheme="minorHAnsi"/>
                <w:b/>
              </w:rPr>
              <w:t>Προσαρμογές</w:t>
            </w:r>
            <w:r>
              <w:rPr>
                <w:rFonts w:asciiTheme="minorHAnsi" w:hAnsiTheme="minorHAnsi" w:cstheme="minorHAnsi"/>
                <w:b/>
              </w:rPr>
              <w:t xml:space="preserve"> </w:t>
            </w:r>
            <w:r w:rsidRPr="009A0A7E">
              <w:rPr>
                <w:rFonts w:asciiTheme="minorHAnsi" w:hAnsiTheme="minorHAnsi" w:cstheme="minorHAnsi"/>
                <w:b/>
              </w:rPr>
              <w:t>για</w:t>
            </w:r>
            <w:r>
              <w:rPr>
                <w:rFonts w:asciiTheme="minorHAnsi" w:hAnsiTheme="minorHAnsi" w:cstheme="minorHAnsi"/>
                <w:b/>
              </w:rPr>
              <w:t xml:space="preserve"> τη συμμετοχή και την ένταξη όλων των μαθητών</w:t>
            </w:r>
          </w:p>
        </w:tc>
        <w:tc>
          <w:tcPr>
            <w:tcW w:w="6662" w:type="dxa"/>
          </w:tcPr>
          <w:p w14:paraId="45D9592E" w14:textId="1E9219FC" w:rsidR="004F0EB4" w:rsidRPr="00966B65" w:rsidRDefault="00E84E77" w:rsidP="00B42928">
            <w:pPr>
              <w:jc w:val="both"/>
              <w:rPr>
                <w:rFonts w:asciiTheme="minorHAnsi" w:hAnsiTheme="minorHAnsi" w:cstheme="minorHAnsi"/>
                <w:szCs w:val="24"/>
              </w:rPr>
            </w:pPr>
            <w:r w:rsidRPr="00E84E77">
              <w:rPr>
                <w:rFonts w:asciiTheme="minorHAnsi" w:hAnsiTheme="minorHAnsi" w:cstheme="minorHAnsi"/>
                <w:szCs w:val="24"/>
              </w:rPr>
              <w:t xml:space="preserve">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w:t>
            </w:r>
            <w:r w:rsidR="001C2A72">
              <w:rPr>
                <w:rFonts w:asciiTheme="minorHAnsi" w:hAnsiTheme="minorHAnsi" w:cstheme="minorHAnsi"/>
                <w:szCs w:val="24"/>
              </w:rPr>
              <w:t>κυρίως η</w:t>
            </w:r>
            <w:r w:rsidRPr="00E84E77">
              <w:rPr>
                <w:rFonts w:asciiTheme="minorHAnsi" w:hAnsiTheme="minorHAnsi" w:cstheme="minorHAnsi"/>
                <w:szCs w:val="24"/>
              </w:rPr>
              <w:t xml:space="preserve"> </w:t>
            </w:r>
            <w:r w:rsidR="001C2A72" w:rsidRPr="001C2A72">
              <w:rPr>
                <w:rFonts w:asciiTheme="minorHAnsi" w:hAnsiTheme="minorHAnsi" w:cstheme="minorHAnsi"/>
                <w:szCs w:val="24"/>
              </w:rPr>
              <w:t xml:space="preserve">διαφοροποιημένη διδασκαλία και </w:t>
            </w:r>
            <w:r w:rsidR="001C2A72">
              <w:rPr>
                <w:rFonts w:asciiTheme="minorHAnsi" w:hAnsiTheme="minorHAnsi" w:cstheme="minorHAnsi"/>
                <w:szCs w:val="24"/>
              </w:rPr>
              <w:t xml:space="preserve">θα </w:t>
            </w:r>
            <w:r w:rsidR="00090896" w:rsidRPr="001C2A72">
              <w:rPr>
                <w:rFonts w:asciiTheme="minorHAnsi" w:hAnsiTheme="minorHAnsi" w:cstheme="minorHAnsi"/>
                <w:szCs w:val="24"/>
              </w:rPr>
              <w:t>οργανω</w:t>
            </w:r>
            <w:r w:rsidR="00090896">
              <w:rPr>
                <w:rFonts w:asciiTheme="minorHAnsi" w:hAnsiTheme="minorHAnsi" w:cstheme="minorHAnsi"/>
                <w:szCs w:val="24"/>
              </w:rPr>
              <w:t>θεί</w:t>
            </w:r>
            <w:r w:rsidR="001C2A72" w:rsidRPr="001C2A72">
              <w:rPr>
                <w:rFonts w:asciiTheme="minorHAnsi" w:hAnsiTheme="minorHAnsi" w:cstheme="minorHAnsi"/>
                <w:szCs w:val="24"/>
              </w:rPr>
              <w:t xml:space="preserve"> το μαθησιακό περιβάλλον, ώστε να δίνονται ευκαιρίες για μάθηση και εργασία με διαφορετικούς τρόπους. Διαφοροποιού</w:t>
            </w:r>
            <w:r w:rsidR="001C2A72">
              <w:rPr>
                <w:rFonts w:asciiTheme="minorHAnsi" w:hAnsiTheme="minorHAnsi" w:cstheme="minorHAnsi"/>
                <w:szCs w:val="24"/>
              </w:rPr>
              <w:t>νται</w:t>
            </w:r>
            <w:r w:rsidR="001C2A72" w:rsidRPr="001C2A72">
              <w:rPr>
                <w:rFonts w:asciiTheme="minorHAnsi" w:hAnsiTheme="minorHAnsi" w:cstheme="minorHAnsi"/>
                <w:szCs w:val="24"/>
              </w:rPr>
              <w:t xml:space="preserve"> </w:t>
            </w:r>
            <w:r w:rsidR="001C2A72">
              <w:rPr>
                <w:rFonts w:asciiTheme="minorHAnsi" w:hAnsiTheme="minorHAnsi" w:cstheme="minorHAnsi"/>
                <w:szCs w:val="24"/>
              </w:rPr>
              <w:t>οι</w:t>
            </w:r>
            <w:r w:rsidR="001C2A72" w:rsidRPr="001C2A72">
              <w:rPr>
                <w:rFonts w:asciiTheme="minorHAnsi" w:hAnsiTheme="minorHAnsi" w:cstheme="minorHAnsi"/>
                <w:szCs w:val="24"/>
              </w:rPr>
              <w:t xml:space="preserve"> δραστηριότητες για τους μαθητές που το έχουν ανάγκη και υιοθετ</w:t>
            </w:r>
            <w:r w:rsidR="001C2A72">
              <w:rPr>
                <w:rFonts w:asciiTheme="minorHAnsi" w:hAnsiTheme="minorHAnsi" w:cstheme="minorHAnsi"/>
                <w:szCs w:val="24"/>
              </w:rPr>
              <w:t>είται</w:t>
            </w:r>
            <w:r w:rsidR="001C2A72" w:rsidRPr="001C2A72">
              <w:rPr>
                <w:rFonts w:asciiTheme="minorHAnsi" w:hAnsiTheme="minorHAnsi" w:cstheme="minorHAnsi"/>
                <w:szCs w:val="24"/>
              </w:rPr>
              <w:t xml:space="preserve"> μια πιο υποστηρικτική συμπεριφορά</w:t>
            </w:r>
            <w:r w:rsidR="001C2A72">
              <w:rPr>
                <w:rFonts w:asciiTheme="minorHAnsi" w:hAnsiTheme="minorHAnsi" w:cstheme="minorHAnsi"/>
                <w:szCs w:val="24"/>
              </w:rPr>
              <w:t xml:space="preserve">, </w:t>
            </w:r>
            <w:r w:rsidRPr="00E84E77">
              <w:rPr>
                <w:rFonts w:asciiTheme="minorHAnsi" w:hAnsiTheme="minorHAnsi" w:cstheme="minorHAnsi"/>
                <w:szCs w:val="24"/>
              </w:rPr>
              <w:t xml:space="preserve">αξιοποιώντας </w:t>
            </w:r>
            <w:r w:rsidR="001C2A72">
              <w:rPr>
                <w:rFonts w:asciiTheme="minorHAnsi" w:hAnsiTheme="minorHAnsi" w:cstheme="minorHAnsi"/>
                <w:szCs w:val="24"/>
              </w:rPr>
              <w:t xml:space="preserve">παράλληλα </w:t>
            </w:r>
            <w:r w:rsidRPr="00E84E77">
              <w:rPr>
                <w:rFonts w:asciiTheme="minorHAnsi" w:hAnsiTheme="minorHAnsi" w:cstheme="minorHAnsi"/>
                <w:szCs w:val="24"/>
              </w:rPr>
              <w:t>εποπτικό και ψηφιακό υλικό, βιωματικές δράσεις, τέχνες και θεατρικό παιχνίδι</w:t>
            </w:r>
            <w:r w:rsidR="001C2A72">
              <w:rPr>
                <w:rFonts w:asciiTheme="minorHAnsi" w:hAnsiTheme="minorHAnsi" w:cstheme="minorHAnsi"/>
                <w:szCs w:val="24"/>
              </w:rPr>
              <w:t>.</w:t>
            </w:r>
          </w:p>
        </w:tc>
      </w:tr>
      <w:tr w:rsidR="004F0EB4" w:rsidRPr="00966B65" w14:paraId="56F0D10B" w14:textId="77777777" w:rsidTr="00180B3B">
        <w:trPr>
          <w:trHeight w:val="1687"/>
        </w:trPr>
        <w:tc>
          <w:tcPr>
            <w:tcW w:w="2405" w:type="dxa"/>
            <w:vAlign w:val="center"/>
          </w:tcPr>
          <w:p w14:paraId="612DDC26" w14:textId="77777777" w:rsidR="00E84E77" w:rsidRDefault="00E84E77" w:rsidP="00E84E77">
            <w:pPr>
              <w:rPr>
                <w:rFonts w:asciiTheme="minorHAnsi" w:hAnsiTheme="minorHAnsi" w:cstheme="minorHAnsi"/>
                <w:b/>
              </w:rPr>
            </w:pPr>
            <w:r w:rsidRPr="009A0A7E">
              <w:rPr>
                <w:rFonts w:asciiTheme="minorHAnsi" w:hAnsiTheme="minorHAnsi" w:cstheme="minorHAnsi"/>
                <w:b/>
              </w:rPr>
              <w:t>Φορείς</w:t>
            </w:r>
            <w:r>
              <w:rPr>
                <w:rFonts w:asciiTheme="minorHAnsi" w:hAnsiTheme="minorHAnsi" w:cstheme="minorHAnsi"/>
                <w:b/>
              </w:rPr>
              <w:t xml:space="preserve"> </w:t>
            </w:r>
            <w:r w:rsidRPr="009A0A7E">
              <w:rPr>
                <w:rFonts w:asciiTheme="minorHAnsi" w:hAnsiTheme="minorHAnsi" w:cstheme="minorHAnsi"/>
                <w:b/>
              </w:rPr>
              <w:t>και</w:t>
            </w:r>
            <w:r>
              <w:rPr>
                <w:rFonts w:asciiTheme="minorHAnsi" w:hAnsiTheme="minorHAnsi" w:cstheme="minorHAnsi"/>
                <w:b/>
              </w:rPr>
              <w:t xml:space="preserve"> </w:t>
            </w:r>
            <w:r w:rsidRPr="009A0A7E">
              <w:rPr>
                <w:rFonts w:asciiTheme="minorHAnsi" w:hAnsiTheme="minorHAnsi" w:cstheme="minorHAnsi"/>
                <w:b/>
              </w:rPr>
              <w:t>άλλες</w:t>
            </w:r>
            <w:r>
              <w:rPr>
                <w:rFonts w:asciiTheme="minorHAnsi" w:hAnsiTheme="minorHAnsi" w:cstheme="minorHAnsi"/>
                <w:b/>
              </w:rPr>
              <w:t xml:space="preserve"> </w:t>
            </w:r>
            <w:r w:rsidRPr="009A0A7E">
              <w:rPr>
                <w:rFonts w:asciiTheme="minorHAnsi" w:hAnsiTheme="minorHAnsi" w:cstheme="minorHAnsi"/>
                <w:b/>
              </w:rPr>
              <w:t>συνεργασίες</w:t>
            </w:r>
            <w:r>
              <w:rPr>
                <w:rFonts w:asciiTheme="minorHAnsi" w:hAnsiTheme="minorHAnsi" w:cstheme="minorHAnsi"/>
                <w:b/>
              </w:rPr>
              <w:t xml:space="preserve"> </w:t>
            </w:r>
            <w:r w:rsidRPr="009A0A7E">
              <w:rPr>
                <w:rFonts w:asciiTheme="minorHAnsi" w:hAnsiTheme="minorHAnsi" w:cstheme="minorHAnsi"/>
                <w:b/>
              </w:rPr>
              <w:t>που</w:t>
            </w:r>
            <w:r>
              <w:rPr>
                <w:rFonts w:asciiTheme="minorHAnsi" w:hAnsiTheme="minorHAnsi" w:cstheme="minorHAnsi"/>
                <w:b/>
              </w:rPr>
              <w:t xml:space="preserve"> </w:t>
            </w:r>
            <w:r w:rsidRPr="009A0A7E">
              <w:rPr>
                <w:rFonts w:asciiTheme="minorHAnsi" w:hAnsiTheme="minorHAnsi" w:cstheme="minorHAnsi"/>
                <w:b/>
              </w:rPr>
              <w:t>θα</w:t>
            </w:r>
            <w:r>
              <w:rPr>
                <w:rFonts w:asciiTheme="minorHAnsi" w:hAnsiTheme="minorHAnsi" w:cstheme="minorHAnsi"/>
                <w:b/>
              </w:rPr>
              <w:t xml:space="preserve"> </w:t>
            </w:r>
            <w:r w:rsidRPr="009A0A7E">
              <w:rPr>
                <w:rFonts w:asciiTheme="minorHAnsi" w:hAnsiTheme="minorHAnsi" w:cstheme="minorHAnsi"/>
                <w:b/>
              </w:rPr>
              <w:t>εμπλουτίσουν</w:t>
            </w:r>
            <w:r>
              <w:rPr>
                <w:rFonts w:asciiTheme="minorHAnsi" w:hAnsiTheme="minorHAnsi" w:cstheme="minorHAnsi"/>
                <w:b/>
              </w:rPr>
              <w:t xml:space="preserve"> το σχέδιο δράσης</w:t>
            </w:r>
          </w:p>
          <w:p w14:paraId="156658F5" w14:textId="2A6F843F" w:rsidR="004F0EB4" w:rsidRPr="009A0A7E" w:rsidRDefault="004F0EB4" w:rsidP="00E84E77">
            <w:pPr>
              <w:rPr>
                <w:rFonts w:asciiTheme="minorHAnsi" w:hAnsiTheme="minorHAnsi" w:cstheme="minorHAnsi"/>
                <w:b/>
              </w:rPr>
            </w:pPr>
          </w:p>
        </w:tc>
        <w:tc>
          <w:tcPr>
            <w:tcW w:w="6662" w:type="dxa"/>
          </w:tcPr>
          <w:p w14:paraId="61EAB6CC" w14:textId="77777777" w:rsidR="00E84E77" w:rsidRPr="007B09F6" w:rsidRDefault="00E84E77" w:rsidP="00E84E77">
            <w:pPr>
              <w:pStyle w:val="a8"/>
              <w:numPr>
                <w:ilvl w:val="0"/>
                <w:numId w:val="38"/>
              </w:numPr>
              <w:rPr>
                <w:rFonts w:asciiTheme="minorHAnsi" w:eastAsiaTheme="minorHAnsi" w:hAnsiTheme="minorHAnsi" w:cstheme="minorHAnsi"/>
                <w:bCs/>
                <w:sz w:val="20"/>
                <w:szCs w:val="20"/>
              </w:rPr>
            </w:pPr>
            <w:r>
              <w:rPr>
                <w:rFonts w:asciiTheme="minorHAnsi" w:hAnsiTheme="minorHAnsi" w:cstheme="minorHAnsi"/>
                <w:szCs w:val="24"/>
                <w:lang w:val="en-US"/>
              </w:rPr>
              <w:t xml:space="preserve">WWF </w:t>
            </w:r>
            <w:r>
              <w:rPr>
                <w:rFonts w:asciiTheme="minorHAnsi" w:hAnsiTheme="minorHAnsi" w:cstheme="minorHAnsi"/>
                <w:szCs w:val="24"/>
              </w:rPr>
              <w:t>Ελλάς</w:t>
            </w:r>
          </w:p>
          <w:p w14:paraId="468250A4" w14:textId="012AD4B4" w:rsidR="00090896" w:rsidRPr="00090896" w:rsidRDefault="009A4BD1" w:rsidP="00E84E77">
            <w:pPr>
              <w:pStyle w:val="a8"/>
              <w:numPr>
                <w:ilvl w:val="0"/>
                <w:numId w:val="38"/>
              </w:numPr>
              <w:rPr>
                <w:rFonts w:asciiTheme="minorHAnsi" w:eastAsiaTheme="minorHAnsi" w:hAnsiTheme="minorHAnsi" w:cstheme="minorHAnsi"/>
                <w:bCs/>
                <w:sz w:val="20"/>
                <w:szCs w:val="20"/>
              </w:rPr>
            </w:pPr>
            <w:r w:rsidRPr="009A4BD1">
              <w:rPr>
                <w:rFonts w:asciiTheme="minorHAnsi" w:hAnsiTheme="minorHAnsi" w:cstheme="minorHAnsi"/>
                <w:szCs w:val="24"/>
              </w:rPr>
              <w:t>UNESCO</w:t>
            </w:r>
            <w:r w:rsidR="00090896" w:rsidRPr="00090896">
              <w:rPr>
                <w:rFonts w:asciiTheme="minorHAnsi" w:hAnsiTheme="minorHAnsi" w:cstheme="minorHAnsi"/>
                <w:szCs w:val="24"/>
              </w:rPr>
              <w:t xml:space="preserve"> </w:t>
            </w:r>
          </w:p>
          <w:p w14:paraId="646268B1" w14:textId="69E9B99B" w:rsidR="00E84E77" w:rsidRPr="007B09F6" w:rsidRDefault="00E84E77" w:rsidP="00E84E77">
            <w:pPr>
              <w:pStyle w:val="a8"/>
              <w:numPr>
                <w:ilvl w:val="0"/>
                <w:numId w:val="38"/>
              </w:numPr>
              <w:rPr>
                <w:rFonts w:asciiTheme="minorHAnsi" w:eastAsiaTheme="minorHAnsi" w:hAnsiTheme="minorHAnsi" w:cstheme="minorHAnsi"/>
                <w:bCs/>
                <w:sz w:val="20"/>
                <w:szCs w:val="20"/>
              </w:rPr>
            </w:pPr>
            <w:r>
              <w:rPr>
                <w:rFonts w:asciiTheme="minorHAnsi" w:hAnsiTheme="minorHAnsi" w:cstheme="minorHAnsi"/>
                <w:szCs w:val="24"/>
                <w:lang w:val="en-US"/>
              </w:rPr>
              <w:t>Unicef</w:t>
            </w:r>
          </w:p>
          <w:p w14:paraId="35550049" w14:textId="77777777" w:rsidR="009A4BD1" w:rsidRDefault="009A4BD1" w:rsidP="00E84E77">
            <w:pPr>
              <w:pStyle w:val="a8"/>
              <w:numPr>
                <w:ilvl w:val="0"/>
                <w:numId w:val="38"/>
              </w:numPr>
              <w:jc w:val="both"/>
              <w:rPr>
                <w:rFonts w:asciiTheme="minorHAnsi" w:hAnsiTheme="minorHAnsi" w:cstheme="minorHAnsi"/>
                <w:szCs w:val="24"/>
              </w:rPr>
            </w:pPr>
            <w:r w:rsidRPr="009A4BD1">
              <w:rPr>
                <w:rFonts w:asciiTheme="minorHAnsi" w:hAnsiTheme="minorHAnsi" w:cstheme="minorHAnsi"/>
                <w:szCs w:val="24"/>
              </w:rPr>
              <w:t xml:space="preserve">Υπουργείο Τουρισμού </w:t>
            </w:r>
          </w:p>
          <w:p w14:paraId="12521922" w14:textId="77777777" w:rsidR="009360A6" w:rsidRDefault="009A4BD1" w:rsidP="00E84E77">
            <w:pPr>
              <w:pStyle w:val="a8"/>
              <w:numPr>
                <w:ilvl w:val="0"/>
                <w:numId w:val="38"/>
              </w:numPr>
              <w:jc w:val="both"/>
              <w:rPr>
                <w:rFonts w:asciiTheme="minorHAnsi" w:hAnsiTheme="minorHAnsi" w:cstheme="minorHAnsi"/>
                <w:szCs w:val="24"/>
              </w:rPr>
            </w:pPr>
            <w:r w:rsidRPr="009A4BD1">
              <w:rPr>
                <w:rFonts w:asciiTheme="minorHAnsi" w:hAnsiTheme="minorHAnsi" w:cstheme="minorHAnsi"/>
                <w:szCs w:val="24"/>
              </w:rPr>
              <w:t>Αgogreece (δημιουργική ρομποτική)</w:t>
            </w:r>
          </w:p>
          <w:p w14:paraId="126F67E1" w14:textId="70EF70A8" w:rsidR="009A4BD1" w:rsidRPr="00E84E77" w:rsidRDefault="009A4BD1" w:rsidP="00E84E77">
            <w:pPr>
              <w:pStyle w:val="a8"/>
              <w:numPr>
                <w:ilvl w:val="0"/>
                <w:numId w:val="38"/>
              </w:numPr>
              <w:jc w:val="both"/>
              <w:rPr>
                <w:rFonts w:asciiTheme="minorHAnsi" w:hAnsiTheme="minorHAnsi" w:cstheme="minorHAnsi"/>
                <w:szCs w:val="24"/>
              </w:rPr>
            </w:pPr>
            <w:r w:rsidRPr="009A4BD1">
              <w:rPr>
                <w:rFonts w:asciiTheme="minorHAnsi" w:hAnsiTheme="minorHAnsi" w:cstheme="minorHAnsi"/>
                <w:szCs w:val="24"/>
              </w:rPr>
              <w:t>Σχολική Κοινότητα</w:t>
            </w:r>
          </w:p>
        </w:tc>
      </w:tr>
      <w:tr w:rsidR="004F0EB4" w:rsidRPr="00966B65" w14:paraId="25C64E7A" w14:textId="77777777" w:rsidTr="00180B3B">
        <w:trPr>
          <w:trHeight w:val="1966"/>
        </w:trPr>
        <w:tc>
          <w:tcPr>
            <w:tcW w:w="2405" w:type="dxa"/>
            <w:vAlign w:val="center"/>
          </w:tcPr>
          <w:p w14:paraId="4A29B016" w14:textId="4EDD2547" w:rsidR="007B09F6" w:rsidRPr="009A0A7E" w:rsidRDefault="00E84E77" w:rsidP="00E84E77">
            <w:pPr>
              <w:rPr>
                <w:rFonts w:asciiTheme="minorHAnsi" w:hAnsiTheme="minorHAnsi" w:cstheme="minorHAnsi"/>
                <w:b/>
              </w:rPr>
            </w:pPr>
            <w:r w:rsidRPr="00E84E77">
              <w:rPr>
                <w:rFonts w:asciiTheme="minorHAnsi" w:hAnsiTheme="minorHAnsi" w:cstheme="minorHAnsi"/>
                <w:b/>
              </w:rPr>
              <w:lastRenderedPageBreak/>
              <w:t>Τελικά προϊόντα (ενδεικτικά) των εργαστηρίων που υλοποιήθηκαν</w:t>
            </w:r>
          </w:p>
        </w:tc>
        <w:tc>
          <w:tcPr>
            <w:tcW w:w="6662" w:type="dxa"/>
          </w:tcPr>
          <w:p w14:paraId="10A31878" w14:textId="77777777" w:rsidR="004913BB" w:rsidRDefault="004913BB" w:rsidP="004913BB">
            <w:pPr>
              <w:pStyle w:val="a8"/>
              <w:numPr>
                <w:ilvl w:val="0"/>
                <w:numId w:val="39"/>
              </w:numPr>
              <w:rPr>
                <w:rFonts w:asciiTheme="minorHAnsi" w:eastAsiaTheme="minorHAnsi" w:hAnsiTheme="minorHAnsi" w:cstheme="minorHAnsi"/>
                <w:bCs/>
              </w:rPr>
            </w:pPr>
            <w:r w:rsidRPr="00E75863">
              <w:rPr>
                <w:rFonts w:asciiTheme="minorHAnsi" w:eastAsiaTheme="minorHAnsi" w:hAnsiTheme="minorHAnsi" w:cstheme="minorHAnsi"/>
                <w:bCs/>
              </w:rPr>
              <w:t>Δισδιάστατες και τρισδιάστατες κατασκευές</w:t>
            </w:r>
          </w:p>
          <w:p w14:paraId="5BEE5C81" w14:textId="77777777" w:rsidR="004913BB" w:rsidRDefault="004913BB" w:rsidP="004913BB">
            <w:pPr>
              <w:pStyle w:val="a8"/>
              <w:numPr>
                <w:ilvl w:val="0"/>
                <w:numId w:val="39"/>
              </w:numPr>
              <w:rPr>
                <w:rFonts w:asciiTheme="minorHAnsi" w:eastAsiaTheme="minorHAnsi" w:hAnsiTheme="minorHAnsi" w:cstheme="minorHAnsi"/>
                <w:bCs/>
              </w:rPr>
            </w:pPr>
            <w:r w:rsidRPr="00E75863">
              <w:rPr>
                <w:rFonts w:asciiTheme="minorHAnsi" w:eastAsiaTheme="minorHAnsi" w:hAnsiTheme="minorHAnsi" w:cstheme="minorHAnsi"/>
                <w:bCs/>
              </w:rPr>
              <w:t>Βιβλία</w:t>
            </w:r>
          </w:p>
          <w:p w14:paraId="625FA172" w14:textId="77777777" w:rsidR="004913BB" w:rsidRDefault="004913BB" w:rsidP="004913BB">
            <w:pPr>
              <w:pStyle w:val="a8"/>
              <w:numPr>
                <w:ilvl w:val="0"/>
                <w:numId w:val="39"/>
              </w:numPr>
              <w:rPr>
                <w:rFonts w:asciiTheme="minorHAnsi" w:eastAsiaTheme="minorHAnsi" w:hAnsiTheme="minorHAnsi" w:cstheme="minorHAnsi"/>
                <w:bCs/>
              </w:rPr>
            </w:pPr>
            <w:r w:rsidRPr="00E75863">
              <w:rPr>
                <w:rFonts w:asciiTheme="minorHAnsi" w:eastAsiaTheme="minorHAnsi" w:hAnsiTheme="minorHAnsi" w:cstheme="minorHAnsi"/>
                <w:bCs/>
              </w:rPr>
              <w:t>Βίντεο</w:t>
            </w:r>
          </w:p>
          <w:p w14:paraId="09C1716D" w14:textId="77777777" w:rsidR="004913BB" w:rsidRDefault="004913BB" w:rsidP="004913BB">
            <w:pPr>
              <w:pStyle w:val="a8"/>
              <w:numPr>
                <w:ilvl w:val="0"/>
                <w:numId w:val="39"/>
              </w:numPr>
              <w:rPr>
                <w:rFonts w:asciiTheme="minorHAnsi" w:eastAsiaTheme="minorHAnsi" w:hAnsiTheme="minorHAnsi" w:cstheme="minorHAnsi"/>
                <w:bCs/>
              </w:rPr>
            </w:pPr>
            <w:r>
              <w:rPr>
                <w:rFonts w:asciiTheme="minorHAnsi" w:eastAsiaTheme="minorHAnsi" w:hAnsiTheme="minorHAnsi" w:cstheme="minorHAnsi"/>
                <w:bCs/>
              </w:rPr>
              <w:t>Π</w:t>
            </w:r>
            <w:r w:rsidRPr="00E75863">
              <w:rPr>
                <w:rFonts w:asciiTheme="minorHAnsi" w:eastAsiaTheme="minorHAnsi" w:hAnsiTheme="minorHAnsi" w:cstheme="minorHAnsi"/>
                <w:bCs/>
              </w:rPr>
              <w:t>ειράματα</w:t>
            </w:r>
          </w:p>
          <w:p w14:paraId="3C550C51" w14:textId="370736AD" w:rsidR="007B09F6" w:rsidRPr="004913BB" w:rsidRDefault="004913BB" w:rsidP="004913BB">
            <w:pPr>
              <w:pStyle w:val="a8"/>
              <w:numPr>
                <w:ilvl w:val="0"/>
                <w:numId w:val="39"/>
              </w:numPr>
              <w:rPr>
                <w:rFonts w:asciiTheme="minorHAnsi" w:eastAsiaTheme="minorHAnsi" w:hAnsiTheme="minorHAnsi" w:cstheme="minorHAnsi"/>
                <w:bCs/>
              </w:rPr>
            </w:pPr>
            <w:r>
              <w:rPr>
                <w:rFonts w:asciiTheme="minorHAnsi" w:eastAsiaTheme="minorHAnsi" w:hAnsiTheme="minorHAnsi" w:cstheme="minorHAnsi"/>
                <w:bCs/>
              </w:rPr>
              <w:t>Αφίσες</w:t>
            </w:r>
          </w:p>
        </w:tc>
      </w:tr>
      <w:tr w:rsidR="00E84E77" w:rsidRPr="0069324A" w14:paraId="75E2ECBF" w14:textId="77777777" w:rsidTr="00180B3B">
        <w:trPr>
          <w:trHeight w:val="1966"/>
        </w:trPr>
        <w:tc>
          <w:tcPr>
            <w:tcW w:w="2405" w:type="dxa"/>
            <w:vAlign w:val="center"/>
          </w:tcPr>
          <w:p w14:paraId="33428B18" w14:textId="3B3B6902" w:rsidR="00E84E77" w:rsidRPr="00E84E77" w:rsidRDefault="00E84E77" w:rsidP="00E84E77">
            <w:pPr>
              <w:rPr>
                <w:rFonts w:asciiTheme="minorHAnsi" w:hAnsiTheme="minorHAnsi" w:cstheme="minorHAnsi"/>
                <w:b/>
              </w:rPr>
            </w:pPr>
            <w:r w:rsidRPr="00E84E77">
              <w:rPr>
                <w:rFonts w:asciiTheme="minorHAnsi" w:hAnsiTheme="minorHAnsi" w:cstheme="minorHAnsi"/>
                <w:b/>
              </w:rPr>
              <w:t>Εκπαιδευτικό υλικό και εργαλεία  που χρησιμοποιήθηκαν εκτός της Πλατφόρμας των Εργαστήρια Δεξιοτήτων του ΙΕΠ.</w:t>
            </w:r>
          </w:p>
        </w:tc>
        <w:tc>
          <w:tcPr>
            <w:tcW w:w="6662" w:type="dxa"/>
          </w:tcPr>
          <w:p w14:paraId="4F09BF7F" w14:textId="77777777" w:rsidR="00E84E77" w:rsidRDefault="00E84E77" w:rsidP="00E84E77">
            <w:pPr>
              <w:pStyle w:val="a8"/>
              <w:rPr>
                <w:rFonts w:asciiTheme="minorHAnsi" w:eastAsiaTheme="minorHAnsi" w:hAnsiTheme="minorHAnsi" w:cstheme="minorHAnsi"/>
                <w:bCs/>
                <w:sz w:val="20"/>
                <w:szCs w:val="20"/>
              </w:rPr>
            </w:pPr>
          </w:p>
          <w:p w14:paraId="1ADEF17C" w14:textId="1285DF23" w:rsidR="004913BB" w:rsidRPr="004913BB" w:rsidRDefault="004913BB" w:rsidP="004913BB">
            <w:pPr>
              <w:rPr>
                <w:lang w:val="en-US"/>
              </w:rPr>
            </w:pPr>
            <w:r w:rsidRPr="003550E2">
              <w:rPr>
                <w:rFonts w:asciiTheme="minorHAnsi" w:eastAsiaTheme="minorHAnsi" w:hAnsiTheme="minorHAnsi" w:cstheme="minorHAnsi"/>
                <w:bCs/>
                <w:lang w:val="en-US"/>
              </w:rPr>
              <w:t>Coggle, wordwall, learningapps, youtube, tuxpaint, postermywall, movie maker</w:t>
            </w:r>
            <w:r>
              <w:rPr>
                <w:rFonts w:asciiTheme="minorHAnsi" w:eastAsiaTheme="minorHAnsi" w:hAnsiTheme="minorHAnsi" w:cstheme="minorHAnsi"/>
                <w:bCs/>
                <w:lang w:val="en-US"/>
              </w:rPr>
              <w:t>, google maps, beebot</w:t>
            </w:r>
          </w:p>
        </w:tc>
      </w:tr>
    </w:tbl>
    <w:p w14:paraId="1A99EEE6" w14:textId="337C9FC8" w:rsidR="00BC5617" w:rsidRPr="004913BB" w:rsidRDefault="00BC5617" w:rsidP="009A0A7E">
      <w:pPr>
        <w:widowControl w:val="0"/>
        <w:autoSpaceDE w:val="0"/>
        <w:autoSpaceDN w:val="0"/>
        <w:adjustRightInd w:val="0"/>
        <w:spacing w:line="360" w:lineRule="auto"/>
        <w:ind w:right="57"/>
        <w:jc w:val="both"/>
        <w:rPr>
          <w:b/>
          <w:lang w:val="en-US"/>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68"/>
        <w:gridCol w:w="2127"/>
        <w:gridCol w:w="2165"/>
        <w:gridCol w:w="2512"/>
        <w:gridCol w:w="11"/>
      </w:tblGrid>
      <w:tr w:rsidR="0069324A" w:rsidRPr="00835F51" w14:paraId="61E9B52D" w14:textId="77777777" w:rsidTr="00A7313B">
        <w:trPr>
          <w:trHeight w:val="458"/>
        </w:trPr>
        <w:tc>
          <w:tcPr>
            <w:tcW w:w="9083" w:type="dxa"/>
            <w:gridSpan w:val="5"/>
            <w:shd w:val="clear" w:color="auto" w:fill="D0CECE"/>
          </w:tcPr>
          <w:p w14:paraId="71C306D3" w14:textId="77777777" w:rsidR="0069324A" w:rsidRPr="00835F51" w:rsidRDefault="0069324A" w:rsidP="00A7313B">
            <w:pPr>
              <w:pBdr>
                <w:top w:val="nil"/>
                <w:left w:val="nil"/>
                <w:bottom w:val="nil"/>
                <w:right w:val="nil"/>
                <w:between w:val="nil"/>
              </w:pBdr>
              <w:jc w:val="center"/>
              <w:rPr>
                <w:rFonts w:asciiTheme="minorHAnsi" w:eastAsia="Times New Roman" w:hAnsiTheme="minorHAnsi" w:cstheme="minorHAnsi"/>
                <w:b/>
                <w:color w:val="002060"/>
                <w:sz w:val="24"/>
                <w:szCs w:val="24"/>
              </w:rPr>
            </w:pPr>
            <w:r w:rsidRPr="00835F51">
              <w:rPr>
                <w:rFonts w:asciiTheme="minorHAnsi" w:eastAsia="Times New Roman" w:hAnsiTheme="minorHAnsi" w:cstheme="minorHAnsi"/>
                <w:b/>
                <w:color w:val="002060"/>
                <w:sz w:val="24"/>
                <w:szCs w:val="24"/>
              </w:rPr>
              <w:t>ΑΝΑΣΤΟΧΑΣΜΟΣ - ΤΕΛΙΚΗ ΑΞΙΟΛΟΓΗΣΗ ΤΗΣ ΕΦΑΡΜΟΓΗΣ</w:t>
            </w:r>
          </w:p>
        </w:tc>
      </w:tr>
      <w:tr w:rsidR="0069324A" w:rsidRPr="00835F51" w14:paraId="605DBDB1" w14:textId="77777777" w:rsidTr="00A7313B">
        <w:tc>
          <w:tcPr>
            <w:tcW w:w="9083" w:type="dxa"/>
            <w:gridSpan w:val="5"/>
            <w:shd w:val="clear" w:color="auto" w:fill="E7E6E6"/>
          </w:tcPr>
          <w:p w14:paraId="5DD8682C" w14:textId="77777777" w:rsidR="0069324A" w:rsidRPr="00835F51" w:rsidRDefault="0069324A" w:rsidP="00A7313B">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1. </w:t>
            </w:r>
            <w:r w:rsidRPr="00835F51">
              <w:rPr>
                <w:rFonts w:asciiTheme="minorHAnsi" w:hAnsiTheme="minorHAnsi" w:cstheme="minorHAnsi"/>
                <w:b/>
                <w:color w:val="000000"/>
              </w:rPr>
              <w:t xml:space="preserve">Τελική αξιολόγηση της υλοποίησης των τεσσάρων Θεματικών </w:t>
            </w:r>
            <w:r>
              <w:rPr>
                <w:rFonts w:asciiTheme="minorHAnsi" w:hAnsiTheme="minorHAnsi" w:cstheme="minorHAnsi"/>
                <w:b/>
                <w:color w:val="000000"/>
              </w:rPr>
              <w:t>Ενοτήτων</w:t>
            </w:r>
          </w:p>
          <w:p w14:paraId="52213E3E" w14:textId="77777777" w:rsidR="0069324A" w:rsidRPr="00835F51" w:rsidRDefault="0069324A" w:rsidP="00A7313B">
            <w:pPr>
              <w:pBdr>
                <w:top w:val="nil"/>
                <w:left w:val="nil"/>
                <w:bottom w:val="nil"/>
                <w:right w:val="nil"/>
                <w:between w:val="nil"/>
              </w:pBdr>
              <w:ind w:firstLine="3"/>
              <w:jc w:val="center"/>
              <w:rPr>
                <w:rFonts w:asciiTheme="minorHAnsi" w:eastAsia="Times New Roman" w:hAnsiTheme="minorHAnsi" w:cstheme="minorHAnsi"/>
                <w:color w:val="000000"/>
                <w:sz w:val="18"/>
                <w:szCs w:val="18"/>
              </w:rPr>
            </w:pPr>
            <w:r w:rsidRPr="00835F51">
              <w:rPr>
                <w:rFonts w:asciiTheme="minorHAnsi" w:eastAsia="Times New Roman" w:hAnsiTheme="minorHAnsi" w:cstheme="minorHAnsi"/>
                <w:color w:val="000000"/>
                <w:sz w:val="18"/>
                <w:szCs w:val="18"/>
              </w:rPr>
              <w:t>Κείμενο 100 λέξεων (με βάση την αξιολόγηση και τον αναστοχασμό) στην μορφή λίστας για κάθε Θεματική Ενότητα</w:t>
            </w:r>
          </w:p>
        </w:tc>
      </w:tr>
      <w:tr w:rsidR="0069324A" w:rsidRPr="00835F51" w14:paraId="38226879" w14:textId="77777777" w:rsidTr="00A7313B">
        <w:trPr>
          <w:gridAfter w:val="1"/>
          <w:wAfter w:w="11" w:type="dxa"/>
        </w:trPr>
        <w:tc>
          <w:tcPr>
            <w:tcW w:w="2268" w:type="dxa"/>
          </w:tcPr>
          <w:p w14:paraId="07432218" w14:textId="77777777" w:rsidR="0069324A" w:rsidRPr="00835F51" w:rsidRDefault="0069324A" w:rsidP="00A7313B">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58EFFA56" wp14:editId="09638EDC">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357FB0AF" w14:textId="77777777" w:rsidR="0069324A" w:rsidRPr="00835F51" w:rsidRDefault="0069324A" w:rsidP="00A7313B">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b/>
                <w:color w:val="000000"/>
              </w:rPr>
              <w:t>Ζω καλύτερα- Ευ ζην</w:t>
            </w:r>
          </w:p>
        </w:tc>
        <w:tc>
          <w:tcPr>
            <w:tcW w:w="2127" w:type="dxa"/>
          </w:tcPr>
          <w:p w14:paraId="7EAA0BBA" w14:textId="77777777" w:rsidR="0069324A" w:rsidRPr="00835F51" w:rsidRDefault="0069324A" w:rsidP="00A7313B">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4B6C4AB0" wp14:editId="147A27B1">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p w14:paraId="5C90DCD3" w14:textId="77777777" w:rsidR="0069324A" w:rsidRPr="00835F51" w:rsidRDefault="0069324A" w:rsidP="00A7313B">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Φροντίζω το Περιβάλλον</w:t>
            </w:r>
          </w:p>
          <w:p w14:paraId="3C74670A" w14:textId="77777777" w:rsidR="0069324A" w:rsidRPr="00835F51" w:rsidRDefault="0069324A" w:rsidP="00A7313B">
            <w:pPr>
              <w:pBdr>
                <w:top w:val="nil"/>
                <w:left w:val="nil"/>
                <w:bottom w:val="nil"/>
                <w:right w:val="nil"/>
                <w:between w:val="nil"/>
              </w:pBdr>
              <w:jc w:val="center"/>
              <w:rPr>
                <w:rFonts w:asciiTheme="minorHAnsi" w:eastAsia="Times New Roman" w:hAnsiTheme="minorHAnsi" w:cstheme="minorHAnsi"/>
                <w:color w:val="000000"/>
              </w:rPr>
            </w:pPr>
          </w:p>
        </w:tc>
        <w:tc>
          <w:tcPr>
            <w:tcW w:w="2165" w:type="dxa"/>
          </w:tcPr>
          <w:p w14:paraId="58A1C30C" w14:textId="77777777" w:rsidR="0069324A" w:rsidRPr="00835F51" w:rsidRDefault="0069324A" w:rsidP="00A7313B">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D517E67" wp14:editId="2A6B0BBD">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p w14:paraId="50C48A16" w14:textId="77777777" w:rsidR="0069324A" w:rsidRPr="00835F51" w:rsidRDefault="0069324A" w:rsidP="00A7313B">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Ενδιαφέρομαι και Ενεργώ- Κοινωνική Συναίσθηση και Ευθύνη</w:t>
            </w:r>
          </w:p>
        </w:tc>
        <w:tc>
          <w:tcPr>
            <w:tcW w:w="2512" w:type="dxa"/>
          </w:tcPr>
          <w:p w14:paraId="1EF248F5" w14:textId="77777777" w:rsidR="0069324A" w:rsidRPr="00835F51" w:rsidRDefault="0069324A" w:rsidP="00A7313B">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67AE0EBA" wp14:editId="1B77D0D6">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4FE5A61C" w14:textId="77777777" w:rsidR="0069324A" w:rsidRPr="00835F51" w:rsidRDefault="0069324A" w:rsidP="00A7313B">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Δημιουργώ και Καινοτομώ- Δημιουργική Σκέψη και Πρωτοβουλία</w:t>
            </w:r>
          </w:p>
        </w:tc>
      </w:tr>
      <w:tr w:rsidR="0069324A" w:rsidRPr="00D403D4" w14:paraId="1565EEBA" w14:textId="77777777" w:rsidTr="00A7313B">
        <w:trPr>
          <w:gridAfter w:val="1"/>
          <w:wAfter w:w="11" w:type="dxa"/>
          <w:trHeight w:val="287"/>
        </w:trPr>
        <w:tc>
          <w:tcPr>
            <w:tcW w:w="2268" w:type="dxa"/>
          </w:tcPr>
          <w:p w14:paraId="1B0EBDCE" w14:textId="77777777" w:rsidR="0069324A" w:rsidRPr="00D403D4" w:rsidRDefault="0069324A" w:rsidP="00A7313B">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 xml:space="preserve"> Ψυχική και Συναισθηματική Υγεία - Πρόληψη</w:t>
            </w:r>
          </w:p>
        </w:tc>
        <w:tc>
          <w:tcPr>
            <w:tcW w:w="2127" w:type="dxa"/>
          </w:tcPr>
          <w:p w14:paraId="1F944521" w14:textId="77777777" w:rsidR="0069324A" w:rsidRPr="00D403D4" w:rsidRDefault="0069324A" w:rsidP="00A7313B">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Οικολογία - Παγκόσμια και τοπική Φυσική κληρονομιά</w:t>
            </w:r>
          </w:p>
        </w:tc>
        <w:tc>
          <w:tcPr>
            <w:tcW w:w="2165" w:type="dxa"/>
          </w:tcPr>
          <w:p w14:paraId="162CCCCC" w14:textId="77777777" w:rsidR="0069324A" w:rsidRPr="00D403D4" w:rsidRDefault="0069324A" w:rsidP="00A7313B">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Συμπερίληψη: Αλληλοσεβασμός, διαφορετικότητα</w:t>
            </w:r>
          </w:p>
        </w:tc>
        <w:tc>
          <w:tcPr>
            <w:tcW w:w="2512" w:type="dxa"/>
          </w:tcPr>
          <w:p w14:paraId="4FB95E5D" w14:textId="77777777" w:rsidR="0069324A" w:rsidRPr="00D403D4" w:rsidRDefault="0069324A" w:rsidP="00A7313B">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 xml:space="preserve"> STEM/ Εκπαιδευτική Ρομποτική</w:t>
            </w:r>
          </w:p>
        </w:tc>
      </w:tr>
      <w:tr w:rsidR="0069324A" w:rsidRPr="00D403D4" w14:paraId="261BA18D" w14:textId="77777777" w:rsidTr="00A7313B">
        <w:trPr>
          <w:gridAfter w:val="1"/>
          <w:wAfter w:w="11" w:type="dxa"/>
          <w:trHeight w:val="2245"/>
        </w:trPr>
        <w:tc>
          <w:tcPr>
            <w:tcW w:w="2268" w:type="dxa"/>
          </w:tcPr>
          <w:p w14:paraId="0284205A" w14:textId="77777777" w:rsidR="0069324A" w:rsidRPr="00D403D4" w:rsidRDefault="0069324A" w:rsidP="00A7313B">
            <w:pPr>
              <w:tabs>
                <w:tab w:val="left" w:pos="270"/>
              </w:tabs>
              <w:spacing w:before="40" w:after="40"/>
              <w:jc w:val="center"/>
              <w:rPr>
                <w:rFonts w:asciiTheme="minorHAnsi" w:hAnsiTheme="minorHAnsi"/>
                <w:bCs/>
                <w:iCs/>
                <w:sz w:val="20"/>
                <w:szCs w:val="20"/>
              </w:rPr>
            </w:pPr>
            <w:r w:rsidRPr="003A0709">
              <w:rPr>
                <w:rFonts w:asciiTheme="minorHAnsi" w:hAnsiTheme="minorHAnsi"/>
                <w:bCs/>
                <w:iCs/>
                <w:sz w:val="20"/>
                <w:szCs w:val="20"/>
              </w:rPr>
              <w:t>Το πρόγραμμα συνέβαλε στην ανάπτυξη στάσεων και δεξιοτήτων και στην υιοθέτηση αξιών και προτύπων σεβασμού και συνεργασίας.</w:t>
            </w:r>
          </w:p>
        </w:tc>
        <w:tc>
          <w:tcPr>
            <w:tcW w:w="2127" w:type="dxa"/>
          </w:tcPr>
          <w:p w14:paraId="21D9DAD0" w14:textId="77777777" w:rsidR="0069324A" w:rsidRPr="00D403D4" w:rsidRDefault="0069324A" w:rsidP="00A7313B">
            <w:pPr>
              <w:tabs>
                <w:tab w:val="left" w:pos="324"/>
              </w:tabs>
              <w:spacing w:before="40" w:after="40"/>
              <w:jc w:val="center"/>
              <w:rPr>
                <w:rFonts w:asciiTheme="minorHAnsi" w:hAnsiTheme="minorHAnsi"/>
                <w:bCs/>
                <w:iCs/>
                <w:sz w:val="20"/>
                <w:szCs w:val="20"/>
              </w:rPr>
            </w:pPr>
            <w:r w:rsidRPr="00B4155A">
              <w:rPr>
                <w:rFonts w:asciiTheme="minorHAnsi" w:hAnsiTheme="minorHAnsi"/>
                <w:bCs/>
                <w:iCs/>
                <w:sz w:val="20"/>
                <w:szCs w:val="20"/>
              </w:rPr>
              <w:t xml:space="preserve">Το πρόγραμμα συνέβαλε </w:t>
            </w:r>
            <w:r>
              <w:rPr>
                <w:rFonts w:asciiTheme="minorHAnsi" w:hAnsiTheme="minorHAnsi"/>
                <w:bCs/>
                <w:iCs/>
                <w:sz w:val="20"/>
                <w:szCs w:val="20"/>
              </w:rPr>
              <w:t xml:space="preserve">στην εμπλοκή των </w:t>
            </w:r>
            <w:r w:rsidRPr="00B4155A">
              <w:rPr>
                <w:rFonts w:asciiTheme="minorHAnsi" w:hAnsiTheme="minorHAnsi"/>
                <w:bCs/>
                <w:iCs/>
                <w:sz w:val="20"/>
                <w:szCs w:val="20"/>
              </w:rPr>
              <w:t xml:space="preserve"> μαθητ</w:t>
            </w:r>
            <w:r>
              <w:rPr>
                <w:rFonts w:asciiTheme="minorHAnsi" w:hAnsiTheme="minorHAnsi"/>
                <w:bCs/>
                <w:iCs/>
                <w:sz w:val="20"/>
                <w:szCs w:val="20"/>
              </w:rPr>
              <w:t>ών</w:t>
            </w:r>
            <w:r w:rsidRPr="00B4155A">
              <w:rPr>
                <w:rFonts w:asciiTheme="minorHAnsi" w:hAnsiTheme="minorHAnsi"/>
                <w:bCs/>
                <w:iCs/>
                <w:sz w:val="20"/>
                <w:szCs w:val="20"/>
              </w:rPr>
              <w:t>/-τρι</w:t>
            </w:r>
            <w:r>
              <w:rPr>
                <w:rFonts w:asciiTheme="minorHAnsi" w:hAnsiTheme="minorHAnsi"/>
                <w:bCs/>
                <w:iCs/>
                <w:sz w:val="20"/>
                <w:szCs w:val="20"/>
              </w:rPr>
              <w:t xml:space="preserve">ων </w:t>
            </w:r>
            <w:r w:rsidRPr="00B4155A">
              <w:rPr>
                <w:rFonts w:asciiTheme="minorHAnsi" w:hAnsiTheme="minorHAnsi"/>
                <w:bCs/>
                <w:iCs/>
                <w:sz w:val="20"/>
                <w:szCs w:val="20"/>
              </w:rPr>
              <w:t>σε δραστηριότητες που προωθούν τις θετικές περιβαλλοντικές συμπεριφορές στην καθημερινή πρακτική, ενθαρρύνοντας, έτσι, και τους γονείς τους, αλλά και άλλους, να υιοθετήσουν αυτές τις συμπεριφορές</w:t>
            </w:r>
          </w:p>
        </w:tc>
        <w:tc>
          <w:tcPr>
            <w:tcW w:w="2165" w:type="dxa"/>
          </w:tcPr>
          <w:p w14:paraId="3DAC274B" w14:textId="77777777" w:rsidR="0069324A" w:rsidRPr="00D403D4" w:rsidRDefault="0069324A" w:rsidP="00A7313B">
            <w:pPr>
              <w:tabs>
                <w:tab w:val="left" w:pos="270"/>
              </w:tabs>
              <w:spacing w:before="40" w:after="40"/>
              <w:jc w:val="center"/>
              <w:rPr>
                <w:rFonts w:asciiTheme="minorHAnsi" w:hAnsiTheme="minorHAnsi"/>
                <w:bCs/>
                <w:iCs/>
                <w:sz w:val="20"/>
                <w:szCs w:val="20"/>
              </w:rPr>
            </w:pPr>
            <w:r>
              <w:rPr>
                <w:rFonts w:asciiTheme="minorHAnsi" w:hAnsiTheme="minorHAnsi"/>
                <w:bCs/>
                <w:iCs/>
                <w:sz w:val="20"/>
                <w:szCs w:val="20"/>
              </w:rPr>
              <w:t>Το πρόγραμμα συνέβαλε στο</w:t>
            </w:r>
            <w:r w:rsidRPr="00C354C5">
              <w:rPr>
                <w:rFonts w:asciiTheme="minorHAnsi" w:hAnsiTheme="minorHAnsi"/>
                <w:bCs/>
                <w:iCs/>
                <w:sz w:val="20"/>
                <w:szCs w:val="20"/>
              </w:rPr>
              <w:t xml:space="preserve"> να προωθήσει το σεβασμό στον Εαυτόν και στον Άλλον καθώς και την έννοια και την αξία της διαφορετικότητας</w:t>
            </w:r>
          </w:p>
        </w:tc>
        <w:tc>
          <w:tcPr>
            <w:tcW w:w="2512" w:type="dxa"/>
          </w:tcPr>
          <w:p w14:paraId="106C4EE7" w14:textId="77777777" w:rsidR="0069324A" w:rsidRPr="00D403D4" w:rsidRDefault="0069324A" w:rsidP="00A7313B">
            <w:pPr>
              <w:tabs>
                <w:tab w:val="left" w:pos="270"/>
              </w:tabs>
              <w:spacing w:before="40" w:after="40"/>
              <w:jc w:val="center"/>
              <w:rPr>
                <w:rFonts w:asciiTheme="minorHAnsi" w:hAnsiTheme="minorHAnsi"/>
                <w:bCs/>
                <w:iCs/>
                <w:sz w:val="20"/>
                <w:szCs w:val="20"/>
              </w:rPr>
            </w:pPr>
            <w:r w:rsidRPr="005A16DF">
              <w:rPr>
                <w:rFonts w:asciiTheme="minorHAnsi" w:hAnsiTheme="minorHAnsi"/>
                <w:bCs/>
                <w:iCs/>
                <w:sz w:val="20"/>
                <w:szCs w:val="20"/>
              </w:rPr>
              <w:t>Το πρόγραμμα συνέβαλε  στην προσέγγιση της νέας γνώσης μέσα από διαδικασίες κριτικής σκέψης και προβληματισμού, στην εξάσκηση στον αλγοριθμικό τρόπο σκέψης, και στην ανάπτυξ</w:t>
            </w:r>
            <w:r>
              <w:rPr>
                <w:rFonts w:asciiTheme="minorHAnsi" w:hAnsiTheme="minorHAnsi"/>
                <w:bCs/>
                <w:iCs/>
                <w:sz w:val="20"/>
                <w:szCs w:val="20"/>
              </w:rPr>
              <w:t>η</w:t>
            </w:r>
            <w:r w:rsidRPr="005A16DF">
              <w:rPr>
                <w:rFonts w:asciiTheme="minorHAnsi" w:hAnsiTheme="minorHAnsi"/>
                <w:bCs/>
                <w:iCs/>
                <w:sz w:val="20"/>
                <w:szCs w:val="20"/>
              </w:rPr>
              <w:t xml:space="preserve"> δεξιοτήτ</w:t>
            </w:r>
            <w:r>
              <w:rPr>
                <w:rFonts w:asciiTheme="minorHAnsi" w:hAnsiTheme="minorHAnsi"/>
                <w:bCs/>
                <w:iCs/>
                <w:sz w:val="20"/>
                <w:szCs w:val="20"/>
              </w:rPr>
              <w:t>ων που είναι</w:t>
            </w:r>
            <w:r w:rsidRPr="005A16DF">
              <w:rPr>
                <w:rFonts w:asciiTheme="minorHAnsi" w:hAnsiTheme="minorHAnsi"/>
                <w:bCs/>
                <w:iCs/>
                <w:sz w:val="20"/>
                <w:szCs w:val="20"/>
              </w:rPr>
              <w:t xml:space="preserve"> απαραίτητες για το μελλοντικό ρόλο </w:t>
            </w:r>
            <w:r>
              <w:rPr>
                <w:rFonts w:asciiTheme="minorHAnsi" w:hAnsiTheme="minorHAnsi"/>
                <w:bCs/>
                <w:iCs/>
                <w:sz w:val="20"/>
                <w:szCs w:val="20"/>
              </w:rPr>
              <w:t>των μαθητών</w:t>
            </w:r>
            <w:r w:rsidRPr="005A16DF">
              <w:rPr>
                <w:rFonts w:asciiTheme="minorHAnsi" w:hAnsiTheme="minorHAnsi"/>
                <w:bCs/>
                <w:iCs/>
                <w:sz w:val="20"/>
                <w:szCs w:val="20"/>
              </w:rPr>
              <w:t xml:space="preserve"> ως πολίτες του κόσμου</w:t>
            </w:r>
          </w:p>
        </w:tc>
      </w:tr>
      <w:tr w:rsidR="0069324A" w:rsidRPr="00835F51" w14:paraId="627CF8C1" w14:textId="77777777" w:rsidTr="00A7313B">
        <w:tc>
          <w:tcPr>
            <w:tcW w:w="9083" w:type="dxa"/>
            <w:gridSpan w:val="5"/>
            <w:shd w:val="clear" w:color="auto" w:fill="E7E6E6"/>
          </w:tcPr>
          <w:p w14:paraId="0D116974" w14:textId="77777777" w:rsidR="0069324A" w:rsidRPr="00835F51" w:rsidRDefault="0069324A" w:rsidP="00A7313B">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2. </w:t>
            </w:r>
            <w:r w:rsidRPr="00835F51">
              <w:rPr>
                <w:rFonts w:asciiTheme="minorHAnsi" w:hAnsiTheme="minorHAnsi" w:cstheme="minorHAnsi"/>
                <w:b/>
                <w:color w:val="000000"/>
              </w:rPr>
              <w:t>Οφέλη συνολικά από την υλοποίηση του Σχεδίου Δράσης</w:t>
            </w:r>
          </w:p>
          <w:p w14:paraId="700748B3" w14:textId="77777777" w:rsidR="0069324A" w:rsidRPr="00835F51" w:rsidRDefault="0069324A" w:rsidP="00A7313B">
            <w:pPr>
              <w:pBdr>
                <w:top w:val="nil"/>
                <w:left w:val="nil"/>
                <w:bottom w:val="nil"/>
                <w:right w:val="nil"/>
                <w:between w:val="nil"/>
              </w:pBdr>
              <w:ind w:left="720" w:hanging="5"/>
              <w:jc w:val="both"/>
              <w:rPr>
                <w:rFonts w:asciiTheme="minorHAnsi" w:eastAsia="Times New Roman" w:hAnsiTheme="minorHAnsi" w:cstheme="minorHAnsi"/>
                <w:color w:val="000000"/>
                <w:sz w:val="20"/>
                <w:szCs w:val="20"/>
              </w:rPr>
            </w:pPr>
            <w:r w:rsidRPr="00835F51">
              <w:rPr>
                <w:rFonts w:asciiTheme="minorHAnsi" w:eastAsia="Times New Roman" w:hAnsiTheme="minorHAnsi" w:cstheme="minorHAnsi"/>
                <w:color w:val="000000"/>
                <w:sz w:val="20"/>
                <w:szCs w:val="20"/>
              </w:rPr>
              <w:t>(σε συνάφεια με την αρχική ανάλυση αναγκών)</w:t>
            </w:r>
          </w:p>
        </w:tc>
      </w:tr>
      <w:tr w:rsidR="0069324A" w:rsidRPr="00835F51" w14:paraId="2C3BB8FE" w14:textId="77777777" w:rsidTr="00A7313B">
        <w:trPr>
          <w:trHeight w:val="628"/>
        </w:trPr>
        <w:tc>
          <w:tcPr>
            <w:tcW w:w="2268" w:type="dxa"/>
            <w:vAlign w:val="center"/>
          </w:tcPr>
          <w:p w14:paraId="6F5FFC85" w14:textId="77777777" w:rsidR="0069324A" w:rsidRPr="00835F51" w:rsidRDefault="0069324A" w:rsidP="00A7313B">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το σχολικό κλίμα γενικά</w:t>
            </w:r>
          </w:p>
        </w:tc>
        <w:tc>
          <w:tcPr>
            <w:tcW w:w="6815" w:type="dxa"/>
            <w:gridSpan w:val="4"/>
          </w:tcPr>
          <w:p w14:paraId="5067768C" w14:textId="77777777" w:rsidR="0069324A" w:rsidRPr="00835F51" w:rsidRDefault="0069324A" w:rsidP="00A7313B">
            <w:pPr>
              <w:pBdr>
                <w:top w:val="nil"/>
                <w:left w:val="nil"/>
                <w:bottom w:val="nil"/>
                <w:right w:val="nil"/>
                <w:between w:val="nil"/>
              </w:pBdr>
              <w:ind w:left="37"/>
              <w:jc w:val="both"/>
              <w:rPr>
                <w:rFonts w:asciiTheme="minorHAnsi" w:eastAsia="Times New Roman" w:hAnsiTheme="minorHAnsi" w:cstheme="minorHAnsi"/>
                <w:color w:val="000000"/>
              </w:rPr>
            </w:pPr>
            <w:r w:rsidRPr="00E82350">
              <w:rPr>
                <w:rFonts w:asciiTheme="minorHAnsi" w:eastAsia="Times New Roman" w:hAnsiTheme="minorHAnsi" w:cstheme="minorHAnsi"/>
                <w:color w:val="000000"/>
              </w:rPr>
              <w:t>Το σχολικό κλίμα ήταν θετικό</w:t>
            </w:r>
            <w:r>
              <w:rPr>
                <w:rFonts w:asciiTheme="minorHAnsi" w:eastAsia="Times New Roman" w:hAnsiTheme="minorHAnsi" w:cstheme="minorHAnsi"/>
                <w:color w:val="000000"/>
              </w:rPr>
              <w:t xml:space="preserve"> και </w:t>
            </w:r>
            <w:r w:rsidRPr="00E82350">
              <w:rPr>
                <w:rFonts w:asciiTheme="minorHAnsi" w:eastAsia="Times New Roman" w:hAnsiTheme="minorHAnsi" w:cstheme="minorHAnsi"/>
                <w:color w:val="000000"/>
              </w:rPr>
              <w:t>ευχάριστο. Τα παιδιά</w:t>
            </w:r>
            <w:r>
              <w:rPr>
                <w:rFonts w:asciiTheme="minorHAnsi" w:eastAsia="Times New Roman" w:hAnsiTheme="minorHAnsi" w:cstheme="minorHAnsi"/>
                <w:color w:val="000000"/>
              </w:rPr>
              <w:t>, τις περισσότερες φορές</w:t>
            </w:r>
            <w:r w:rsidRPr="00E82350">
              <w:rPr>
                <w:rFonts w:asciiTheme="minorHAnsi" w:eastAsia="Times New Roman" w:hAnsiTheme="minorHAnsi" w:cstheme="minorHAnsi"/>
                <w:color w:val="000000"/>
              </w:rPr>
              <w:t xml:space="preserve"> συμμετείχαν με έντονο το ενδιαφέρον τους, με ενεργή εμπλοκή στις διαδικασίες, με ενθουσιασμό, με ανάληψη πρωτοβουλιών</w:t>
            </w:r>
            <w:r>
              <w:rPr>
                <w:rFonts w:asciiTheme="minorHAnsi" w:eastAsia="Times New Roman" w:hAnsiTheme="minorHAnsi" w:cstheme="minorHAnsi"/>
                <w:color w:val="000000"/>
              </w:rPr>
              <w:t xml:space="preserve"> και</w:t>
            </w:r>
            <w:r w:rsidRPr="00E82350">
              <w:rPr>
                <w:rFonts w:asciiTheme="minorHAnsi" w:eastAsia="Times New Roman" w:hAnsiTheme="minorHAnsi" w:cstheme="minorHAnsi"/>
                <w:color w:val="000000"/>
              </w:rPr>
              <w:t xml:space="preserve"> με ανάδειξη ιδεών.</w:t>
            </w:r>
          </w:p>
        </w:tc>
      </w:tr>
      <w:tr w:rsidR="0069324A" w:rsidRPr="00835F51" w14:paraId="1986E222" w14:textId="77777777" w:rsidTr="00A7313B">
        <w:trPr>
          <w:trHeight w:val="1273"/>
        </w:trPr>
        <w:tc>
          <w:tcPr>
            <w:tcW w:w="2268" w:type="dxa"/>
            <w:vAlign w:val="center"/>
          </w:tcPr>
          <w:p w14:paraId="0A34C3D7" w14:textId="77777777" w:rsidR="0069324A" w:rsidRPr="00835F51" w:rsidRDefault="0069324A" w:rsidP="00A7313B">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lastRenderedPageBreak/>
              <w:t>ως προς τη ανάπτυξη της σχολικής κοινότητας (μαθητές, εκπαιδευτικοί, γονείς)</w:t>
            </w:r>
          </w:p>
        </w:tc>
        <w:tc>
          <w:tcPr>
            <w:tcW w:w="6815" w:type="dxa"/>
            <w:gridSpan w:val="4"/>
          </w:tcPr>
          <w:p w14:paraId="2549C13C" w14:textId="77777777" w:rsidR="0069324A" w:rsidRPr="00835F51" w:rsidRDefault="0069324A" w:rsidP="00A7313B">
            <w:pPr>
              <w:pBdr>
                <w:top w:val="nil"/>
                <w:left w:val="nil"/>
                <w:bottom w:val="nil"/>
                <w:right w:val="nil"/>
                <w:between w:val="nil"/>
              </w:pBdr>
              <w:jc w:val="both"/>
              <w:rPr>
                <w:rFonts w:asciiTheme="minorHAnsi" w:eastAsia="Times New Roman" w:hAnsiTheme="minorHAnsi" w:cstheme="minorHAnsi"/>
                <w:color w:val="000000"/>
              </w:rPr>
            </w:pPr>
            <w:r w:rsidRPr="00E82350">
              <w:rPr>
                <w:rFonts w:asciiTheme="minorHAnsi" w:eastAsia="Times New Roman" w:hAnsiTheme="minorHAnsi" w:cstheme="minorHAnsi"/>
                <w:color w:val="000000"/>
              </w:rPr>
              <w:t>Υπήρξε συνεργασία και ανταλλαγή ιδεών μεταξύ των μαθητών και των εκπαιδευτικών</w:t>
            </w:r>
            <w:r w:rsidRPr="005065EF">
              <w:rPr>
                <w:rFonts w:asciiTheme="minorHAnsi" w:eastAsia="Times New Roman" w:hAnsiTheme="minorHAnsi" w:cstheme="minorHAnsi"/>
                <w:color w:val="000000"/>
              </w:rPr>
              <w:t xml:space="preserve"> καθώς και ενημέρωση των γονέων</w:t>
            </w:r>
            <w:r>
              <w:rPr>
                <w:rFonts w:asciiTheme="minorHAnsi" w:eastAsia="Times New Roman" w:hAnsiTheme="minorHAnsi" w:cstheme="minorHAnsi"/>
                <w:color w:val="000000"/>
              </w:rPr>
              <w:t xml:space="preserve"> για την εφαρμογή των εργαστηρίων δεξιοτήτων. Οι δράσεις του θεματικού κύκλου </w:t>
            </w:r>
            <w:r w:rsidRPr="007D5ACA">
              <w:rPr>
                <w:rFonts w:asciiTheme="minorHAnsi" w:eastAsia="Times New Roman" w:hAnsiTheme="minorHAnsi" w:cstheme="minorHAnsi"/>
                <w:color w:val="000000"/>
              </w:rPr>
              <w:t>Συμπερίληψη: Αλληλοσεβασμός, Διαφορετικότητα [Αλληλοσεβασμός και Διαφορετικότητα στο Νηπιαγωγείο/ Σέβομαι και αγαπώ κάθε φίλο στο σχολειό]</w:t>
            </w:r>
            <w:r>
              <w:rPr>
                <w:rFonts w:asciiTheme="minorHAnsi" w:eastAsia="Times New Roman" w:hAnsiTheme="minorHAnsi" w:cstheme="minorHAnsi"/>
                <w:color w:val="000000"/>
              </w:rPr>
              <w:t xml:space="preserve"> ενσωματώθηκαν στις δράσεις του σχολείου για την αξιολόγηση της σχολικής μονάδας, στον άξονα «Σχέσεις μεταξύ μαθητών/τριών»</w:t>
            </w:r>
          </w:p>
        </w:tc>
      </w:tr>
      <w:tr w:rsidR="0069324A" w:rsidRPr="00835F51" w14:paraId="5CA6F8B3" w14:textId="77777777" w:rsidTr="00A7313B">
        <w:trPr>
          <w:trHeight w:val="696"/>
        </w:trPr>
        <w:tc>
          <w:tcPr>
            <w:tcW w:w="2268" w:type="dxa"/>
            <w:vAlign w:val="center"/>
          </w:tcPr>
          <w:p w14:paraId="669DE2D4" w14:textId="77777777" w:rsidR="0069324A" w:rsidRPr="00835F51" w:rsidRDefault="0069324A" w:rsidP="00A7313B">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 xml:space="preserve">ως προς την τοπική κοινότητα </w:t>
            </w:r>
          </w:p>
        </w:tc>
        <w:tc>
          <w:tcPr>
            <w:tcW w:w="6815" w:type="dxa"/>
            <w:gridSpan w:val="4"/>
          </w:tcPr>
          <w:p w14:paraId="5213CCDC" w14:textId="77777777" w:rsidR="0069324A" w:rsidRPr="00835F51" w:rsidRDefault="0069324A" w:rsidP="00A7313B">
            <w:pPr>
              <w:pBdr>
                <w:top w:val="nil"/>
                <w:left w:val="nil"/>
                <w:bottom w:val="nil"/>
                <w:right w:val="nil"/>
                <w:between w:val="nil"/>
              </w:pBdr>
              <w:jc w:val="both"/>
              <w:rPr>
                <w:rFonts w:asciiTheme="minorHAnsi" w:eastAsia="Times New Roman" w:hAnsiTheme="minorHAnsi" w:cstheme="minorHAnsi"/>
                <w:color w:val="000000"/>
              </w:rPr>
            </w:pPr>
            <w:r w:rsidRPr="005065EF">
              <w:rPr>
                <w:rFonts w:asciiTheme="minorHAnsi" w:eastAsia="Times New Roman" w:hAnsiTheme="minorHAnsi" w:cstheme="minorHAnsi"/>
                <w:color w:val="000000"/>
              </w:rPr>
              <w:t xml:space="preserve">Η τοπική κοινότητα πληροφορήθηκε και γνώρισε τις δράσεις των εργαστηρίων δεξιοτήτων του σχολείου μας μέσα από τις αναρτήσεις </w:t>
            </w:r>
            <w:r>
              <w:rPr>
                <w:rFonts w:asciiTheme="minorHAnsi" w:eastAsia="Times New Roman" w:hAnsiTheme="minorHAnsi" w:cstheme="minorHAnsi"/>
                <w:color w:val="000000"/>
              </w:rPr>
              <w:t>στο ιστολόγιο του νηπιαγωγείου.</w:t>
            </w:r>
          </w:p>
        </w:tc>
      </w:tr>
      <w:tr w:rsidR="0069324A" w:rsidRPr="00835F51" w14:paraId="6A139604" w14:textId="77777777" w:rsidTr="00A7313B">
        <w:trPr>
          <w:trHeight w:val="422"/>
        </w:trPr>
        <w:tc>
          <w:tcPr>
            <w:tcW w:w="9083" w:type="dxa"/>
            <w:gridSpan w:val="5"/>
            <w:shd w:val="clear" w:color="auto" w:fill="E7E6E6"/>
          </w:tcPr>
          <w:p w14:paraId="0C9FD0A2" w14:textId="77777777" w:rsidR="0069324A" w:rsidRPr="00835F51" w:rsidRDefault="0069324A" w:rsidP="00A7313B">
            <w:pPr>
              <w:pBdr>
                <w:top w:val="nil"/>
                <w:left w:val="nil"/>
                <w:bottom w:val="nil"/>
                <w:right w:val="nil"/>
                <w:between w:val="nil"/>
              </w:pBdr>
              <w:ind w:left="-502"/>
              <w:jc w:val="center"/>
              <w:rPr>
                <w:rFonts w:asciiTheme="minorHAnsi" w:hAnsiTheme="minorHAnsi" w:cstheme="minorHAnsi"/>
                <w:color w:val="000000"/>
              </w:rPr>
            </w:pPr>
            <w:r>
              <w:rPr>
                <w:rFonts w:asciiTheme="minorHAnsi" w:hAnsiTheme="minorHAnsi" w:cstheme="minorHAnsi"/>
                <w:b/>
                <w:color w:val="000000"/>
              </w:rPr>
              <w:t xml:space="preserve">3. </w:t>
            </w:r>
            <w:r w:rsidRPr="00835F51">
              <w:rPr>
                <w:rFonts w:asciiTheme="minorHAnsi" w:hAnsiTheme="minorHAnsi" w:cstheme="minorHAnsi"/>
                <w:b/>
                <w:color w:val="000000"/>
              </w:rPr>
              <w:t>Δυσκολίες – Εμπόδια κατά την υλοποίηση της πιλοτικής εφαρμογής του προγράμματος</w:t>
            </w:r>
          </w:p>
        </w:tc>
      </w:tr>
      <w:tr w:rsidR="0069324A" w:rsidRPr="00835F51" w14:paraId="757346D6" w14:textId="77777777" w:rsidTr="00A7313B">
        <w:tc>
          <w:tcPr>
            <w:tcW w:w="2268" w:type="dxa"/>
          </w:tcPr>
          <w:p w14:paraId="0C6EF604" w14:textId="77777777" w:rsidR="0069324A" w:rsidRPr="00835F51" w:rsidRDefault="0069324A" w:rsidP="00A7313B">
            <w:pPr>
              <w:pBdr>
                <w:top w:val="nil"/>
                <w:left w:val="nil"/>
                <w:bottom w:val="nil"/>
                <w:right w:val="nil"/>
                <w:between w:val="nil"/>
              </w:pBdr>
              <w:jc w:val="center"/>
              <w:rPr>
                <w:rFonts w:asciiTheme="minorHAnsi" w:hAnsiTheme="minorHAnsi" w:cstheme="minorHAnsi"/>
                <w:color w:val="000000"/>
              </w:rPr>
            </w:pPr>
            <w:r w:rsidRPr="00835F51">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Pr>
          <w:p w14:paraId="17E0B3C6" w14:textId="77777777" w:rsidR="0069324A" w:rsidRPr="00835F51" w:rsidRDefault="0069324A" w:rsidP="00A7313B">
            <w:pPr>
              <w:pBdr>
                <w:top w:val="nil"/>
                <w:left w:val="nil"/>
                <w:bottom w:val="nil"/>
                <w:right w:val="nil"/>
                <w:between w:val="nil"/>
              </w:pBdr>
              <w:jc w:val="center"/>
              <w:rPr>
                <w:rFonts w:asciiTheme="minorHAnsi" w:eastAsia="Times New Roman" w:hAnsiTheme="minorHAnsi" w:cstheme="minorHAnsi"/>
                <w:color w:val="000000"/>
              </w:rPr>
            </w:pPr>
          </w:p>
          <w:p w14:paraId="225D6EE0" w14:textId="77777777" w:rsidR="0069324A" w:rsidRPr="00835F51" w:rsidRDefault="0069324A" w:rsidP="00A7313B">
            <w:pPr>
              <w:pBdr>
                <w:top w:val="nil"/>
                <w:left w:val="nil"/>
                <w:bottom w:val="nil"/>
                <w:right w:val="nil"/>
                <w:between w:val="nil"/>
              </w:pBdr>
              <w:jc w:val="both"/>
              <w:rPr>
                <w:rFonts w:asciiTheme="minorHAnsi" w:eastAsia="Times New Roman" w:hAnsiTheme="minorHAnsi" w:cstheme="minorHAnsi"/>
                <w:color w:val="000000"/>
              </w:rPr>
            </w:pPr>
            <w:r>
              <w:rPr>
                <w:rFonts w:asciiTheme="minorHAnsi" w:eastAsia="Times New Roman" w:hAnsiTheme="minorHAnsi" w:cstheme="minorHAnsi"/>
                <w:color w:val="000000"/>
              </w:rPr>
              <w:t>Είναι δύσκολη η εφαρμογή των εργαστηρίων δεξιοτήτων παράλληλα με την επεξεργασία των θεμάτων του ετήσιού προγραμματισμού. Δεν επαρκεί ο χρόνος για να καλυφθούν σε βάθος όλοι οι θεματικοί κύκλοι.</w:t>
            </w:r>
          </w:p>
        </w:tc>
      </w:tr>
      <w:tr w:rsidR="0069324A" w:rsidRPr="00835F51" w14:paraId="3668E2B2" w14:textId="77777777" w:rsidTr="00A7313B">
        <w:tc>
          <w:tcPr>
            <w:tcW w:w="9083" w:type="dxa"/>
            <w:gridSpan w:val="5"/>
            <w:shd w:val="clear" w:color="auto" w:fill="D0CECE"/>
          </w:tcPr>
          <w:p w14:paraId="62717A2C" w14:textId="77777777" w:rsidR="0069324A" w:rsidRPr="00835F51" w:rsidRDefault="0069324A" w:rsidP="00A7313B">
            <w:pPr>
              <w:pBdr>
                <w:top w:val="nil"/>
                <w:left w:val="nil"/>
                <w:bottom w:val="nil"/>
                <w:right w:val="nil"/>
                <w:between w:val="nil"/>
              </w:pBdr>
              <w:jc w:val="center"/>
              <w:rPr>
                <w:rFonts w:asciiTheme="minorHAnsi" w:eastAsia="Times New Roman" w:hAnsiTheme="minorHAnsi" w:cstheme="minorHAnsi"/>
                <w:color w:val="000000"/>
                <w:sz w:val="16"/>
                <w:szCs w:val="16"/>
              </w:rPr>
            </w:pPr>
            <w:r w:rsidRPr="00835F51">
              <w:rPr>
                <w:rFonts w:asciiTheme="minorHAnsi" w:hAnsiTheme="minorHAnsi" w:cstheme="minorHAnsi"/>
                <w:b/>
                <w:color w:val="000000"/>
              </w:rPr>
              <w:t xml:space="preserve">Προτάσεις </w:t>
            </w:r>
          </w:p>
        </w:tc>
      </w:tr>
      <w:tr w:rsidR="0069324A" w:rsidRPr="00835F51" w14:paraId="19687F7F" w14:textId="77777777" w:rsidTr="00A7313B">
        <w:tc>
          <w:tcPr>
            <w:tcW w:w="9083" w:type="dxa"/>
            <w:gridSpan w:val="5"/>
          </w:tcPr>
          <w:p w14:paraId="70CD920A" w14:textId="77777777" w:rsidR="0069324A" w:rsidRPr="00835F51" w:rsidRDefault="0069324A" w:rsidP="00A7313B">
            <w:pPr>
              <w:pBdr>
                <w:top w:val="nil"/>
                <w:left w:val="nil"/>
                <w:bottom w:val="nil"/>
                <w:right w:val="nil"/>
                <w:between w:val="nil"/>
              </w:pBdr>
              <w:ind w:left="720"/>
              <w:rPr>
                <w:rFonts w:asciiTheme="minorHAnsi" w:eastAsia="Times New Roman" w:hAnsiTheme="minorHAnsi" w:cstheme="minorHAnsi"/>
                <w:color w:val="000000"/>
              </w:rPr>
            </w:pPr>
            <w:r>
              <w:rPr>
                <w:rFonts w:asciiTheme="minorHAnsi" w:eastAsia="Times New Roman" w:hAnsiTheme="minorHAnsi" w:cstheme="minorHAnsi"/>
                <w:color w:val="000000"/>
              </w:rPr>
              <w:t>Να ενσωματωθούν οι θεματικοί κύκλοι των εργαστηρίων δεξιοτήτων στα θέματα του ετήσιου προγραμματισμού του νηπιαγωγείου</w:t>
            </w:r>
          </w:p>
        </w:tc>
      </w:tr>
    </w:tbl>
    <w:p w14:paraId="1A3B4904" w14:textId="5697C73D" w:rsidR="00BA6283" w:rsidRPr="0069324A" w:rsidRDefault="00BA6283" w:rsidP="00BC5617">
      <w:pPr>
        <w:rPr>
          <w:b/>
        </w:rPr>
      </w:pPr>
    </w:p>
    <w:sectPr w:rsidR="00BA6283" w:rsidRPr="0069324A" w:rsidSect="00E84E77">
      <w:headerReference w:type="default" r:id="rId14"/>
      <w:footerReference w:type="default" r:id="rId15"/>
      <w:pgSz w:w="11900" w:h="16838"/>
      <w:pgMar w:top="1418" w:right="1406" w:bottom="1418" w:left="1419" w:header="567" w:footer="387" w:gutter="0"/>
      <w:cols w:space="720" w:equalWidth="0">
        <w:col w:w="90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9475" w14:textId="77777777" w:rsidR="007176EC" w:rsidRDefault="007176EC" w:rsidP="000D59DB">
      <w:r>
        <w:separator/>
      </w:r>
    </w:p>
  </w:endnote>
  <w:endnote w:type="continuationSeparator" w:id="0">
    <w:p w14:paraId="3C3FA253" w14:textId="77777777" w:rsidR="007176EC" w:rsidRDefault="007176EC" w:rsidP="000D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Alabama">
    <w:altName w:val="Calibri"/>
    <w:charset w:val="A1"/>
    <w:family w:val="auto"/>
    <w:pitch w:val="variable"/>
    <w:sig w:usb0="A00002EF" w:usb1="400068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1F2" w14:textId="5A55E320" w:rsidR="00B41DEB" w:rsidRPr="008A5102" w:rsidRDefault="00E84E77" w:rsidP="008A5102">
    <w:pPr>
      <w:pStyle w:val="a6"/>
      <w:jc w:val="center"/>
      <w:rPr>
        <w:rFonts w:ascii="Alabama" w:hAnsi="Alabama"/>
        <w:b/>
        <w:bCs/>
      </w:rPr>
    </w:pPr>
    <w:r>
      <w:rPr>
        <w:rFonts w:ascii="Alabama" w:hAnsi="Alabama"/>
        <w:b/>
        <w:bCs/>
        <w:noProof/>
      </w:rPr>
      <w:drawing>
        <wp:inline distT="0" distB="0" distL="0" distR="0" wp14:anchorId="20256D4D" wp14:editId="1ED1311D">
          <wp:extent cx="4383405" cy="542290"/>
          <wp:effectExtent l="0" t="0" r="0" b="0"/>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422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DF85" w14:textId="77777777" w:rsidR="007176EC" w:rsidRDefault="007176EC" w:rsidP="000D59DB">
      <w:r>
        <w:separator/>
      </w:r>
    </w:p>
  </w:footnote>
  <w:footnote w:type="continuationSeparator" w:id="0">
    <w:p w14:paraId="1AE397AC" w14:textId="77777777" w:rsidR="007176EC" w:rsidRDefault="007176EC" w:rsidP="000D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849A" w14:textId="711F042B" w:rsidR="000143C3" w:rsidRDefault="000143C3" w:rsidP="000143C3">
    <w:pPr>
      <w:pStyle w:val="a5"/>
      <w:pBdr>
        <w:bottom w:val="single" w:sz="4" w:space="1" w:color="8496B0" w:themeColor="text2" w:themeTint="99"/>
      </w:pBdr>
      <w:jc w:val="both"/>
    </w:pPr>
    <w:bookmarkStart w:id="0" w:name="page1"/>
    <w:bookmarkEnd w:id="0"/>
    <w:r>
      <w:rPr>
        <w:noProof/>
      </w:rPr>
      <w:drawing>
        <wp:inline distT="0" distB="0" distL="0" distR="0" wp14:anchorId="4711F604" wp14:editId="1717CAC7">
          <wp:extent cx="3086100" cy="342900"/>
          <wp:effectExtent l="0" t="0" r="0" b="0"/>
          <wp:docPr id="51" name="Εικόνα 51"/>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342900"/>
                  </a:xfrm>
                  <a:prstGeom prst="rect">
                    <a:avLst/>
                  </a:prstGeom>
                  <a:noFill/>
                  <a:ln>
                    <a:noFill/>
                  </a:ln>
                </pic:spPr>
              </pic:pic>
            </a:graphicData>
          </a:graphic>
        </wp:inline>
      </w:drawing>
    </w:r>
    <w:r>
      <w:t xml:space="preserve"> </w:t>
    </w:r>
    <w:r>
      <w:rPr>
        <w:lang w:val="en-US"/>
      </w:rPr>
      <w:t xml:space="preserve">   </w:t>
    </w:r>
    <w:r>
      <w:rPr>
        <w:noProof/>
      </w:rPr>
      <w:t xml:space="preserve">                                                       </w:t>
    </w:r>
    <w:r>
      <w:rPr>
        <w:noProof/>
      </w:rPr>
      <w:drawing>
        <wp:inline distT="0" distB="0" distL="0" distR="0" wp14:anchorId="5B4D07F8" wp14:editId="17011D83">
          <wp:extent cx="438150" cy="438150"/>
          <wp:effectExtent l="0" t="0" r="0" b="0"/>
          <wp:docPr id="52"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EC53BE6"/>
    <w:multiLevelType w:val="hybridMultilevel"/>
    <w:tmpl w:val="599AF8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721DEC"/>
    <w:multiLevelType w:val="hybridMultilevel"/>
    <w:tmpl w:val="BF6E696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3" w15:restartNumberingAfterBreak="0">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15:restartNumberingAfterBreak="0">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20" w15:restartNumberingAfterBreak="0">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1" w15:restartNumberingAfterBreak="0">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117013"/>
    <w:multiLevelType w:val="hybridMultilevel"/>
    <w:tmpl w:val="B4B2B0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5" w15:restartNumberingAfterBreak="0">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0" w15:restartNumberingAfterBreak="0">
    <w:nsid w:val="6C2478BC"/>
    <w:multiLevelType w:val="hybridMultilevel"/>
    <w:tmpl w:val="21668B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F34980"/>
    <w:multiLevelType w:val="hybridMultilevel"/>
    <w:tmpl w:val="615C7E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1175420604">
    <w:abstractNumId w:val="15"/>
  </w:num>
  <w:num w:numId="2" w16cid:durableId="1194541604">
    <w:abstractNumId w:val="38"/>
  </w:num>
  <w:num w:numId="3" w16cid:durableId="58747183">
    <w:abstractNumId w:val="32"/>
  </w:num>
  <w:num w:numId="4" w16cid:durableId="1735590500">
    <w:abstractNumId w:val="4"/>
  </w:num>
  <w:num w:numId="5" w16cid:durableId="243533804">
    <w:abstractNumId w:val="26"/>
  </w:num>
  <w:num w:numId="6" w16cid:durableId="1493570538">
    <w:abstractNumId w:val="24"/>
  </w:num>
  <w:num w:numId="7" w16cid:durableId="19407499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682507">
    <w:abstractNumId w:val="33"/>
  </w:num>
  <w:num w:numId="9" w16cid:durableId="1466119429">
    <w:abstractNumId w:val="2"/>
  </w:num>
  <w:num w:numId="10" w16cid:durableId="895043730">
    <w:abstractNumId w:val="16"/>
  </w:num>
  <w:num w:numId="11" w16cid:durableId="333193814">
    <w:abstractNumId w:val="36"/>
  </w:num>
  <w:num w:numId="12" w16cid:durableId="1544436831">
    <w:abstractNumId w:val="31"/>
  </w:num>
  <w:num w:numId="13" w16cid:durableId="282032086">
    <w:abstractNumId w:val="21"/>
  </w:num>
  <w:num w:numId="14" w16cid:durableId="831021918">
    <w:abstractNumId w:val="9"/>
  </w:num>
  <w:num w:numId="15" w16cid:durableId="472873052">
    <w:abstractNumId w:val="22"/>
  </w:num>
  <w:num w:numId="16" w16cid:durableId="1345211715">
    <w:abstractNumId w:val="19"/>
  </w:num>
  <w:num w:numId="17" w16cid:durableId="2084062252">
    <w:abstractNumId w:val="35"/>
  </w:num>
  <w:num w:numId="18" w16cid:durableId="1410614065">
    <w:abstractNumId w:val="10"/>
  </w:num>
  <w:num w:numId="19" w16cid:durableId="555704995">
    <w:abstractNumId w:val="25"/>
  </w:num>
  <w:num w:numId="20" w16cid:durableId="585268188">
    <w:abstractNumId w:val="14"/>
  </w:num>
  <w:num w:numId="21" w16cid:durableId="1824857371">
    <w:abstractNumId w:val="1"/>
  </w:num>
  <w:num w:numId="22" w16cid:durableId="1708142391">
    <w:abstractNumId w:val="17"/>
  </w:num>
  <w:num w:numId="23" w16cid:durableId="1990092117">
    <w:abstractNumId w:val="20"/>
  </w:num>
  <w:num w:numId="24" w16cid:durableId="2125692010">
    <w:abstractNumId w:val="27"/>
  </w:num>
  <w:num w:numId="25" w16cid:durableId="2134251952">
    <w:abstractNumId w:val="18"/>
  </w:num>
  <w:num w:numId="26" w16cid:durableId="2135979681">
    <w:abstractNumId w:val="8"/>
  </w:num>
  <w:num w:numId="27" w16cid:durableId="1660424423">
    <w:abstractNumId w:val="13"/>
  </w:num>
  <w:num w:numId="28" w16cid:durableId="1541282517">
    <w:abstractNumId w:val="28"/>
  </w:num>
  <w:num w:numId="29" w16cid:durableId="2072144851">
    <w:abstractNumId w:val="5"/>
  </w:num>
  <w:num w:numId="30" w16cid:durableId="1625843485">
    <w:abstractNumId w:val="3"/>
  </w:num>
  <w:num w:numId="31" w16cid:durableId="1194540891">
    <w:abstractNumId w:val="12"/>
  </w:num>
  <w:num w:numId="32" w16cid:durableId="1993101243">
    <w:abstractNumId w:val="0"/>
  </w:num>
  <w:num w:numId="33" w16cid:durableId="1599026591">
    <w:abstractNumId w:val="7"/>
  </w:num>
  <w:num w:numId="34" w16cid:durableId="137571716">
    <w:abstractNumId w:val="37"/>
  </w:num>
  <w:num w:numId="35" w16cid:durableId="1525630727">
    <w:abstractNumId w:val="6"/>
  </w:num>
  <w:num w:numId="36" w16cid:durableId="872497479">
    <w:abstractNumId w:val="30"/>
  </w:num>
  <w:num w:numId="37" w16cid:durableId="1014499115">
    <w:abstractNumId w:val="23"/>
  </w:num>
  <w:num w:numId="38" w16cid:durableId="104814062">
    <w:abstractNumId w:val="34"/>
  </w:num>
  <w:num w:numId="39" w16cid:durableId="1673959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4B"/>
    <w:rsid w:val="000000E1"/>
    <w:rsid w:val="00002CC8"/>
    <w:rsid w:val="0000557F"/>
    <w:rsid w:val="0000598E"/>
    <w:rsid w:val="00007B13"/>
    <w:rsid w:val="000143C3"/>
    <w:rsid w:val="00017609"/>
    <w:rsid w:val="0002488F"/>
    <w:rsid w:val="0004351B"/>
    <w:rsid w:val="00072F2F"/>
    <w:rsid w:val="00080C18"/>
    <w:rsid w:val="00090896"/>
    <w:rsid w:val="00093A94"/>
    <w:rsid w:val="0009687C"/>
    <w:rsid w:val="000A57DF"/>
    <w:rsid w:val="000D59DB"/>
    <w:rsid w:val="000F3636"/>
    <w:rsid w:val="000F738A"/>
    <w:rsid w:val="001011C2"/>
    <w:rsid w:val="0011706F"/>
    <w:rsid w:val="00131510"/>
    <w:rsid w:val="00132AFB"/>
    <w:rsid w:val="00143488"/>
    <w:rsid w:val="00157FA7"/>
    <w:rsid w:val="001608AB"/>
    <w:rsid w:val="0016481E"/>
    <w:rsid w:val="001735F7"/>
    <w:rsid w:val="00180B3B"/>
    <w:rsid w:val="001820DB"/>
    <w:rsid w:val="00182546"/>
    <w:rsid w:val="001A3CC7"/>
    <w:rsid w:val="001A6A76"/>
    <w:rsid w:val="001A7593"/>
    <w:rsid w:val="001B6FC0"/>
    <w:rsid w:val="001C13C6"/>
    <w:rsid w:val="001C2A72"/>
    <w:rsid w:val="001C33BE"/>
    <w:rsid w:val="001D5447"/>
    <w:rsid w:val="001D62DC"/>
    <w:rsid w:val="001E3DEC"/>
    <w:rsid w:val="001F45DC"/>
    <w:rsid w:val="001F7613"/>
    <w:rsid w:val="00207043"/>
    <w:rsid w:val="00212729"/>
    <w:rsid w:val="00227524"/>
    <w:rsid w:val="00234749"/>
    <w:rsid w:val="00243529"/>
    <w:rsid w:val="00254F4D"/>
    <w:rsid w:val="00256A0D"/>
    <w:rsid w:val="002629F5"/>
    <w:rsid w:val="002629FB"/>
    <w:rsid w:val="00265CE3"/>
    <w:rsid w:val="00280280"/>
    <w:rsid w:val="00284A64"/>
    <w:rsid w:val="002855DB"/>
    <w:rsid w:val="002863C2"/>
    <w:rsid w:val="002A200B"/>
    <w:rsid w:val="002B709A"/>
    <w:rsid w:val="002C2BFD"/>
    <w:rsid w:val="002C3B61"/>
    <w:rsid w:val="002C7141"/>
    <w:rsid w:val="002D7534"/>
    <w:rsid w:val="002D7C3E"/>
    <w:rsid w:val="002E28B5"/>
    <w:rsid w:val="003000AB"/>
    <w:rsid w:val="003071C7"/>
    <w:rsid w:val="00326F56"/>
    <w:rsid w:val="00332584"/>
    <w:rsid w:val="0034054B"/>
    <w:rsid w:val="00360C6D"/>
    <w:rsid w:val="003800C1"/>
    <w:rsid w:val="0038254C"/>
    <w:rsid w:val="003A0709"/>
    <w:rsid w:val="003B4ADD"/>
    <w:rsid w:val="003C0E8C"/>
    <w:rsid w:val="003C4011"/>
    <w:rsid w:val="003C679E"/>
    <w:rsid w:val="003C6946"/>
    <w:rsid w:val="003C7909"/>
    <w:rsid w:val="003D0740"/>
    <w:rsid w:val="003D0CD5"/>
    <w:rsid w:val="003E05F5"/>
    <w:rsid w:val="003F1C89"/>
    <w:rsid w:val="00440009"/>
    <w:rsid w:val="00464EE2"/>
    <w:rsid w:val="004913BB"/>
    <w:rsid w:val="0049606E"/>
    <w:rsid w:val="004A0F97"/>
    <w:rsid w:val="004A4F6F"/>
    <w:rsid w:val="004C4803"/>
    <w:rsid w:val="004D3E61"/>
    <w:rsid w:val="004D53CC"/>
    <w:rsid w:val="004E3395"/>
    <w:rsid w:val="004E5AEE"/>
    <w:rsid w:val="004E61FD"/>
    <w:rsid w:val="004F01FD"/>
    <w:rsid w:val="004F0EB4"/>
    <w:rsid w:val="00506AB7"/>
    <w:rsid w:val="005119CB"/>
    <w:rsid w:val="00513B0A"/>
    <w:rsid w:val="00517370"/>
    <w:rsid w:val="00524E79"/>
    <w:rsid w:val="00525E1C"/>
    <w:rsid w:val="00543419"/>
    <w:rsid w:val="00547CEB"/>
    <w:rsid w:val="0055016B"/>
    <w:rsid w:val="00581403"/>
    <w:rsid w:val="0059108A"/>
    <w:rsid w:val="005A119B"/>
    <w:rsid w:val="005A16DF"/>
    <w:rsid w:val="005A64E5"/>
    <w:rsid w:val="005C0E5D"/>
    <w:rsid w:val="005D6E9A"/>
    <w:rsid w:val="005F1F22"/>
    <w:rsid w:val="006055AA"/>
    <w:rsid w:val="00610255"/>
    <w:rsid w:val="00616CD4"/>
    <w:rsid w:val="00621772"/>
    <w:rsid w:val="00627CE9"/>
    <w:rsid w:val="00633A30"/>
    <w:rsid w:val="00640B76"/>
    <w:rsid w:val="006417EF"/>
    <w:rsid w:val="006504DE"/>
    <w:rsid w:val="00677ACE"/>
    <w:rsid w:val="0069324A"/>
    <w:rsid w:val="00694EDB"/>
    <w:rsid w:val="006B1111"/>
    <w:rsid w:val="006B3A8D"/>
    <w:rsid w:val="006C09E1"/>
    <w:rsid w:val="006E104B"/>
    <w:rsid w:val="006F4EEC"/>
    <w:rsid w:val="00701BFD"/>
    <w:rsid w:val="0071413C"/>
    <w:rsid w:val="007176EC"/>
    <w:rsid w:val="0073176A"/>
    <w:rsid w:val="00736E0B"/>
    <w:rsid w:val="00736EF9"/>
    <w:rsid w:val="00742AC6"/>
    <w:rsid w:val="00752B3F"/>
    <w:rsid w:val="00754032"/>
    <w:rsid w:val="00764619"/>
    <w:rsid w:val="00766D9E"/>
    <w:rsid w:val="00781612"/>
    <w:rsid w:val="00784F58"/>
    <w:rsid w:val="0078797B"/>
    <w:rsid w:val="00791B57"/>
    <w:rsid w:val="007A3E74"/>
    <w:rsid w:val="007A52FD"/>
    <w:rsid w:val="007A62E8"/>
    <w:rsid w:val="007B09F6"/>
    <w:rsid w:val="007D5ACA"/>
    <w:rsid w:val="007D7632"/>
    <w:rsid w:val="007E4454"/>
    <w:rsid w:val="007F6FFB"/>
    <w:rsid w:val="0080286D"/>
    <w:rsid w:val="00805895"/>
    <w:rsid w:val="008167CB"/>
    <w:rsid w:val="00817D4C"/>
    <w:rsid w:val="008300E8"/>
    <w:rsid w:val="00835F51"/>
    <w:rsid w:val="0083603F"/>
    <w:rsid w:val="008711FD"/>
    <w:rsid w:val="008726ED"/>
    <w:rsid w:val="00883179"/>
    <w:rsid w:val="00886AE2"/>
    <w:rsid w:val="00892D1E"/>
    <w:rsid w:val="008A28C2"/>
    <w:rsid w:val="008A5102"/>
    <w:rsid w:val="008B0076"/>
    <w:rsid w:val="008B2F09"/>
    <w:rsid w:val="008C235E"/>
    <w:rsid w:val="008D41B9"/>
    <w:rsid w:val="008D44E9"/>
    <w:rsid w:val="008E52EB"/>
    <w:rsid w:val="008F7B95"/>
    <w:rsid w:val="009214A5"/>
    <w:rsid w:val="0092565C"/>
    <w:rsid w:val="0092625B"/>
    <w:rsid w:val="00931515"/>
    <w:rsid w:val="009360A6"/>
    <w:rsid w:val="00936E7F"/>
    <w:rsid w:val="00954498"/>
    <w:rsid w:val="0095673F"/>
    <w:rsid w:val="00962253"/>
    <w:rsid w:val="009630D4"/>
    <w:rsid w:val="00966B65"/>
    <w:rsid w:val="00983BE9"/>
    <w:rsid w:val="00986058"/>
    <w:rsid w:val="00992CFB"/>
    <w:rsid w:val="009966D9"/>
    <w:rsid w:val="009A0A7E"/>
    <w:rsid w:val="009A4BD1"/>
    <w:rsid w:val="009B1168"/>
    <w:rsid w:val="009B122A"/>
    <w:rsid w:val="009C36D5"/>
    <w:rsid w:val="009D020F"/>
    <w:rsid w:val="009E35F9"/>
    <w:rsid w:val="009E3787"/>
    <w:rsid w:val="009F37F9"/>
    <w:rsid w:val="009F46C1"/>
    <w:rsid w:val="00A00DDA"/>
    <w:rsid w:val="00A0544C"/>
    <w:rsid w:val="00A05890"/>
    <w:rsid w:val="00A23EEE"/>
    <w:rsid w:val="00A322C3"/>
    <w:rsid w:val="00A33753"/>
    <w:rsid w:val="00A502DB"/>
    <w:rsid w:val="00A50BBA"/>
    <w:rsid w:val="00A54E39"/>
    <w:rsid w:val="00A609C5"/>
    <w:rsid w:val="00A73A76"/>
    <w:rsid w:val="00A7642D"/>
    <w:rsid w:val="00A81E9C"/>
    <w:rsid w:val="00A85AEF"/>
    <w:rsid w:val="00A861E3"/>
    <w:rsid w:val="00A866D6"/>
    <w:rsid w:val="00A86707"/>
    <w:rsid w:val="00AC1710"/>
    <w:rsid w:val="00AD0C41"/>
    <w:rsid w:val="00AD643C"/>
    <w:rsid w:val="00AD6D1F"/>
    <w:rsid w:val="00AF4495"/>
    <w:rsid w:val="00AF4AF1"/>
    <w:rsid w:val="00B00282"/>
    <w:rsid w:val="00B069D7"/>
    <w:rsid w:val="00B2089C"/>
    <w:rsid w:val="00B3742E"/>
    <w:rsid w:val="00B4155A"/>
    <w:rsid w:val="00B41DEB"/>
    <w:rsid w:val="00B42928"/>
    <w:rsid w:val="00B4417B"/>
    <w:rsid w:val="00B62E07"/>
    <w:rsid w:val="00B66387"/>
    <w:rsid w:val="00B87D57"/>
    <w:rsid w:val="00B91BE5"/>
    <w:rsid w:val="00BA6283"/>
    <w:rsid w:val="00BB024D"/>
    <w:rsid w:val="00BC218E"/>
    <w:rsid w:val="00BC514F"/>
    <w:rsid w:val="00BC5617"/>
    <w:rsid w:val="00BC62A3"/>
    <w:rsid w:val="00BD2C5D"/>
    <w:rsid w:val="00BD63B7"/>
    <w:rsid w:val="00C04627"/>
    <w:rsid w:val="00C12064"/>
    <w:rsid w:val="00C23562"/>
    <w:rsid w:val="00C24322"/>
    <w:rsid w:val="00C354C5"/>
    <w:rsid w:val="00C37A8A"/>
    <w:rsid w:val="00C42B4D"/>
    <w:rsid w:val="00C86501"/>
    <w:rsid w:val="00C958C6"/>
    <w:rsid w:val="00CC059E"/>
    <w:rsid w:val="00CC3387"/>
    <w:rsid w:val="00CC50D2"/>
    <w:rsid w:val="00CC77EF"/>
    <w:rsid w:val="00CE4A10"/>
    <w:rsid w:val="00D0414C"/>
    <w:rsid w:val="00D043C9"/>
    <w:rsid w:val="00D1060D"/>
    <w:rsid w:val="00D403D4"/>
    <w:rsid w:val="00D56AFC"/>
    <w:rsid w:val="00D60AB0"/>
    <w:rsid w:val="00D73758"/>
    <w:rsid w:val="00D80B14"/>
    <w:rsid w:val="00D81E3A"/>
    <w:rsid w:val="00D94A08"/>
    <w:rsid w:val="00DA3243"/>
    <w:rsid w:val="00DB2B14"/>
    <w:rsid w:val="00DB65E6"/>
    <w:rsid w:val="00DC47B2"/>
    <w:rsid w:val="00DD3BE8"/>
    <w:rsid w:val="00DD6A77"/>
    <w:rsid w:val="00E370C3"/>
    <w:rsid w:val="00E3711D"/>
    <w:rsid w:val="00E37C2D"/>
    <w:rsid w:val="00E66496"/>
    <w:rsid w:val="00E73896"/>
    <w:rsid w:val="00E74395"/>
    <w:rsid w:val="00E84E77"/>
    <w:rsid w:val="00E96357"/>
    <w:rsid w:val="00EB08E7"/>
    <w:rsid w:val="00EB3C97"/>
    <w:rsid w:val="00EE1C00"/>
    <w:rsid w:val="00EF0839"/>
    <w:rsid w:val="00EF3DF8"/>
    <w:rsid w:val="00EF5526"/>
    <w:rsid w:val="00F05124"/>
    <w:rsid w:val="00F07B5E"/>
    <w:rsid w:val="00F366B5"/>
    <w:rsid w:val="00F41E6E"/>
    <w:rsid w:val="00F43D2E"/>
    <w:rsid w:val="00F57F67"/>
    <w:rsid w:val="00F82F4A"/>
    <w:rsid w:val="00F92BF2"/>
    <w:rsid w:val="00FB556A"/>
    <w:rsid w:val="00FD5D3F"/>
    <w:rsid w:val="00FE18BA"/>
    <w:rsid w:val="00FE3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F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9D7"/>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val="x-none"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val="x-none"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616CD4"/>
    <w:rPr>
      <w:rFonts w:ascii="Cambria" w:eastAsia="Times New Roman" w:hAnsi="Cambria"/>
      <w:b/>
      <w:bCs/>
      <w:color w:val="4F81BD"/>
      <w:lang w:val="x-none" w:eastAsia="en-US"/>
    </w:rPr>
  </w:style>
  <w:style w:type="character" w:customStyle="1" w:styleId="4Char">
    <w:name w:val="Επικεφαλίδα 4 Char"/>
    <w:basedOn w:val="a0"/>
    <w:link w:val="4"/>
    <w:rsid w:val="00616CD4"/>
    <w:rPr>
      <w:rFonts w:ascii="Cambria" w:eastAsia="Times New Roman" w:hAnsi="Cambria"/>
      <w:b/>
      <w:bCs/>
      <w:i/>
      <w:iCs/>
      <w:color w:val="4F81BD"/>
      <w:lang w:val="x-none"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val="x-none"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lang w:val="x-none"/>
    </w:rPr>
  </w:style>
  <w:style w:type="character" w:customStyle="1" w:styleId="Char2">
    <w:name w:val="Σώμα κείμενου με εσοχή Char"/>
    <w:basedOn w:val="a0"/>
    <w:link w:val="ac"/>
    <w:rsid w:val="00616CD4"/>
    <w:rPr>
      <w:rFonts w:ascii="Tahoma" w:eastAsia="Times New Roman" w:hAnsi="Tahoma"/>
      <w:sz w:val="24"/>
      <w:szCs w:val="18"/>
      <w:lang w:val="x-none"/>
    </w:rPr>
  </w:style>
  <w:style w:type="paragraph" w:styleId="ad">
    <w:name w:val="Balloon Text"/>
    <w:basedOn w:val="a"/>
    <w:link w:val="Char3"/>
    <w:uiPriority w:val="99"/>
    <w:semiHidden/>
    <w:unhideWhenUsed/>
    <w:rsid w:val="00616CD4"/>
    <w:rPr>
      <w:rFonts w:ascii="Tahoma" w:eastAsia="Calibri" w:hAnsi="Tahoma"/>
      <w:sz w:val="16"/>
      <w:szCs w:val="16"/>
      <w:lang w:val="x-none" w:eastAsia="x-none"/>
    </w:rPr>
  </w:style>
  <w:style w:type="character" w:customStyle="1" w:styleId="Char3">
    <w:name w:val="Κείμενο πλαισίου Char"/>
    <w:basedOn w:val="a0"/>
    <w:link w:val="ad"/>
    <w:uiPriority w:val="99"/>
    <w:semiHidden/>
    <w:rsid w:val="00616CD4"/>
    <w:rPr>
      <w:rFonts w:ascii="Tahoma" w:eastAsia="Calibri" w:hAnsi="Tahoma"/>
      <w:sz w:val="16"/>
      <w:szCs w:val="16"/>
      <w:lang w:val="x-none" w:eastAsia="x-none"/>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val="x-none" w:eastAsia="en-US"/>
    </w:rPr>
  </w:style>
  <w:style w:type="character" w:customStyle="1" w:styleId="Char4">
    <w:name w:val="Κείμενο σχολίου Char"/>
    <w:basedOn w:val="a0"/>
    <w:link w:val="af0"/>
    <w:uiPriority w:val="99"/>
    <w:rsid w:val="00616CD4"/>
    <w:rPr>
      <w:rFonts w:ascii="Calibri" w:eastAsia="Calibri" w:hAnsi="Calibri"/>
      <w:sz w:val="20"/>
      <w:szCs w:val="20"/>
      <w:lang w:val="x-none"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lang w:val="el-GR"/>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val="x-none"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 w:type="character" w:styleId="af7">
    <w:name w:val="Unresolved Mention"/>
    <w:basedOn w:val="a0"/>
    <w:uiPriority w:val="99"/>
    <w:semiHidden/>
    <w:unhideWhenUsed/>
    <w:rsid w:val="0083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6AF6-7FB8-42B4-89EA-D47FDF0C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2091</Words>
  <Characters>11294</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2021-09-18T15:34:00Z</dcterms:created>
  <dcterms:modified xsi:type="dcterms:W3CDTF">2023-05-23T21:53:00Z</dcterms:modified>
</cp:coreProperties>
</file>