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427181" w:rsidRPr="00E346AB" w:rsidRDefault="00427181" w:rsidP="00427181">
      <w:pPr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en-US"/>
        </w:rPr>
      </w:pPr>
      <w:r w:rsidRPr="00E346AB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l-GR"/>
        </w:rPr>
        <w:t>ΤΗΝΟΣ ΑΝΕΜΟΜΥΛΟΙ</w:t>
      </w:r>
    </w:p>
    <w:p w:rsidR="00427181" w:rsidRPr="00427181" w:rsidRDefault="00427181" w:rsidP="004271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t xml:space="preserve">Οι ανεμόμυλοι είναι χαρακτηριστικό των Κυκλαδίτικων νησιών. </w:t>
      </w:r>
    </w:p>
    <w:p w:rsidR="002D4BBE" w:rsidRPr="00427181" w:rsidRDefault="002D4BBE" w:rsidP="000D0B35">
      <w:pPr>
        <w:tabs>
          <w:tab w:val="left" w:pos="151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6B4282" w:rsidRDefault="006B4282" w:rsidP="000D0B35">
      <w:pPr>
        <w:jc w:val="both"/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.</w:t>
      </w:r>
      <w:r w:rsidRPr="001A69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el-GR"/>
        </w:rPr>
        <w:drawing>
          <wp:inline distT="0" distB="0" distL="0" distR="0">
            <wp:extent cx="4972050" cy="3600450"/>
            <wp:effectExtent l="19050" t="0" r="0" b="0"/>
            <wp:docPr id="1" name="Εικόνα 3" descr="C:\Documents and Settings\Μαριγουλα\Τα έγγραφά μου\Ληφθέντα αρχεία\ανεμομυλο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Μαριγουλα\Τα έγγραφά μου\Ληφθέντα αρχεία\ανεμομυλο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4282" w:rsidRPr="00427181" w:rsidRDefault="006B4282" w:rsidP="000D0B3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7181" w:rsidRDefault="00F40D66" w:rsidP="000D0B35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br/>
      </w:r>
      <w:r w:rsidR="006B4282" w:rsidRPr="00427181">
        <w:rPr>
          <w:rFonts w:ascii="Times New Roman" w:hAnsi="Times New Roman" w:cs="Times New Roman"/>
          <w:b/>
          <w:sz w:val="36"/>
          <w:szCs w:val="36"/>
        </w:rPr>
        <w:t xml:space="preserve">Η Τήνος, σαν νησί των ανέμων, ευνοεί την λειτουργία τους. </w:t>
      </w:r>
    </w:p>
    <w:p w:rsidR="006B4282" w:rsidRPr="00427181" w:rsidRDefault="006B4282" w:rsidP="000D0B3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t>Ο</w:t>
      </w:r>
      <w:r w:rsidR="00F40D66" w:rsidRPr="00427181">
        <w:rPr>
          <w:rFonts w:ascii="Times New Roman" w:hAnsi="Times New Roman" w:cs="Times New Roman"/>
          <w:b/>
          <w:sz w:val="36"/>
          <w:szCs w:val="36"/>
        </w:rPr>
        <w:t xml:space="preserve">ι ανεμόμυλοι αποτέλεσαν μεγάλο βοήθημα για τους κατοίκους, ειδικά στα χρόνια της Κατοχής και του πολέμου, όπου τους παρείχαν λιγοστό </w:t>
      </w:r>
      <w:r w:rsidRPr="00427181">
        <w:rPr>
          <w:rFonts w:ascii="Times New Roman" w:hAnsi="Times New Roman" w:cs="Times New Roman"/>
          <w:b/>
          <w:sz w:val="36"/>
          <w:szCs w:val="36"/>
        </w:rPr>
        <w:t>αλεύρι</w:t>
      </w:r>
      <w:r w:rsidR="00F40D66" w:rsidRPr="00427181">
        <w:rPr>
          <w:rFonts w:ascii="Times New Roman" w:hAnsi="Times New Roman" w:cs="Times New Roman"/>
          <w:b/>
          <w:sz w:val="36"/>
          <w:szCs w:val="36"/>
        </w:rPr>
        <w:t xml:space="preserve"> για την εξασφάλιση του ψωμιού.</w:t>
      </w:r>
    </w:p>
    <w:p w:rsidR="00477829" w:rsidRPr="00427181" w:rsidRDefault="00F40D66" w:rsidP="000D0B35">
      <w:pPr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Σιτάρι, κριθάρι και άλλα </w:t>
      </w:r>
      <w:r w:rsidR="006B4282" w:rsidRPr="00427181">
        <w:rPr>
          <w:rFonts w:ascii="Times New Roman" w:hAnsi="Times New Roman" w:cs="Times New Roman"/>
          <w:b/>
          <w:sz w:val="36"/>
          <w:szCs w:val="36"/>
        </w:rPr>
        <w:t>σιτηρά</w:t>
      </w:r>
      <w:r w:rsidRPr="004271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4282" w:rsidRPr="00427181">
        <w:rPr>
          <w:rFonts w:ascii="Times New Roman" w:hAnsi="Times New Roman" w:cs="Times New Roman"/>
          <w:b/>
          <w:sz w:val="36"/>
          <w:szCs w:val="36"/>
        </w:rPr>
        <w:t>αλεθόταν</w:t>
      </w:r>
      <w:r w:rsidRPr="00427181">
        <w:rPr>
          <w:rFonts w:ascii="Times New Roman" w:hAnsi="Times New Roman" w:cs="Times New Roman"/>
          <w:b/>
          <w:sz w:val="36"/>
          <w:szCs w:val="36"/>
        </w:rPr>
        <w:t xml:space="preserve"> εκεί, με την βοήθεια του Αιόλου, και σε εποχές ακμής δούλευαν καθημερινά και ασταμάτητα.</w:t>
      </w:r>
    </w:p>
    <w:p w:rsidR="00266121" w:rsidRPr="00427181" w:rsidRDefault="00266121" w:rsidP="000D0B35">
      <w:pPr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42718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</w:t>
      </w:r>
      <w:r w:rsidR="001A69F6" w:rsidRPr="00427181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el-GR"/>
        </w:rPr>
        <w:drawing>
          <wp:inline distT="0" distB="0" distL="0" distR="0">
            <wp:extent cx="4333874" cy="4095750"/>
            <wp:effectExtent l="19050" t="0" r="0" b="0"/>
            <wp:docPr id="4" name="Εικόνα 4" descr="C:\Documents and Settings\Μαριγουλα\Τα έγγραφά μου\Ληφθέντα αρχεία\ανεμομυλο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Μαριγουλα\Τα έγγραφά μου\Ληφθέντα αρχεία\ανεμομυλο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18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                                                  </w:t>
      </w:r>
    </w:p>
    <w:p w:rsidR="006B4282" w:rsidRPr="00427181" w:rsidRDefault="001A7714" w:rsidP="001A7714">
      <w:pPr>
        <w:pStyle w:val="Web"/>
        <w:rPr>
          <w:b/>
          <w:sz w:val="36"/>
          <w:szCs w:val="36"/>
        </w:rPr>
      </w:pPr>
      <w:r w:rsidRPr="00427181">
        <w:rPr>
          <w:b/>
          <w:sz w:val="36"/>
          <w:szCs w:val="36"/>
        </w:rPr>
        <w:t xml:space="preserve">. </w:t>
      </w:r>
    </w:p>
    <w:p w:rsidR="00427181" w:rsidRDefault="001A7714" w:rsidP="004271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t>Εκτός της ντόπιας παραγωγής, άλεθαν και κάποια από τα σιτηρά των γύρω νησιών.</w:t>
      </w:r>
    </w:p>
    <w:p w:rsidR="00590C73" w:rsidRDefault="001A7714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4271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7181"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Η ανάγκη για ανεμόμυλους έγινε επιτακτική όταν οι Τηνιακοί, αφού επέκτειναν τις καλλιεργήσιμες εκτάσεις τους μέχρι τις κορυφές των λόφων, διαμορφώνοντας το έδαφος σε αναβαθμίδες, έσπειραν σιτηρά.</w:t>
      </w:r>
    </w:p>
    <w:p w:rsidR="00590C73" w:rsidRDefault="00427181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Οι μυλωνάδες πριν χτίσουν τον ανεμόμυλό τους έκαναν μεγάλη έρευνα προκειμένου να είναι σίγουροι ότι οι άνεμοι θα είναι πολλοί και ευνοϊκοί.</w:t>
      </w:r>
    </w:p>
    <w:p w:rsidR="00590C73" w:rsidRDefault="00427181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lastRenderedPageBreak/>
        <w:t xml:space="preserve"> Μπορεί να περνούσαν και μήνες μέχρι να αποφασίσουν τον τόπο που θα τον έστηναν. </w:t>
      </w:r>
    </w:p>
    <w:p w:rsidR="00590C73" w:rsidRDefault="00427181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Και βέβαια οι άνεμοι ποτέ δεν τους απογοήτευσαν, έρχονταν πάντα πανέτοιμοι και στην ώρα τους. Δεν ήταν άλλωστε τυχαία η Τήνος η κατοικία του Αιόλου, του θεού των Ανέμων.</w:t>
      </w:r>
    </w:p>
    <w:p w:rsidR="00590C73" w:rsidRPr="00590C73" w:rsidRDefault="00590C73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724535</wp:posOffset>
            </wp:positionV>
            <wp:extent cx="5057775" cy="3743325"/>
            <wp:effectExtent l="19050" t="0" r="9525" b="0"/>
            <wp:wrapTight wrapText="bothSides">
              <wp:wrapPolygon edited="0">
                <wp:start x="-81" y="0"/>
                <wp:lineTo x="-81" y="21545"/>
                <wp:lineTo x="21641" y="21545"/>
                <wp:lineTo x="21641" y="0"/>
                <wp:lineTo x="-81" y="0"/>
              </wp:wrapPolygon>
            </wp:wrapTight>
            <wp:docPr id="3" name="1 - Εικόνα" descr="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181"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Οι αέρηδες, ισχυροί και πάντα βορινοί -μια ευγενική προσφορά πιθανότατα του Βορέα- ήταν οι σύμμαχοι των μυλωνάδων που άλεθαν πολλές φορές επί 24ώρου βάσεως προκειμένου να προλάβουν τις ανάγκες. </w:t>
      </w:r>
    </w:p>
    <w:p w:rsidR="00427181" w:rsidRPr="00427181" w:rsidRDefault="00427181" w:rsidP="00427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Ανάγκες</w:t>
      </w:r>
      <w:r w:rsidR="00590C73" w:rsidRPr="00590C7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,</w:t>
      </w: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που πολλές φορές έφταναν ακόμα και τις τριπλάσιες από τις ανάγκες της Τήνου </w:t>
      </w:r>
      <w:r w:rsidR="00590C73" w:rsidRPr="00590C7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,</w:t>
      </w: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καθώς εξήγαν το αλεύρι ενώ κατά τη διάρκεια των χρόνων της Ελληνικής Επανάστασης αλλά και στα πρώτα χρόνια της Ανεξαρτησίας τροφοδοτούσαν τα ελληνικά πλοία</w:t>
      </w:r>
      <w:r w:rsidR="00590C73" w:rsidRPr="00590C73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,</w:t>
      </w:r>
      <w:r w:rsidRPr="00427181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αλλά και τα γύρω νησιά.</w:t>
      </w:r>
    </w:p>
    <w:p w:rsidR="00590C73" w:rsidRDefault="00427181" w:rsidP="00427181">
      <w:pPr>
        <w:pStyle w:val="Web"/>
        <w:rPr>
          <w:b/>
          <w:sz w:val="36"/>
          <w:szCs w:val="36"/>
          <w:lang w:val="en-US"/>
        </w:rPr>
      </w:pPr>
      <w:r w:rsidRPr="00427181">
        <w:rPr>
          <w:b/>
          <w:sz w:val="36"/>
          <w:szCs w:val="36"/>
        </w:rPr>
        <w:lastRenderedPageBreak/>
        <w:t xml:space="preserve">Όλες αυτές οι γνώσεις βέβαια έκαναν τους μυλωνάδες τους πιο πετυχημένους μετεωρολόγους του καιρού τους ενώ τις ελπίδες τους τις εναπόθεταν και στους Αγίους – προστάτες τους, εικόνες των οποίων κρέμαγαν ψηλά στα «τουρλόξυλα». </w:t>
      </w:r>
    </w:p>
    <w:p w:rsidR="00590C73" w:rsidRDefault="00427181" w:rsidP="00427181">
      <w:pPr>
        <w:pStyle w:val="Web"/>
        <w:rPr>
          <w:b/>
          <w:sz w:val="36"/>
          <w:szCs w:val="36"/>
          <w:lang w:val="en-US"/>
        </w:rPr>
      </w:pPr>
      <w:r w:rsidRPr="00427181">
        <w:rPr>
          <w:b/>
          <w:sz w:val="36"/>
          <w:szCs w:val="36"/>
        </w:rPr>
        <w:t xml:space="preserve">Κυρίαρχη θέση κατείχε όπως είναι φυσικό ο </w:t>
      </w:r>
      <w:r w:rsidR="00590C73" w:rsidRPr="00427181">
        <w:rPr>
          <w:b/>
          <w:sz w:val="36"/>
          <w:szCs w:val="36"/>
        </w:rPr>
        <w:t>Αϊ</w:t>
      </w:r>
      <w:r w:rsidRPr="00427181">
        <w:rPr>
          <w:b/>
          <w:sz w:val="36"/>
          <w:szCs w:val="36"/>
        </w:rPr>
        <w:t xml:space="preserve">-Νικόλας, που κι αν ήξερε από ανέμους ενώ δεν έλειπαν κι ο </w:t>
      </w:r>
      <w:r w:rsidR="00590C73" w:rsidRPr="00427181">
        <w:rPr>
          <w:b/>
          <w:sz w:val="36"/>
          <w:szCs w:val="36"/>
        </w:rPr>
        <w:t>Αϊ</w:t>
      </w:r>
      <w:r w:rsidRPr="00427181">
        <w:rPr>
          <w:b/>
          <w:sz w:val="36"/>
          <w:szCs w:val="36"/>
        </w:rPr>
        <w:t xml:space="preserve">-Γιώργης, ο </w:t>
      </w:r>
      <w:r w:rsidR="00590C73" w:rsidRPr="00427181">
        <w:rPr>
          <w:b/>
          <w:sz w:val="36"/>
          <w:szCs w:val="36"/>
        </w:rPr>
        <w:t>Αϊ</w:t>
      </w:r>
      <w:r w:rsidR="00590C73" w:rsidRPr="00590C73">
        <w:rPr>
          <w:b/>
          <w:sz w:val="36"/>
          <w:szCs w:val="36"/>
        </w:rPr>
        <w:t xml:space="preserve"> </w:t>
      </w:r>
      <w:r w:rsidRPr="00427181">
        <w:rPr>
          <w:b/>
          <w:sz w:val="36"/>
          <w:szCs w:val="36"/>
        </w:rPr>
        <w:t xml:space="preserve">-Δημήτρης </w:t>
      </w:r>
    </w:p>
    <w:p w:rsidR="006B4282" w:rsidRPr="00427181" w:rsidRDefault="00590C73" w:rsidP="00427181">
      <w:pPr>
        <w:pStyle w:val="Web"/>
        <w:rPr>
          <w:b/>
          <w:sz w:val="36"/>
          <w:szCs w:val="36"/>
        </w:rPr>
      </w:pPr>
      <w:r>
        <w:rPr>
          <w:b/>
          <w:sz w:val="36"/>
          <w:szCs w:val="36"/>
        </w:rPr>
        <w:t>κι ο  Άγ</w:t>
      </w:r>
      <w:r w:rsidRPr="00427181">
        <w:rPr>
          <w:b/>
          <w:sz w:val="36"/>
          <w:szCs w:val="36"/>
        </w:rPr>
        <w:t>ιος</w:t>
      </w:r>
      <w:r w:rsidR="00427181" w:rsidRPr="00427181">
        <w:rPr>
          <w:b/>
          <w:sz w:val="36"/>
          <w:szCs w:val="36"/>
        </w:rPr>
        <w:t xml:space="preserve"> Μηνάς.</w:t>
      </w:r>
      <w:r w:rsidR="00427181" w:rsidRPr="00427181">
        <w:rPr>
          <w:noProof/>
          <w:color w:val="17365D" w:themeColor="text2" w:themeShade="BF"/>
          <w:sz w:val="36"/>
          <w:szCs w:val="36"/>
        </w:rPr>
        <w:t xml:space="preserve"> </w:t>
      </w:r>
    </w:p>
    <w:p w:rsidR="006B4282" w:rsidRPr="00427181" w:rsidRDefault="001A7714" w:rsidP="001A7714">
      <w:pPr>
        <w:pStyle w:val="Web"/>
        <w:rPr>
          <w:b/>
          <w:sz w:val="36"/>
          <w:szCs w:val="36"/>
        </w:rPr>
      </w:pPr>
      <w:r w:rsidRPr="00427181">
        <w:rPr>
          <w:b/>
          <w:sz w:val="36"/>
          <w:szCs w:val="36"/>
        </w:rPr>
        <w:t xml:space="preserve">Μερικοί σώζονται ακόμα και σήμερα, διάσπαρτοι σε ανεμοδαρμένους λόφους, ανάμεσα στην τηνιακή φύση. </w:t>
      </w:r>
    </w:p>
    <w:p w:rsidR="001A7714" w:rsidRPr="00427181" w:rsidRDefault="001A7714" w:rsidP="001A7714">
      <w:pPr>
        <w:pStyle w:val="Web"/>
        <w:rPr>
          <w:b/>
          <w:sz w:val="36"/>
          <w:szCs w:val="36"/>
        </w:rPr>
      </w:pPr>
      <w:r w:rsidRPr="00427181">
        <w:rPr>
          <w:b/>
          <w:sz w:val="36"/>
          <w:szCs w:val="36"/>
        </w:rPr>
        <w:t>Σήμερα αποτελούν μάρτυρες του παρελθόντος και σημαντικά μνημεία λαϊκής τέχνης.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81"/>
      </w:tblGrid>
      <w:tr w:rsidR="001A7714" w:rsidRPr="00427181" w:rsidTr="001A7714">
        <w:trPr>
          <w:tblCellSpacing w:w="15" w:type="dxa"/>
        </w:trPr>
        <w:tc>
          <w:tcPr>
            <w:tcW w:w="0" w:type="auto"/>
            <w:hideMark/>
          </w:tcPr>
          <w:p w:rsidR="006B4282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Οι ανεμόμυλοι που βρίσκονται διάσπαρτοι στους ανεμοδαρμένους λόφους της Τήνου, ξεκίνησαν να χτίζονται στο νησί την εποχή της Ενετοκρατίας.</w:t>
            </w:r>
          </w:p>
          <w:p w:rsidR="00590C73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την περίοδο της μεγάλης ακμής της Τήνου, τα παλιά χρόνια, όταν αριθμούσε 25.000 κατοίκους</w:t>
            </w:r>
            <w:r w:rsidR="00590C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.</w:t>
            </w:r>
            <w:r w:rsidR="006B4282"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 </w:t>
            </w:r>
          </w:p>
          <w:p w:rsidR="00B45BE1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Σήμερα πλέον αποτελούν αγέρωχους μάρτυρες του παρελθόντος αλλά και σημαντικά μνημεία λαϊκής τέχνης.</w:t>
            </w:r>
          </w:p>
          <w:p w:rsidR="00590C73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 Οι τελευταίοι ανεμόμυλοι σταμάτησαν να λειτουργούν στα τέλη της δεκαετίας του ’70</w:t>
            </w:r>
          </w:p>
          <w:p w:rsidR="00427181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 ενώ πολλοί είναι αυτοί </w:t>
            </w:r>
            <w:r w:rsidR="00590C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,</w:t>
            </w: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που τους αγοράζουν σήμερα προκειμένου να τους μετατρέψουν σε εξοχικές </w:t>
            </w:r>
            <w:r w:rsidR="00427181"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lastRenderedPageBreak/>
              <w:t>κατοικίες.</w:t>
            </w:r>
          </w:p>
          <w:p w:rsidR="00427181" w:rsidRPr="00427181" w:rsidRDefault="00427181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.</w:t>
            </w:r>
            <w:r w:rsidR="001A69F6" w:rsidRPr="0042718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36"/>
                <w:szCs w:val="3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A69F6" w:rsidRPr="0042718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924425" cy="5324475"/>
                  <wp:effectExtent l="19050" t="0" r="9525" b="0"/>
                  <wp:docPr id="2" name="Εικόνα 5" descr="C:\Documents and Settings\Μαριγουλα\Τα έγγραφά μου\Ληφθέντα αρχεία\ανεμομυλο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Μαριγουλα\Τα έγγραφά μου\Ληφθέντα αρχεία\ανεμομυλο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580" cy="532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3" w:rsidRPr="00427181" w:rsidRDefault="00590C73" w:rsidP="0059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Τους ανεμόμυλους μπορείτε να τους θαυμάσετε και σήμερα σκαρφαλωμένους σε ανεμοδαρμένους λόφους και ράχες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, </w:t>
            </w: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σε περιοχές όπως ο Πύργος, όπου αναπτύχθηκε πολύ έντονα η αλευροβιομηχανία, στα Υστέρνια, στον Τριάνταρο, στη Στενή, στην Καρδιανή, στον Κάμπο, στον Ταραμπάδο και αλλού.</w:t>
            </w: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</w:pPr>
          </w:p>
          <w:p w:rsidR="001A7714" w:rsidRPr="00427181" w:rsidRDefault="00A121B0" w:rsidP="00427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36"/>
                <w:szCs w:val="36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 w:rsidRPr="0042718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0" cy="4457700"/>
                  <wp:effectExtent l="19050" t="0" r="0" b="0"/>
                  <wp:docPr id="7" name="Εικόνα 6" descr="C:\Documents and Settings\Μαριγουλα\Τα έγγραφά μου\Ληφθέντα αρχεία\ανεμομυλοι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Μαριγουλα\Τα έγγραφά μου\Ληφθέντα αρχεία\ανεμομυλοι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  <w:p w:rsidR="00427181" w:rsidRPr="00590C73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Είναι εξολοκλήρου χτισμένοι με υλικά που βγάζει η γη της Τήνου εκτός από τις μυλόπετρες που τις έφερναν με καΐκια από τη Μήλο.</w:t>
            </w: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 Τώρα στέκουν σαν πέτρινοι πύργοι</w:t>
            </w:r>
            <w:r w:rsidR="00427181"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,</w:t>
            </w: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 αλλά τον καιρό της ακμής τους ολόλευκα τριγωνικά πανιά στηρίζονταν στις οκτώ τεράστιες ξύλινες ακτίνες τους.</w:t>
            </w:r>
          </w:p>
          <w:p w:rsid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Επειδή όμως εκτός από ανέμους η Τήνος έχει και άφθονο νερό, πράγμα αρκετά σπάνιο για κυκλαδονήσι, οι Τηνιακοί δεν το άφησαν αναξιοποίητο. </w:t>
            </w:r>
          </w:p>
          <w:p w:rsidR="00AB081B" w:rsidRDefault="00AB081B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el-GR"/>
              </w:rPr>
            </w:pP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42718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Εκτός από ανεμόμυλους στην Τήνο στέκουν περήφανοι και κάποιοι νερόμυλοι, χτισμένοι μέσα σε ρεματιές.</w:t>
            </w:r>
          </w:p>
          <w:p w:rsidR="001A7714" w:rsidRPr="00427181" w:rsidRDefault="001A7714" w:rsidP="001A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hideMark/>
          </w:tcPr>
          <w:p w:rsidR="001A7714" w:rsidRPr="00427181" w:rsidRDefault="001A7714" w:rsidP="001A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</w:tc>
      </w:tr>
    </w:tbl>
    <w:p w:rsidR="00266121" w:rsidRPr="00427181" w:rsidRDefault="00266121" w:rsidP="000D0B35">
      <w:pPr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266121" w:rsidRPr="00427181" w:rsidRDefault="00266121" w:rsidP="000D0B35">
      <w:pPr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42718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 </w:t>
      </w:r>
    </w:p>
    <w:p w:rsidR="00E4173D" w:rsidRDefault="00477829" w:rsidP="000D0B35">
      <w:pPr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477829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el-GR"/>
        </w:rPr>
        <w:drawing>
          <wp:inline distT="0" distB="0" distL="0" distR="0">
            <wp:extent cx="5274310" cy="4762500"/>
            <wp:effectExtent l="19050" t="0" r="2540" b="0"/>
            <wp:docPr id="5" name="0 - Εικόνα" descr="myloitinos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itinos6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86" w:rsidRDefault="00FB0B86" w:rsidP="000D0B35">
      <w:pPr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FB0B86" w:rsidRPr="00E346AB" w:rsidRDefault="00FB0B86" w:rsidP="000D0B35">
      <w:pPr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E346A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ΤΙΝΑ  ΛΕΚΟΥ</w:t>
      </w:r>
    </w:p>
    <w:p w:rsidR="00FB0B86" w:rsidRPr="002D4BBE" w:rsidRDefault="00FB0B86" w:rsidP="000D0B35">
      <w:pPr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sectPr w:rsidR="00FB0B86" w:rsidRPr="002D4BBE" w:rsidSect="00B45BE1">
      <w:pgSz w:w="11906" w:h="16838"/>
      <w:pgMar w:top="1440" w:right="1800" w:bottom="1440" w:left="1800" w:header="708" w:footer="708" w:gutter="0"/>
      <w:pgBorders w:offsetFrom="page">
        <w:top w:val="tribal4" w:sz="31" w:space="24" w:color="auto"/>
        <w:left w:val="tribal4" w:sz="31" w:space="24" w:color="auto"/>
        <w:bottom w:val="tribal4" w:sz="31" w:space="24" w:color="auto"/>
        <w:right w:val="tribal4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36" w:rsidRDefault="00F70336" w:rsidP="00266121">
      <w:pPr>
        <w:spacing w:after="0" w:line="240" w:lineRule="auto"/>
      </w:pPr>
      <w:r>
        <w:separator/>
      </w:r>
    </w:p>
  </w:endnote>
  <w:endnote w:type="continuationSeparator" w:id="0">
    <w:p w:rsidR="00F70336" w:rsidRDefault="00F70336" w:rsidP="002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36" w:rsidRDefault="00F70336" w:rsidP="00266121">
      <w:pPr>
        <w:spacing w:after="0" w:line="240" w:lineRule="auto"/>
      </w:pPr>
      <w:r>
        <w:separator/>
      </w:r>
    </w:p>
  </w:footnote>
  <w:footnote w:type="continuationSeparator" w:id="0">
    <w:p w:rsidR="00F70336" w:rsidRDefault="00F70336" w:rsidP="0026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E9"/>
    <w:rsid w:val="000934D4"/>
    <w:rsid w:val="000D0B35"/>
    <w:rsid w:val="00100B07"/>
    <w:rsid w:val="00124C94"/>
    <w:rsid w:val="001A69F6"/>
    <w:rsid w:val="001A7714"/>
    <w:rsid w:val="001B28E9"/>
    <w:rsid w:val="001D7580"/>
    <w:rsid w:val="00266121"/>
    <w:rsid w:val="002D4BBE"/>
    <w:rsid w:val="002E62E1"/>
    <w:rsid w:val="00387E6A"/>
    <w:rsid w:val="003E18DF"/>
    <w:rsid w:val="00427181"/>
    <w:rsid w:val="004400A0"/>
    <w:rsid w:val="004755B5"/>
    <w:rsid w:val="00477829"/>
    <w:rsid w:val="0056123A"/>
    <w:rsid w:val="00590C73"/>
    <w:rsid w:val="005E6CFC"/>
    <w:rsid w:val="006B4282"/>
    <w:rsid w:val="00705887"/>
    <w:rsid w:val="007E0077"/>
    <w:rsid w:val="00823AE7"/>
    <w:rsid w:val="008F1F7B"/>
    <w:rsid w:val="009028CA"/>
    <w:rsid w:val="00920BAE"/>
    <w:rsid w:val="00A121B0"/>
    <w:rsid w:val="00A2702C"/>
    <w:rsid w:val="00AB081B"/>
    <w:rsid w:val="00AF2BEE"/>
    <w:rsid w:val="00B45BE1"/>
    <w:rsid w:val="00B94A54"/>
    <w:rsid w:val="00BA6A4B"/>
    <w:rsid w:val="00BB29F3"/>
    <w:rsid w:val="00BC4C2C"/>
    <w:rsid w:val="00C3492B"/>
    <w:rsid w:val="00C6048A"/>
    <w:rsid w:val="00C81C76"/>
    <w:rsid w:val="00C8531B"/>
    <w:rsid w:val="00D91D0E"/>
    <w:rsid w:val="00DA0055"/>
    <w:rsid w:val="00E346AB"/>
    <w:rsid w:val="00E37CBC"/>
    <w:rsid w:val="00E4173D"/>
    <w:rsid w:val="00F40D66"/>
    <w:rsid w:val="00F70336"/>
    <w:rsid w:val="00F900FC"/>
    <w:rsid w:val="00FB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6A"/>
  </w:style>
  <w:style w:type="paragraph" w:styleId="3">
    <w:name w:val="heading 3"/>
    <w:basedOn w:val="a"/>
    <w:link w:val="3Char"/>
    <w:uiPriority w:val="9"/>
    <w:qFormat/>
    <w:rsid w:val="001A7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6121"/>
  </w:style>
  <w:style w:type="paragraph" w:styleId="a4">
    <w:name w:val="footer"/>
    <w:basedOn w:val="a"/>
    <w:link w:val="Char0"/>
    <w:uiPriority w:val="99"/>
    <w:semiHidden/>
    <w:unhideWhenUsed/>
    <w:rsid w:val="00266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6121"/>
  </w:style>
  <w:style w:type="paragraph" w:styleId="a5">
    <w:name w:val="Balloon Text"/>
    <w:basedOn w:val="a"/>
    <w:link w:val="Char1"/>
    <w:uiPriority w:val="99"/>
    <w:semiHidden/>
    <w:unhideWhenUsed/>
    <w:rsid w:val="0047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782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A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A771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809-4344-4D4D-B824-785BDC1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Marigoula</cp:lastModifiedBy>
  <cp:revision>6</cp:revision>
  <dcterms:created xsi:type="dcterms:W3CDTF">2018-04-24T18:05:00Z</dcterms:created>
  <dcterms:modified xsi:type="dcterms:W3CDTF">2018-04-24T18:28:00Z</dcterms:modified>
</cp:coreProperties>
</file>