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3266" w14:textId="77777777" w:rsidR="00010F54" w:rsidRPr="00010F54" w:rsidRDefault="00010F54" w:rsidP="00010F54">
      <w:pPr>
        <w:rPr>
          <w:b/>
          <w:bCs/>
        </w:rPr>
      </w:pPr>
      <w:r w:rsidRPr="00010F54">
        <w:rPr>
          <w:b/>
          <w:bCs/>
        </w:rPr>
        <w:t>Τι θα γίνει στα σχολεία αύριο, 3 Δεκεμβρίου - Η εγκύκλιος του Υπουργείου Παιδείας</w:t>
      </w:r>
    </w:p>
    <w:p w14:paraId="3FFAC9AF" w14:textId="4A0E7040" w:rsidR="00010F54" w:rsidRDefault="00010F54" w:rsidP="00010F54">
      <w:r>
        <w:t>Το μάθημα συμπερίληψης που θα γίνει σε όλα τα σχολεία της χώρας, τι πρέπει να κάνουν οι εκπαιδευτικοί.</w:t>
      </w:r>
    </w:p>
    <w:p w14:paraId="131816B1" w14:textId="77777777" w:rsidR="00010F54" w:rsidRDefault="00010F54" w:rsidP="00010F54">
      <w:r>
        <w:t>Η αυριανή μέρα, 3η Δεκεμβρίου, είναι αφιερωμένη στα Άτομα με Αναπηρία (</w:t>
      </w:r>
      <w:proofErr w:type="spellStart"/>
      <w:r>
        <w:t>ΑμεΑ</w:t>
      </w:r>
      <w:proofErr w:type="spellEnd"/>
      <w:r>
        <w:t>) και τα σχολεία καλούνται μέσω εγκυκλίου του Υπουργείου Παιδείας να προγραμματίσουν εργαστήρια και εκπαιδευτικά προγράμματα εντός του σχολικού ωραρίου για την ευαισθητοποίηση της μαθητικής κοινότητας για τα δικαιώματα και τις δυνατότητες των ατόμων με αναπηρία.</w:t>
      </w:r>
    </w:p>
    <w:p w14:paraId="7E88769D" w14:textId="77777777" w:rsidR="00010F54" w:rsidRDefault="00010F54" w:rsidP="00010F54">
      <w:r>
        <w:t>Στο πλαίσιο αυτών των προγραμμάτων, καλούνται οι εκπαιδευτικοί να προβάλλουν υλικό που θα υπογραμμίζει στην μαθητική κοινότητα την αναγκαιότητα διασφάλισης της ισότιμης πρόσβασης όλων των μαθητών στην εκπαίδευση, καλλιέργειας του σεβασμού και καταπολέμησης κάθε μορφής διακρίσεων και αποκλεισμών.</w:t>
      </w:r>
    </w:p>
    <w:p w14:paraId="029F89D4" w14:textId="77777777" w:rsidR="00010F54" w:rsidRDefault="00010F54" w:rsidP="00010F54">
      <w:r>
        <w:t>Ειδικότερα, με σκοπό την ευαισθητοποίηση της εκπαιδευτικής κοινότητας αλλά και, ευρύτερα, της κοινωνίας επί ζητημάτων ισότιμης πρόσβασης των ατόμων με αναπηρία στην εκπαίδευση, το Υπουργείο Παιδείας, Θρησκευμάτων και Αθλητισμού καλεί όλες τις σχολικές μονάδες Πρωτοβάθμιας και Δευτεροβάθμιας Εκπαίδευσης, συμπεριλαμβανομένων των Σ.Μ.Ε.Α.Ε.:</w:t>
      </w:r>
    </w:p>
    <w:p w14:paraId="237EB0F1" w14:textId="77777777" w:rsidR="00010F54" w:rsidRDefault="00010F54" w:rsidP="00010F54">
      <w:r>
        <w:t>1. Να διοργανώσουν δράσεις ενημέρωσης και ευαισθητοποίησης που να αφορούν:</w:t>
      </w:r>
    </w:p>
    <w:p w14:paraId="71603967" w14:textId="77777777" w:rsidR="00010F54" w:rsidRDefault="00010F54" w:rsidP="00010F54">
      <w:r>
        <w:t>α) στην προάσπιση του δικαιώματος των μαθητών/τριών με αναπηρία ή/και ειδικές εκπαιδευτικές ανάγκες για ισότιμη πρόσβαση στην εκπαίδευση,</w:t>
      </w:r>
    </w:p>
    <w:p w14:paraId="3F9DDBA7" w14:textId="77777777" w:rsidR="00010F54" w:rsidRDefault="00010F54" w:rsidP="00010F54">
      <w:r>
        <w:t>β) στην καταπολέμηση στερεοτύπων και προκαταλήψεων εντός της σχολικής κοινότητας και</w:t>
      </w:r>
    </w:p>
    <w:p w14:paraId="770DDF10" w14:textId="77777777" w:rsidR="00010F54" w:rsidRDefault="00010F54" w:rsidP="00010F54">
      <w:r>
        <w:t>γ) στην αναγκαιότητα σεβασμού της μαθητικής ετερογένειας.</w:t>
      </w:r>
    </w:p>
    <w:p w14:paraId="509B7846" w14:textId="77777777" w:rsidR="00010F54" w:rsidRDefault="00010F54" w:rsidP="00010F54">
      <w:r>
        <w:t xml:space="preserve">Σε αυτό το πλαίσιο, τα σχολεία πρωτοβάθμιας και δευτεροβάθμιας γενικής και επαγγελματικής εκπαίδευσης ενθαρρύνονται να προγραμματίσουν δράσεις ευαισθητοποίησης, οργανωμένου παιχνιδιού, αθλοπαιδιών, καλλιτεχνικών, αθλητικών και άλλων δραστηριοτήτων σε συνεργασία με τα Ειδικά Σχολεία &amp; με την υποστήριξη των ΚΕ.Δ.Α.Σ.Υ. και των Συμβούλων Ειδικής Αγωγής &amp; Ενταξιακής Εκπαίδευσης και των Συμβούλων Ειδικού Εκπαιδευτικού Προσωπικού. Για την υποστήριξη των εν λόγω δράσεων, επισυνάπτεται ενδεικτικός κατάλογος εκπαιδευτικού υλικού (συμβάσεων, βιβλίων, κινηματογραφικών ταινιών </w:t>
      </w:r>
      <w:proofErr w:type="spellStart"/>
      <w:r>
        <w:t>κ.ο.κ</w:t>
      </w:r>
      <w:proofErr w:type="spellEnd"/>
      <w:r>
        <w:t>), το περιεχόμενο του οποίου μπορεί να αποτελέσει έναυσμα ανάπτυξης διαλόγου και υλοποίησης δραστηριοτήτων που θα στοχεύουν στην προαγωγή μίας κουλτούρας αποδοχής της διαφορετικότητας.</w:t>
      </w:r>
    </w:p>
    <w:p w14:paraId="01BDABE8" w14:textId="77777777" w:rsidR="00010F54" w:rsidRDefault="00010F54" w:rsidP="00010F54">
      <w:r>
        <w:t>2. Να προβούν, στην παρουσίαση-διάχυση καλών πρακτικών που προέκυψαν στο πλαίσιο της υλοποίησης προγραμμάτων συνεκπαίδευσης ή/και άλλων καινοτόμων, ενταξιακών δράσεων.</w:t>
      </w:r>
    </w:p>
    <w:p w14:paraId="03A3867B" w14:textId="77777777" w:rsidR="00010F54" w:rsidRDefault="00010F54" w:rsidP="00010F54">
      <w:r>
        <w:t>Η παρουσίαση-διάχυση των καλών πρακτικών θα πραγματοποιηθεί με πρωτοβουλία των Συλλόγων Διδασκόντων και την υποστήριξη των Συμβούλων, των ΚΕ.Δ.Α.Σ.Υ., των Περιφερειακών Διευθύνσεων Εκπαίδευσης και των Διευθύνσεων Πρωτοβάθμιας και Δευτεροβάθμιας Εκπαίδευσης.</w:t>
      </w:r>
    </w:p>
    <w:p w14:paraId="21734115" w14:textId="63BF54F7" w:rsidR="00010F54" w:rsidRDefault="00010F54" w:rsidP="00010F54">
      <w:r>
        <w:t xml:space="preserve">Δείτε αναλυτικά την εγκύκλιο </w:t>
      </w:r>
      <w:hyperlink r:id="rId4" w:history="1">
        <w:r w:rsidRPr="00010F54">
          <w:rPr>
            <w:rStyle w:val="-"/>
          </w:rPr>
          <w:t>εδώ</w:t>
        </w:r>
      </w:hyperlink>
      <w:r>
        <w:t>.</w:t>
      </w:r>
    </w:p>
    <w:p w14:paraId="5D94767A" w14:textId="77777777" w:rsidR="00010F54" w:rsidRDefault="00010F54" w:rsidP="00010F54"/>
    <w:p w14:paraId="09F0A543" w14:textId="0373DA51" w:rsidR="00A84614" w:rsidRDefault="00010F54" w:rsidP="00010F54">
      <w:r>
        <w:lastRenderedPageBreak/>
        <w:t>Πηγή</w:t>
      </w:r>
      <w:r>
        <w:t xml:space="preserve"> άρθρου</w:t>
      </w:r>
      <w:r>
        <w:t>:</w:t>
      </w:r>
      <w:r>
        <w:t xml:space="preserve"> </w:t>
      </w:r>
      <w:hyperlink r:id="rId5" w:history="1">
        <w:r w:rsidRPr="00010F54">
          <w:rPr>
            <w:rStyle w:val="-"/>
          </w:rPr>
          <w:t>https://www.dnews.gr/eidhseis/paideia/501077/ti-tha-ginei-sta-sxoleia-ayrio-3-dekemvriou-i-egkyklios-tou-ypourgeiou-paideias</w:t>
        </w:r>
      </w:hyperlink>
    </w:p>
    <w:sectPr w:rsidR="00A846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54"/>
    <w:rsid w:val="00010F54"/>
    <w:rsid w:val="00795B8C"/>
    <w:rsid w:val="00A733C2"/>
    <w:rsid w:val="00A84614"/>
    <w:rsid w:val="00BC23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928E"/>
  <w15:chartTrackingRefBased/>
  <w15:docId w15:val="{C3F1717D-A306-4138-862A-5BF99949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10F54"/>
    <w:rPr>
      <w:color w:val="0563C1" w:themeColor="hyperlink"/>
      <w:u w:val="single"/>
    </w:rPr>
  </w:style>
  <w:style w:type="character" w:styleId="a3">
    <w:name w:val="Unresolved Mention"/>
    <w:basedOn w:val="a0"/>
    <w:uiPriority w:val="99"/>
    <w:semiHidden/>
    <w:unhideWhenUsed/>
    <w:rsid w:val="00010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575">
      <w:bodyDiv w:val="1"/>
      <w:marLeft w:val="0"/>
      <w:marRight w:val="0"/>
      <w:marTop w:val="0"/>
      <w:marBottom w:val="0"/>
      <w:divBdr>
        <w:top w:val="none" w:sz="0" w:space="0" w:color="auto"/>
        <w:left w:val="none" w:sz="0" w:space="0" w:color="auto"/>
        <w:bottom w:val="none" w:sz="0" w:space="0" w:color="auto"/>
        <w:right w:val="none" w:sz="0" w:space="0" w:color="auto"/>
      </w:divBdr>
    </w:div>
    <w:div w:id="772436652">
      <w:bodyDiv w:val="1"/>
      <w:marLeft w:val="0"/>
      <w:marRight w:val="0"/>
      <w:marTop w:val="0"/>
      <w:marBottom w:val="0"/>
      <w:divBdr>
        <w:top w:val="none" w:sz="0" w:space="0" w:color="auto"/>
        <w:left w:val="none" w:sz="0" w:space="0" w:color="auto"/>
        <w:bottom w:val="none" w:sz="0" w:space="0" w:color="auto"/>
        <w:right w:val="none" w:sz="0" w:space="0" w:color="auto"/>
      </w:divBdr>
      <w:divsChild>
        <w:div w:id="1149321548">
          <w:marLeft w:val="0"/>
          <w:marRight w:val="0"/>
          <w:marTop w:val="0"/>
          <w:marBottom w:val="0"/>
          <w:divBdr>
            <w:top w:val="none" w:sz="0" w:space="0" w:color="auto"/>
            <w:left w:val="none" w:sz="0" w:space="0" w:color="auto"/>
            <w:bottom w:val="none" w:sz="0" w:space="0" w:color="auto"/>
            <w:right w:val="none" w:sz="0" w:space="0" w:color="auto"/>
          </w:divBdr>
        </w:div>
        <w:div w:id="670644214">
          <w:marLeft w:val="0"/>
          <w:marRight w:val="0"/>
          <w:marTop w:val="0"/>
          <w:marBottom w:val="0"/>
          <w:divBdr>
            <w:top w:val="none" w:sz="0" w:space="0" w:color="auto"/>
            <w:left w:val="none" w:sz="0" w:space="0" w:color="auto"/>
            <w:bottom w:val="none" w:sz="0" w:space="0" w:color="auto"/>
            <w:right w:val="none" w:sz="0" w:space="0" w:color="auto"/>
          </w:divBdr>
        </w:div>
        <w:div w:id="2029986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news.gr/eidhseis/paideia/501077/ti-tha-ginei-sta-sxoleia-ayrio-3-dekemvriou-i-egkyklios-tou-ypourgeiou-paideias" TargetMode="External"/><Relationship Id="rId4" Type="http://schemas.openxmlformats.org/officeDocument/2006/relationships/hyperlink" Target="https://www.dnews.gr/images/uploads/2024/12/02/SXOLEIA_AMEA_3_DEKEMBRIOU_85344.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2630</Characters>
  <Application>Microsoft Office Word</Application>
  <DocSecurity>0</DocSecurity>
  <Lines>21</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Μιχαήλ</dc:creator>
  <cp:keywords/>
  <dc:description/>
  <cp:lastModifiedBy>Μαρία Μιχαήλ</cp:lastModifiedBy>
  <cp:revision>1</cp:revision>
  <dcterms:created xsi:type="dcterms:W3CDTF">2024-12-03T12:04:00Z</dcterms:created>
  <dcterms:modified xsi:type="dcterms:W3CDTF">2024-12-03T12:07:00Z</dcterms:modified>
</cp:coreProperties>
</file>