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Οι Τ.Π.Ε. μπορούν να συνδράμουν στη βελτίωση της διδασκαλίας, ενισχύοντας τη συνεργατική, ενεργή και μαθητοκεντρική μάθηση και προωθώντας την κριτική σκέψη.</w:t>
      </w:r>
    </w:p>
    <w:p>
      <w:pPr>
        <w:pStyle w:val="Normal"/>
        <w:rPr/>
      </w:pPr>
      <w:r>
        <w:rPr>
          <w:sz w:val="28"/>
          <w:szCs w:val="28"/>
        </w:rPr>
        <w:t xml:space="preserve"> </w:t>
      </w:r>
      <w:r>
        <w:rPr>
          <w:sz w:val="28"/>
          <w:szCs w:val="28"/>
        </w:rPr>
        <w:t>Θα συμφωνήσω στο ότι ο Η/Υ ως εργαλείο, βοηθά και σε καμία περίπτωση δεν αντικαθιστά το δάσκαλο</w:t>
      </w:r>
      <w:r>
        <w:rPr/>
        <w:t>.</w:t>
      </w:r>
    </w:p>
    <w:p>
      <w:pPr>
        <w:pStyle w:val="Normal"/>
        <w:rPr/>
      </w:pPr>
      <w:r>
        <w:rPr>
          <w:sz w:val="28"/>
          <w:szCs w:val="28"/>
        </w:rPr>
        <w:t>Χρησιμοποιείται</w:t>
      </w:r>
      <w:r>
        <w:rPr/>
        <w:t xml:space="preserve"> </w:t>
      </w:r>
      <w:r>
        <w:rPr>
          <w:sz w:val="28"/>
          <w:szCs w:val="28"/>
        </w:rPr>
        <w:t>κυρίως ως γνωστικό εργαλείο με την εύρεση και σύγκριση πληροφοριών, ευνοεί την εξάσκηση και εμπέδωση δεξιοτήτων με διασκεδαστικό και ελκυστικό τρόπο για το μαθητή.</w:t>
      </w:r>
    </w:p>
    <w:p>
      <w:pPr>
        <w:pStyle w:val="Normal"/>
        <w:rPr>
          <w:sz w:val="28"/>
          <w:szCs w:val="28"/>
        </w:rPr>
      </w:pPr>
      <w:r>
        <w:rPr>
          <w:sz w:val="28"/>
          <w:szCs w:val="28"/>
        </w:rPr>
        <w:t>Με την αναζήτηση και χρήση εκπαιδευτικών λογισμικών,διευκολύνεται πολύ η δουλειά του δασκάλου.</w:t>
      </w:r>
    </w:p>
    <w:p>
      <w:pPr>
        <w:pStyle w:val="Normal"/>
        <w:rPr>
          <w:sz w:val="28"/>
          <w:szCs w:val="28"/>
        </w:rPr>
      </w:pPr>
      <w:r>
        <w:rPr>
          <w:sz w:val="28"/>
          <w:szCs w:val="28"/>
        </w:rPr>
        <w:t xml:space="preserve"> </w:t>
      </w:r>
      <w:r>
        <w:rPr>
          <w:sz w:val="28"/>
          <w:szCs w:val="28"/>
        </w:rPr>
        <w:t>Οπωσδήποτε θα συμφωνήσω ότι υπάρχει μια δυσκολία ως προς τον χρόνο προετοιμασίας και την εύρεση χρόνου για ενσωμάτωση τέτοιων δραστηριοτήτων στη δομή του αναλυτικού προγράμματος, αλλά τα αποτελέσματα είναι τόσο θετικά,που ανεπιφύλακτα το συνιστώ!</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l-GR" w:eastAsia="zh-CN" w:bidi="hi-IN"/>
      </w:rPr>
    </w:rPrDefault>
    <w:pPrDefault>
      <w:pPr>
        <w:widowControl/>
      </w:pPr>
    </w:pPrDefault>
  </w:docDefaults>
  <w:style w:type="paragraph" w:styleId="Normal">
    <w:name w:val="Normal"/>
    <w:qFormat/>
    <w:pPr>
      <w:widowControl/>
      <w:suppressAutoHyphens w:val="true"/>
      <w:kinsoku w:val="true"/>
      <w:overflowPunct w:val="true"/>
      <w:autoSpaceDE w:val="true"/>
      <w:bidi w:val="0"/>
    </w:pPr>
    <w:rPr>
      <w:rFonts w:ascii="Liberation Serif" w:hAnsi="Liberation Serif" w:eastAsia="SimSun" w:cs="Lucida Sans"/>
      <w:color w:val="auto"/>
      <w:sz w:val="24"/>
      <w:szCs w:val="24"/>
      <w:lang w:val="el-GR"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TotalTime>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2016-11-11T16:33:12Z</dcterms:created>
  <dc:language>en-US</dc:language>
  <dcterms:modified xsi:type="dcterms:W3CDTF">2016-11-22T15:21:06Z</dcterms:modified>
  <cp:revision>2</cp:revision>
</cp:coreProperties>
</file>