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0C8" w:rsidRPr="006C70C8" w:rsidRDefault="006C70C8" w:rsidP="006C70C8">
      <w:pPr>
        <w:spacing w:before="100" w:beforeAutospacing="1" w:after="100" w:afterAutospacing="1" w:line="240" w:lineRule="auto"/>
        <w:outlineLvl w:val="1"/>
        <w:rPr>
          <w:rFonts w:ascii="Arial" w:eastAsia="Times New Roman" w:hAnsi="Arial" w:cs="Arial"/>
          <w:b/>
          <w:bCs/>
          <w:color w:val="000000"/>
          <w:sz w:val="36"/>
          <w:szCs w:val="36"/>
          <w:lang w:eastAsia="el-GR"/>
        </w:rPr>
      </w:pPr>
      <w:r w:rsidRPr="006C70C8">
        <w:rPr>
          <w:rFonts w:ascii="Arial" w:eastAsia="Times New Roman" w:hAnsi="Arial" w:cs="Arial"/>
          <w:b/>
          <w:bCs/>
          <w:color w:val="000000"/>
          <w:sz w:val="36"/>
          <w:szCs w:val="36"/>
          <w:lang w:eastAsia="el-GR"/>
        </w:rPr>
        <w:t>ΜΟΝΑΣΤΗΡΑΚΙ Συνοικία ΑΘΗΝΑ</w:t>
      </w:r>
    </w:p>
    <w:p w:rsidR="006C70C8" w:rsidRPr="006C70C8" w:rsidRDefault="007E3583" w:rsidP="006C70C8">
      <w:pPr>
        <w:spacing w:before="100" w:beforeAutospacing="1" w:after="100" w:afterAutospacing="1" w:line="240" w:lineRule="auto"/>
        <w:outlineLvl w:val="1"/>
        <w:rPr>
          <w:rFonts w:ascii="Arial" w:eastAsia="Times New Roman" w:hAnsi="Arial" w:cs="Arial"/>
          <w:b/>
          <w:bCs/>
          <w:color w:val="000000"/>
          <w:sz w:val="21"/>
          <w:szCs w:val="21"/>
          <w:lang w:eastAsia="el-GR"/>
        </w:rPr>
      </w:pPr>
      <w:hyperlink r:id="rId4" w:history="1">
        <w:r w:rsidR="006C70C8" w:rsidRPr="006C70C8">
          <w:rPr>
            <w:rFonts w:ascii="Arial" w:eastAsia="Times New Roman" w:hAnsi="Arial" w:cs="Arial"/>
            <w:b/>
            <w:bCs/>
            <w:color w:val="333399"/>
            <w:sz w:val="21"/>
            <w:szCs w:val="21"/>
            <w:u w:val="single"/>
            <w:lang w:eastAsia="el-GR"/>
          </w:rPr>
          <w:t>Εμφάνιση χάρτη</w:t>
        </w:r>
      </w:hyperlink>
    </w:p>
    <w:p w:rsidR="006C70C8" w:rsidRPr="006C70C8" w:rsidRDefault="006C70C8" w:rsidP="006C70C8">
      <w:pPr>
        <w:spacing w:before="100" w:beforeAutospacing="1" w:after="100" w:afterAutospacing="1" w:line="360" w:lineRule="atLeast"/>
        <w:outlineLvl w:val="2"/>
        <w:rPr>
          <w:rFonts w:ascii="Arial" w:eastAsia="Times New Roman" w:hAnsi="Arial" w:cs="Arial"/>
          <w:b/>
          <w:bCs/>
          <w:color w:val="000000"/>
          <w:sz w:val="27"/>
          <w:szCs w:val="27"/>
          <w:lang w:eastAsia="el-GR"/>
        </w:rPr>
      </w:pPr>
      <w:r w:rsidRPr="006C70C8">
        <w:rPr>
          <w:rFonts w:ascii="Arial" w:eastAsia="Times New Roman" w:hAnsi="Arial" w:cs="Arial"/>
          <w:b/>
          <w:bCs/>
          <w:color w:val="000000"/>
          <w:sz w:val="27"/>
          <w:szCs w:val="27"/>
          <w:lang w:eastAsia="el-GR"/>
        </w:rPr>
        <w:t>Παρουσίαση</w:t>
      </w:r>
    </w:p>
    <w:p w:rsidR="006C70C8" w:rsidRPr="006C70C8" w:rsidRDefault="006C70C8" w:rsidP="006C70C8">
      <w:pPr>
        <w:spacing w:after="0" w:line="360" w:lineRule="atLeast"/>
        <w:rPr>
          <w:rFonts w:ascii="Arial" w:eastAsia="Times New Roman" w:hAnsi="Arial" w:cs="Arial"/>
          <w:color w:val="000000"/>
          <w:sz w:val="26"/>
          <w:szCs w:val="26"/>
          <w:lang w:eastAsia="el-GR"/>
        </w:rPr>
      </w:pPr>
      <w:r w:rsidRPr="006C70C8">
        <w:rPr>
          <w:rFonts w:ascii="Arial" w:eastAsia="Times New Roman" w:hAnsi="Arial" w:cs="Arial"/>
          <w:color w:val="000000"/>
          <w:sz w:val="26"/>
          <w:szCs w:val="26"/>
          <w:lang w:eastAsia="el-GR"/>
        </w:rPr>
        <w:t xml:space="preserve">Πήρε το όνομά του από το «Μέγα </w:t>
      </w:r>
      <w:proofErr w:type="spellStart"/>
      <w:r w:rsidRPr="006C70C8">
        <w:rPr>
          <w:rFonts w:ascii="Arial" w:eastAsia="Times New Roman" w:hAnsi="Arial" w:cs="Arial"/>
          <w:color w:val="000000"/>
          <w:sz w:val="26"/>
          <w:szCs w:val="26"/>
          <w:lang w:eastAsia="el-GR"/>
        </w:rPr>
        <w:t>Μοναστήριον</w:t>
      </w:r>
      <w:proofErr w:type="spellEnd"/>
      <w:r w:rsidRPr="006C70C8">
        <w:rPr>
          <w:rFonts w:ascii="Arial" w:eastAsia="Times New Roman" w:hAnsi="Arial" w:cs="Arial"/>
          <w:color w:val="000000"/>
          <w:sz w:val="26"/>
          <w:szCs w:val="26"/>
          <w:lang w:eastAsia="el-GR"/>
        </w:rPr>
        <w:t xml:space="preserve"> της </w:t>
      </w:r>
      <w:proofErr w:type="spellStart"/>
      <w:r w:rsidRPr="006C70C8">
        <w:rPr>
          <w:rFonts w:ascii="Arial" w:eastAsia="Times New Roman" w:hAnsi="Arial" w:cs="Arial"/>
          <w:color w:val="000000"/>
          <w:sz w:val="26"/>
          <w:szCs w:val="26"/>
          <w:lang w:eastAsia="el-GR"/>
        </w:rPr>
        <w:t>Παντανάσσσης</w:t>
      </w:r>
      <w:proofErr w:type="spellEnd"/>
      <w:r w:rsidRPr="006C70C8">
        <w:rPr>
          <w:rFonts w:ascii="Arial" w:eastAsia="Times New Roman" w:hAnsi="Arial" w:cs="Arial"/>
          <w:color w:val="000000"/>
          <w:sz w:val="26"/>
          <w:szCs w:val="26"/>
          <w:lang w:eastAsia="el-GR"/>
        </w:rPr>
        <w:t>» που ιδρύθηκε στο 10ο αιώνα. Εκεί ύφαιναν τους «</w:t>
      </w:r>
      <w:proofErr w:type="spellStart"/>
      <w:r w:rsidRPr="006C70C8">
        <w:rPr>
          <w:rFonts w:ascii="Arial" w:eastAsia="Times New Roman" w:hAnsi="Arial" w:cs="Arial"/>
          <w:color w:val="000000"/>
          <w:sz w:val="26"/>
          <w:szCs w:val="26"/>
          <w:lang w:eastAsia="el-GR"/>
        </w:rPr>
        <w:t>αμπάδες</w:t>
      </w:r>
      <w:proofErr w:type="spellEnd"/>
      <w:r w:rsidRPr="006C70C8">
        <w:rPr>
          <w:rFonts w:ascii="Arial" w:eastAsia="Times New Roman" w:hAnsi="Arial" w:cs="Arial"/>
          <w:color w:val="000000"/>
          <w:sz w:val="26"/>
          <w:szCs w:val="26"/>
          <w:lang w:eastAsia="el-GR"/>
        </w:rPr>
        <w:t xml:space="preserve">», φθηνά και χονδρά υφάσματα που έγιναν παράδοση για την περιοχή (απ’ όπου και η ονομασία της </w:t>
      </w:r>
      <w:proofErr w:type="spellStart"/>
      <w:r w:rsidRPr="006C70C8">
        <w:rPr>
          <w:rFonts w:ascii="Arial" w:eastAsia="Times New Roman" w:hAnsi="Arial" w:cs="Arial"/>
          <w:color w:val="000000"/>
          <w:sz w:val="26"/>
          <w:szCs w:val="26"/>
          <w:lang w:eastAsia="el-GR"/>
        </w:rPr>
        <w:t>Αμπατζήδικα</w:t>
      </w:r>
      <w:proofErr w:type="spellEnd"/>
      <w:r w:rsidRPr="006C70C8">
        <w:rPr>
          <w:rFonts w:ascii="Arial" w:eastAsia="Times New Roman" w:hAnsi="Arial" w:cs="Arial"/>
          <w:color w:val="000000"/>
          <w:sz w:val="26"/>
          <w:szCs w:val="26"/>
          <w:lang w:eastAsia="el-GR"/>
        </w:rPr>
        <w:t>). Με την πάροδο του χρόνου τα κτίρια εγκαταλείφθηκαν και ερειπώθηκαν, έμεινε μόνον η μικρή εκκλησία (</w:t>
      </w:r>
      <w:proofErr w:type="spellStart"/>
      <w:r w:rsidRPr="006C70C8">
        <w:rPr>
          <w:rFonts w:ascii="Arial" w:eastAsia="Times New Roman" w:hAnsi="Arial" w:cs="Arial"/>
          <w:color w:val="000000"/>
          <w:sz w:val="26"/>
          <w:szCs w:val="26"/>
          <w:lang w:eastAsia="el-GR"/>
        </w:rPr>
        <w:t>τρίκλιτη</w:t>
      </w:r>
      <w:proofErr w:type="spellEnd"/>
      <w:r w:rsidRPr="006C70C8">
        <w:rPr>
          <w:rFonts w:ascii="Arial" w:eastAsia="Times New Roman" w:hAnsi="Arial" w:cs="Arial"/>
          <w:color w:val="000000"/>
          <w:sz w:val="26"/>
          <w:szCs w:val="26"/>
          <w:lang w:eastAsia="el-GR"/>
        </w:rPr>
        <w:t xml:space="preserve"> βασιλική) της Παντανάσσης) που σκεπάστηκε από χώματα και μόνο ένα μέρος της ήταν πάνω από το έδαφος. Γύρω στα 1760 κτίστηκε το τούρκικο τζαμί που υπάρχει μέχρι και σήμερα. Η πλατεία </w:t>
      </w:r>
      <w:proofErr w:type="spellStart"/>
      <w:r w:rsidRPr="006C70C8">
        <w:rPr>
          <w:rFonts w:ascii="Arial" w:eastAsia="Times New Roman" w:hAnsi="Arial" w:cs="Arial"/>
          <w:color w:val="000000"/>
          <w:sz w:val="26"/>
          <w:szCs w:val="26"/>
          <w:lang w:eastAsia="el-GR"/>
        </w:rPr>
        <w:t>Μοναστηρακίου</w:t>
      </w:r>
      <w:proofErr w:type="spellEnd"/>
      <w:r w:rsidRPr="006C70C8">
        <w:rPr>
          <w:rFonts w:ascii="Arial" w:eastAsia="Times New Roman" w:hAnsi="Arial" w:cs="Arial"/>
          <w:color w:val="000000"/>
          <w:sz w:val="26"/>
          <w:szCs w:val="26"/>
          <w:lang w:eastAsia="el-GR"/>
        </w:rPr>
        <w:t xml:space="preserve"> λεγόταν παλαιότερα και Πλατεία της Παλιάς Στρατώνας (από τους στρατώνες που υπήρχαν τότε στην περιοχή).</w:t>
      </w:r>
    </w:p>
    <w:p w:rsidR="000B3E87" w:rsidRDefault="00451187">
      <w:pPr>
        <w:rPr>
          <w:lang w:val="en-US"/>
        </w:rPr>
      </w:pPr>
      <w:bookmarkStart w:id="0" w:name="_GoBack"/>
      <w:bookmarkEnd w:id="0"/>
      <w:r>
        <w:rPr>
          <w:noProof/>
          <w:lang w:eastAsia="el-GR"/>
        </w:rPr>
        <w:drawing>
          <wp:inline distT="0" distB="0" distL="0" distR="0">
            <wp:extent cx="5274310" cy="3395279"/>
            <wp:effectExtent l="19050" t="0" r="2540" b="0"/>
            <wp:docPr id="1" name="Εικόνα 1" descr="Image result for Î¼Î¿Î½Î±ÏÏÎ·ÏÎ¬ÎºÎ¹:ÏÏÏÎ¿Î³ÏÎ±ÏÎ¹Îµ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Î¼Î¿Î½Î±ÏÏÎ·ÏÎ¬ÎºÎ¹:ÏÏÏÎ¿Î³ÏÎ±ÏÎ¹ÎµÏ"/>
                    <pic:cNvPicPr>
                      <a:picLocks noChangeAspect="1" noChangeArrowheads="1"/>
                    </pic:cNvPicPr>
                  </pic:nvPicPr>
                  <pic:blipFill>
                    <a:blip r:embed="rId5"/>
                    <a:srcRect/>
                    <a:stretch>
                      <a:fillRect/>
                    </a:stretch>
                  </pic:blipFill>
                  <pic:spPr bwMode="auto">
                    <a:xfrm>
                      <a:off x="0" y="0"/>
                      <a:ext cx="5274310" cy="3395279"/>
                    </a:xfrm>
                    <a:prstGeom prst="rect">
                      <a:avLst/>
                    </a:prstGeom>
                    <a:noFill/>
                    <a:ln w="9525">
                      <a:noFill/>
                      <a:miter lim="800000"/>
                      <a:headEnd/>
                      <a:tailEnd/>
                    </a:ln>
                  </pic:spPr>
                </pic:pic>
              </a:graphicData>
            </a:graphic>
          </wp:inline>
        </w:drawing>
      </w:r>
      <w:r>
        <w:rPr>
          <w:lang w:val="en-US"/>
        </w:rPr>
        <w:t xml:space="preserve">  </w:t>
      </w:r>
    </w:p>
    <w:p w:rsidR="00451187" w:rsidRDefault="00451187">
      <w:pPr>
        <w:rPr>
          <w:lang w:val="en-US"/>
        </w:rPr>
      </w:pPr>
    </w:p>
    <w:p w:rsidR="00451187" w:rsidRPr="00451187" w:rsidRDefault="00451187">
      <w:r>
        <w:rPr>
          <w:noProof/>
          <w:lang w:eastAsia="el-GR"/>
        </w:rPr>
        <w:lastRenderedPageBreak/>
        <w:drawing>
          <wp:inline distT="0" distB="0" distL="0" distR="0">
            <wp:extent cx="5274310" cy="3768934"/>
            <wp:effectExtent l="19050" t="0" r="2540" b="0"/>
            <wp:docPr id="4" name="Εικόνα 4" descr="http://www.in2life.gr/media/inlinepics/%CE%93%CE%B9%CF%8E%CF%81%CE%B3%CE%BF%CF%82/2017/%CE%A0%CE%9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2life.gr/media/inlinepics/%CE%93%CE%B9%CF%8E%CF%81%CE%B3%CE%BF%CF%82/2017/%CE%A0%CE%9C3.jpg"/>
                    <pic:cNvPicPr>
                      <a:picLocks noChangeAspect="1" noChangeArrowheads="1"/>
                    </pic:cNvPicPr>
                  </pic:nvPicPr>
                  <pic:blipFill>
                    <a:blip r:embed="rId6"/>
                    <a:srcRect/>
                    <a:stretch>
                      <a:fillRect/>
                    </a:stretch>
                  </pic:blipFill>
                  <pic:spPr bwMode="auto">
                    <a:xfrm>
                      <a:off x="0" y="0"/>
                      <a:ext cx="5274310" cy="3768934"/>
                    </a:xfrm>
                    <a:prstGeom prst="rect">
                      <a:avLst/>
                    </a:prstGeom>
                    <a:noFill/>
                    <a:ln w="9525">
                      <a:noFill/>
                      <a:miter lim="800000"/>
                      <a:headEnd/>
                      <a:tailEnd/>
                    </a:ln>
                  </pic:spPr>
                </pic:pic>
              </a:graphicData>
            </a:graphic>
          </wp:inline>
        </w:drawing>
      </w:r>
      <w:r w:rsidRPr="00451187">
        <w:t xml:space="preserve">  </w:t>
      </w:r>
    </w:p>
    <w:p w:rsidR="00451187" w:rsidRDefault="00451187">
      <w:pPr>
        <w:rPr>
          <w:rFonts w:ascii="Arial" w:hAnsi="Arial" w:cs="Arial"/>
          <w:color w:val="333333"/>
          <w:sz w:val="20"/>
          <w:szCs w:val="20"/>
          <w:shd w:val="clear" w:color="auto" w:fill="FFFFFF"/>
          <w:lang w:val="en-US"/>
        </w:rPr>
      </w:pPr>
      <w:r>
        <w:rPr>
          <w:rStyle w:val="a4"/>
          <w:rFonts w:ascii="Arial" w:hAnsi="Arial" w:cs="Arial"/>
          <w:color w:val="333333"/>
          <w:sz w:val="20"/>
          <w:szCs w:val="20"/>
          <w:shd w:val="clear" w:color="auto" w:fill="FFFFFF"/>
        </w:rPr>
        <w:t xml:space="preserve">Το Τζαμί </w:t>
      </w:r>
      <w:proofErr w:type="spellStart"/>
      <w:r>
        <w:rPr>
          <w:rStyle w:val="a4"/>
          <w:rFonts w:ascii="Arial" w:hAnsi="Arial" w:cs="Arial"/>
          <w:color w:val="333333"/>
          <w:sz w:val="20"/>
          <w:szCs w:val="20"/>
          <w:shd w:val="clear" w:color="auto" w:fill="FFFFFF"/>
        </w:rPr>
        <w:t>Τζισταράκη</w:t>
      </w:r>
      <w:proofErr w:type="spellEnd"/>
      <w:r>
        <w:rPr>
          <w:rStyle w:val="a4"/>
          <w:rFonts w:ascii="Arial" w:hAnsi="Arial" w:cs="Arial"/>
          <w:color w:val="333333"/>
          <w:sz w:val="20"/>
          <w:szCs w:val="20"/>
          <w:shd w:val="clear" w:color="auto" w:fill="FFFFFF"/>
        </w:rPr>
        <w:t xml:space="preserve"> (1759)</w:t>
      </w:r>
      <w:r>
        <w:rPr>
          <w:rFonts w:ascii="Arial" w:hAnsi="Arial" w:cs="Arial"/>
          <w:color w:val="333333"/>
          <w:sz w:val="20"/>
          <w:szCs w:val="20"/>
          <w:shd w:val="clear" w:color="auto" w:fill="FFFFFF"/>
        </w:rPr>
        <w:t xml:space="preserve"> πήρε το όνομά του από τον Οθωμανό Βοεβόδα της πόλης Μουσταφά Αγά </w:t>
      </w:r>
      <w:proofErr w:type="spellStart"/>
      <w:r>
        <w:rPr>
          <w:rFonts w:ascii="Arial" w:hAnsi="Arial" w:cs="Arial"/>
          <w:color w:val="333333"/>
          <w:sz w:val="20"/>
          <w:szCs w:val="20"/>
          <w:shd w:val="clear" w:color="auto" w:fill="FFFFFF"/>
        </w:rPr>
        <w:t>Τζισταράκη</w:t>
      </w:r>
      <w:proofErr w:type="spellEnd"/>
      <w:r>
        <w:rPr>
          <w:rFonts w:ascii="Arial" w:hAnsi="Arial" w:cs="Arial"/>
          <w:color w:val="333333"/>
          <w:sz w:val="20"/>
          <w:szCs w:val="20"/>
          <w:shd w:val="clear" w:color="auto" w:fill="FFFFFF"/>
        </w:rPr>
        <w:t>. Ήταν γνωστό και ως Τζαμί Κάτω Σιντριβανιού από το σιντριβάνι που υπήρχε κοντά, το οποίο τροφοδοτούσε ο Ηριδανός. Η χρήση του ως μουσείου χειροτεχνιών ξεκινά μετά την πρώτη του επισκευή το 1915 και από το 1975 στεγάζει μια αξιόλογη συλλογή κεραμικής από την Ελλάδα, την Κύπρο, την Οθωμανική και τη νεώτερη Τουρκία. Στο εσωτερικό υπάρχουν πληροφορίες και φωτογραφίες για τα έργα και τους καλλιτέχνες, αλλά και την ιστορική σημασία του Τζαμιού, από μόνο του άξιο να το επισκεφθεί κανείς. Κάτω από το Τζαμί και στο τμήμα της οδού Ηφαίστου που ορίζεται από αυτό παραμένουν οι χώροι των παλιών τσαγκάρικων, ορισμένοι πλέον μετατράπηκαν σε μαγαζιά για τουριστικά σουβενίρ.</w:t>
      </w:r>
    </w:p>
    <w:p w:rsidR="00451187" w:rsidRDefault="00451187">
      <w:pPr>
        <w:rPr>
          <w:rFonts w:ascii="Arial" w:hAnsi="Arial" w:cs="Arial"/>
          <w:color w:val="333333"/>
          <w:sz w:val="20"/>
          <w:szCs w:val="20"/>
          <w:shd w:val="clear" w:color="auto" w:fill="FFFFFF"/>
          <w:lang w:val="en-US"/>
        </w:rPr>
      </w:pPr>
    </w:p>
    <w:p w:rsidR="00451187" w:rsidRPr="00451187" w:rsidRDefault="00451187">
      <w:r>
        <w:rPr>
          <w:rStyle w:val="a4"/>
          <w:rFonts w:ascii="Arial" w:hAnsi="Arial" w:cs="Arial"/>
          <w:color w:val="333333"/>
          <w:sz w:val="20"/>
          <w:szCs w:val="20"/>
          <w:shd w:val="clear" w:color="auto" w:fill="FFFFFF"/>
        </w:rPr>
        <w:t>Δίπλα στο Τζαμί</w:t>
      </w:r>
      <w:r>
        <w:rPr>
          <w:rFonts w:ascii="Arial" w:hAnsi="Arial" w:cs="Arial"/>
          <w:color w:val="333333"/>
          <w:sz w:val="20"/>
          <w:szCs w:val="20"/>
          <w:shd w:val="clear" w:color="auto" w:fill="FFFFFF"/>
        </w:rPr>
        <w:t xml:space="preserve"> σώζεται τμήμα του τοίχου της Βιβλιοθήκης, που χτίστηκε το 132 μ. Χ. ως προσφορά στην πόλη των Αθηνών από τον Αδριανό, το Ρωμαίο αυτοκράτορα που έδειξε ιδιαίτερη αδυναμία για την πόλη. Υπό την κυριαρχία του η αρχαία πόλη του Θησέα εμπλουτίστηκε με σημαντικές υποδομές, ίχνη των οποίων δεσπόζουν ακόμα στο κέντρο. Η είσοδος της Βιβλιοθήκης έβλεπε στη Ρωμαϊκή Αγορά, που θεμελιώθηκε από τον Ιούλιο Καίσαρα το 10 </w:t>
      </w:r>
      <w:proofErr w:type="spellStart"/>
      <w:r>
        <w:rPr>
          <w:rFonts w:ascii="Arial" w:hAnsi="Arial" w:cs="Arial"/>
          <w:color w:val="333333"/>
          <w:sz w:val="20"/>
          <w:szCs w:val="20"/>
          <w:shd w:val="clear" w:color="auto" w:fill="FFFFFF"/>
        </w:rPr>
        <w:t>μ.Χ</w:t>
      </w:r>
      <w:proofErr w:type="spellEnd"/>
      <w:r>
        <w:rPr>
          <w:rFonts w:ascii="Arial" w:hAnsi="Arial" w:cs="Arial"/>
          <w:color w:val="333333"/>
          <w:sz w:val="20"/>
          <w:szCs w:val="20"/>
          <w:shd w:val="clear" w:color="auto" w:fill="FFFFFF"/>
        </w:rPr>
        <w:t xml:space="preserve">. αι. ως προέκταση της Αθηναϊκής. Είναι δύσκολο σήμερα να φανταστούμε αυτό το κομμάτι του </w:t>
      </w:r>
      <w:proofErr w:type="spellStart"/>
      <w:r>
        <w:rPr>
          <w:rFonts w:ascii="Arial" w:hAnsi="Arial" w:cs="Arial"/>
          <w:color w:val="333333"/>
          <w:sz w:val="20"/>
          <w:szCs w:val="20"/>
          <w:shd w:val="clear" w:color="auto" w:fill="FFFFFF"/>
        </w:rPr>
        <w:t>Μοναστηρακίου</w:t>
      </w:r>
      <w:proofErr w:type="spellEnd"/>
      <w:r>
        <w:rPr>
          <w:rFonts w:ascii="Arial" w:hAnsi="Arial" w:cs="Arial"/>
          <w:color w:val="333333"/>
          <w:sz w:val="20"/>
          <w:szCs w:val="20"/>
          <w:shd w:val="clear" w:color="auto" w:fill="FFFFFF"/>
        </w:rPr>
        <w:t xml:space="preserve"> (στη σημερινή οδό Άρεως) όπως υπήρξε στα τέλη των Οθωμανικών χρόνων: μια κεντρική αγορά σιτηρών, </w:t>
      </w:r>
      <w:proofErr w:type="spellStart"/>
      <w:r>
        <w:rPr>
          <w:rFonts w:ascii="Arial" w:hAnsi="Arial" w:cs="Arial"/>
          <w:color w:val="333333"/>
          <w:sz w:val="20"/>
          <w:szCs w:val="20"/>
          <w:shd w:val="clear" w:color="auto" w:fill="FFFFFF"/>
        </w:rPr>
        <w:t>οπορωλαχανικών</w:t>
      </w:r>
      <w:proofErr w:type="spellEnd"/>
      <w:r>
        <w:rPr>
          <w:rFonts w:ascii="Arial" w:hAnsi="Arial" w:cs="Arial"/>
          <w:color w:val="333333"/>
          <w:sz w:val="20"/>
          <w:szCs w:val="20"/>
          <w:shd w:val="clear" w:color="auto" w:fill="FFFFFF"/>
        </w:rPr>
        <w:t>, κρεάτων και ψαριών, στεγασμένη σε υπόστεγα κατασκευασμένα επί των ερειπίων της Βιβλιοθήκης και με ένα βυζαντινό ναό χτισμένο στο κέντρο της. Η περιοχή ονομαζόταν «</w:t>
      </w:r>
      <w:r>
        <w:rPr>
          <w:rStyle w:val="a4"/>
          <w:rFonts w:ascii="Arial" w:hAnsi="Arial" w:cs="Arial"/>
          <w:color w:val="333333"/>
          <w:sz w:val="20"/>
          <w:szCs w:val="20"/>
          <w:shd w:val="clear" w:color="auto" w:fill="FFFFFF"/>
        </w:rPr>
        <w:t>Κάτω Παζάρια</w:t>
      </w:r>
      <w:r>
        <w:rPr>
          <w:rFonts w:ascii="Arial" w:hAnsi="Arial" w:cs="Arial"/>
          <w:color w:val="333333"/>
          <w:sz w:val="20"/>
          <w:szCs w:val="20"/>
          <w:shd w:val="clear" w:color="auto" w:fill="FFFFFF"/>
        </w:rPr>
        <w:t>» και απαλλοτριώθηκε αφότου η Αθήνα έγινε πρωτεύουσα του νέου ελληνικού κράτους (1835), ενώ σχεδιάσθηκε η μεταφορά της αγοράς τροφίμων στην υπό χάραξη τότε οδό Αθηνάς.</w:t>
      </w:r>
    </w:p>
    <w:p w:rsidR="00451187" w:rsidRDefault="00451187">
      <w:pPr>
        <w:rPr>
          <w:lang w:val="en-US"/>
        </w:rPr>
      </w:pPr>
      <w:r>
        <w:rPr>
          <w:noProof/>
          <w:lang w:eastAsia="el-GR"/>
        </w:rPr>
        <w:lastRenderedPageBreak/>
        <w:drawing>
          <wp:inline distT="0" distB="0" distL="0" distR="0">
            <wp:extent cx="5274310" cy="5301924"/>
            <wp:effectExtent l="19050" t="0" r="2540" b="0"/>
            <wp:docPr id="7" name="Εικόνα 7" descr="http://www.in2life.gr/media/inlinepics/%CE%93%CE%B9%CF%8E%CF%81%CE%B3%CE%BF%CF%82/2017/%CE%A0%CE%9C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n2life.gr/media/inlinepics/%CE%93%CE%B9%CF%8E%CF%81%CE%B3%CE%BF%CF%82/2017/%CE%A0%CE%9C12.jpg"/>
                    <pic:cNvPicPr>
                      <a:picLocks noChangeAspect="1" noChangeArrowheads="1"/>
                    </pic:cNvPicPr>
                  </pic:nvPicPr>
                  <pic:blipFill>
                    <a:blip r:embed="rId7"/>
                    <a:srcRect/>
                    <a:stretch>
                      <a:fillRect/>
                    </a:stretch>
                  </pic:blipFill>
                  <pic:spPr bwMode="auto">
                    <a:xfrm>
                      <a:off x="0" y="0"/>
                      <a:ext cx="5274310" cy="5301924"/>
                    </a:xfrm>
                    <a:prstGeom prst="rect">
                      <a:avLst/>
                    </a:prstGeom>
                    <a:noFill/>
                    <a:ln w="9525">
                      <a:noFill/>
                      <a:miter lim="800000"/>
                      <a:headEnd/>
                      <a:tailEnd/>
                    </a:ln>
                  </pic:spPr>
                </pic:pic>
              </a:graphicData>
            </a:graphic>
          </wp:inline>
        </w:drawing>
      </w:r>
    </w:p>
    <w:p w:rsidR="0058034D" w:rsidRDefault="0058034D">
      <w:pPr>
        <w:rPr>
          <w:lang w:val="en-US"/>
        </w:rPr>
      </w:pPr>
    </w:p>
    <w:p w:rsidR="0058034D" w:rsidRDefault="0058034D">
      <w:pPr>
        <w:rPr>
          <w:lang w:val="en-US"/>
        </w:rPr>
      </w:pPr>
    </w:p>
    <w:p w:rsidR="0058034D" w:rsidRDefault="0058034D">
      <w:pPr>
        <w:rPr>
          <w:lang w:val="en-US"/>
        </w:rPr>
      </w:pPr>
      <w:r>
        <w:rPr>
          <w:noProof/>
          <w:lang w:eastAsia="el-GR"/>
        </w:rPr>
        <w:lastRenderedPageBreak/>
        <w:drawing>
          <wp:inline distT="0" distB="0" distL="0" distR="0">
            <wp:extent cx="5274310" cy="3955733"/>
            <wp:effectExtent l="19050" t="0" r="2540" b="0"/>
            <wp:docPr id="10" name="Εικόνα 10" descr="http://balkon3.com/wp-content/uploads/2012/02/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alkon3.com/wp-content/uploads/2012/02/112.jpg"/>
                    <pic:cNvPicPr>
                      <a:picLocks noChangeAspect="1" noChangeArrowheads="1"/>
                    </pic:cNvPicPr>
                  </pic:nvPicPr>
                  <pic:blipFill>
                    <a:blip r:embed="rId8"/>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58034D" w:rsidRDefault="0058034D">
      <w:pPr>
        <w:rPr>
          <w:lang w:val="en-US"/>
        </w:rPr>
      </w:pPr>
    </w:p>
    <w:p w:rsidR="0058034D" w:rsidRPr="00451187" w:rsidRDefault="0058034D">
      <w:pPr>
        <w:rPr>
          <w:lang w:val="en-US"/>
        </w:rPr>
      </w:pPr>
      <w:r>
        <w:rPr>
          <w:noProof/>
          <w:lang w:eastAsia="el-GR"/>
        </w:rPr>
        <w:drawing>
          <wp:inline distT="0" distB="0" distL="0" distR="0">
            <wp:extent cx="1990725" cy="2305050"/>
            <wp:effectExtent l="19050" t="0" r="9525" b="0"/>
            <wp:docPr id="13" name="Εικόνα 13" descr="Image result for Î¼Î¿Î½Î±ÏÏÎ·ÏÎ¬ÎºÎ¹:Î¹ÏÏÎ¿ÏÎ¯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Î¼Î¿Î½Î±ÏÏÎ·ÏÎ¬ÎºÎ¹:Î¹ÏÏÎ¿ÏÎ¯Î±"/>
                    <pic:cNvPicPr>
                      <a:picLocks noChangeAspect="1" noChangeArrowheads="1"/>
                    </pic:cNvPicPr>
                  </pic:nvPicPr>
                  <pic:blipFill>
                    <a:blip r:embed="rId9"/>
                    <a:srcRect/>
                    <a:stretch>
                      <a:fillRect/>
                    </a:stretch>
                  </pic:blipFill>
                  <pic:spPr bwMode="auto">
                    <a:xfrm>
                      <a:off x="0" y="0"/>
                      <a:ext cx="1990725" cy="2305050"/>
                    </a:xfrm>
                    <a:prstGeom prst="rect">
                      <a:avLst/>
                    </a:prstGeom>
                    <a:noFill/>
                    <a:ln w="9525">
                      <a:noFill/>
                      <a:miter lim="800000"/>
                      <a:headEnd/>
                      <a:tailEnd/>
                    </a:ln>
                  </pic:spPr>
                </pic:pic>
              </a:graphicData>
            </a:graphic>
          </wp:inline>
        </w:drawing>
      </w:r>
    </w:p>
    <w:sectPr w:rsidR="0058034D" w:rsidRPr="00451187" w:rsidSect="007E358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C74BE"/>
    <w:rsid w:val="000B3E87"/>
    <w:rsid w:val="00451187"/>
    <w:rsid w:val="0058034D"/>
    <w:rsid w:val="006C70C8"/>
    <w:rsid w:val="007E3583"/>
    <w:rsid w:val="00FC74B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5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5118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51187"/>
    <w:rPr>
      <w:rFonts w:ascii="Tahoma" w:hAnsi="Tahoma" w:cs="Tahoma"/>
      <w:sz w:val="16"/>
      <w:szCs w:val="16"/>
    </w:rPr>
  </w:style>
  <w:style w:type="character" w:styleId="a4">
    <w:name w:val="Strong"/>
    <w:basedOn w:val="a0"/>
    <w:uiPriority w:val="22"/>
    <w:qFormat/>
    <w:rsid w:val="004511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9144399">
      <w:bodyDiv w:val="1"/>
      <w:marLeft w:val="0"/>
      <w:marRight w:val="0"/>
      <w:marTop w:val="0"/>
      <w:marBottom w:val="0"/>
      <w:divBdr>
        <w:top w:val="none" w:sz="0" w:space="0" w:color="auto"/>
        <w:left w:val="none" w:sz="0" w:space="0" w:color="auto"/>
        <w:bottom w:val="none" w:sz="0" w:space="0" w:color="auto"/>
        <w:right w:val="none" w:sz="0" w:space="0" w:color="auto"/>
      </w:divBdr>
      <w:divsChild>
        <w:div w:id="375395878">
          <w:marLeft w:val="0"/>
          <w:marRight w:val="0"/>
          <w:marTop w:val="0"/>
          <w:marBottom w:val="0"/>
          <w:divBdr>
            <w:top w:val="none" w:sz="0" w:space="0" w:color="auto"/>
            <w:left w:val="none" w:sz="0" w:space="0" w:color="auto"/>
            <w:bottom w:val="none" w:sz="0" w:space="0" w:color="auto"/>
            <w:right w:val="none" w:sz="0" w:space="0" w:color="auto"/>
          </w:divBdr>
        </w:div>
        <w:div w:id="1254046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javascript:%20showmap()" TargetMode="Externa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390</Words>
  <Characters>2109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TEEA</cp:lastModifiedBy>
  <cp:revision>3</cp:revision>
  <dcterms:created xsi:type="dcterms:W3CDTF">2019-01-20T08:25:00Z</dcterms:created>
  <dcterms:modified xsi:type="dcterms:W3CDTF">2019-01-21T10:29:00Z</dcterms:modified>
</cp:coreProperties>
</file>