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44" w:rsidRPr="00E74ACD" w:rsidRDefault="00E74ACD" w:rsidP="00E74ACD">
      <w:pPr>
        <w:rPr>
          <w:rFonts w:ascii="Comic Sans MS" w:hAnsi="Comic Sans MS"/>
          <w:b/>
          <w:sz w:val="24"/>
          <w:szCs w:val="24"/>
          <w:u w:val="single"/>
        </w:rPr>
      </w:pPr>
      <w:r w:rsidRPr="00E74ACD">
        <w:rPr>
          <w:rFonts w:ascii="Comic Sans MS" w:hAnsi="Comic Sans MS"/>
          <w:b/>
          <w:sz w:val="24"/>
          <w:szCs w:val="24"/>
          <w:u w:val="single"/>
        </w:rPr>
        <w:t>ΕΝΟΤΗΤΑ 6/ ΓΛΩΣΣΑ Α ΓΥΜΝΑΣΙΟΥ/ ΚΑΤΗΓΟΡΟΥΜΕΝΟ ΑΝΤΙΚΕΙΜΕΝΟΥ/ ΠΑΡΑΘΕΣΗ- ΕΠΕΞΗΓΗΣΗ</w:t>
      </w:r>
    </w:p>
    <w:p w:rsidR="003F6044" w:rsidRPr="008036E2" w:rsidRDefault="003F6044" w:rsidP="003F6044">
      <w:pPr>
        <w:pStyle w:val="a3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036E2">
        <w:rPr>
          <w:rFonts w:ascii="Comic Sans MS" w:hAnsi="Comic Sans MS"/>
          <w:b/>
          <w:sz w:val="24"/>
          <w:szCs w:val="24"/>
        </w:rPr>
        <w:t xml:space="preserve">Στις παρακάτω προτάσεις να βρείτε τα </w:t>
      </w:r>
      <w:r w:rsidRPr="008036E2">
        <w:rPr>
          <w:rFonts w:ascii="Comic Sans MS" w:hAnsi="Comic Sans MS"/>
          <w:b/>
          <w:sz w:val="24"/>
          <w:szCs w:val="24"/>
          <w:u w:val="single"/>
        </w:rPr>
        <w:t>αντικείμενα</w:t>
      </w:r>
      <w:r w:rsidRPr="008036E2">
        <w:rPr>
          <w:rFonts w:ascii="Comic Sans MS" w:hAnsi="Comic Sans MS"/>
          <w:b/>
          <w:sz w:val="24"/>
          <w:szCs w:val="24"/>
        </w:rPr>
        <w:t xml:space="preserve"> και τα </w:t>
      </w:r>
      <w:r w:rsidRPr="008036E2">
        <w:rPr>
          <w:rFonts w:ascii="Comic Sans MS" w:hAnsi="Comic Sans MS"/>
          <w:b/>
          <w:sz w:val="24"/>
          <w:szCs w:val="24"/>
          <w:u w:val="single"/>
        </w:rPr>
        <w:t>κατηγορούμενα των αντικειμένων</w:t>
      </w:r>
      <w:r w:rsidRPr="008036E2">
        <w:rPr>
          <w:rFonts w:ascii="Comic Sans MS" w:hAnsi="Comic Sans MS"/>
          <w:b/>
          <w:sz w:val="24"/>
          <w:szCs w:val="24"/>
        </w:rPr>
        <w:t xml:space="preserve">. </w:t>
      </w:r>
    </w:p>
    <w:p w:rsidR="003F6044" w:rsidRDefault="003F6044" w:rsidP="003F6044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α. Πάντα θεωρούσα το Γιώργο ψεύτη και υποκριτή. </w:t>
      </w:r>
    </w:p>
    <w:p w:rsidR="003F6044" w:rsidRDefault="003F6044" w:rsidP="003F6044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β. Ο Πρωθυπουργός χαρακτήρισε συκοφάντες τους βουλευτές του αντίπαλου κόμματος. </w:t>
      </w:r>
    </w:p>
    <w:p w:rsidR="003F6044" w:rsidRDefault="003F6044" w:rsidP="003F6044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γ. Ο καθηγητής όρισε τον Αλέξη επιμελητή της τάξης. </w:t>
      </w:r>
    </w:p>
    <w:p w:rsidR="003F6044" w:rsidRDefault="003F6044" w:rsidP="003F6044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δ. Με αποκάλεσε χωρίς λόγο ανόητο.   </w:t>
      </w:r>
    </w:p>
    <w:p w:rsidR="003F6044" w:rsidRDefault="003F6044" w:rsidP="003F6044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ε. Τα ΜΜΕ τον παρουσίασαν ως εθνικό ευεργέτη. </w:t>
      </w:r>
    </w:p>
    <w:p w:rsidR="003F6044" w:rsidRDefault="003F6044" w:rsidP="003F6044">
      <w:pPr>
        <w:pStyle w:val="a3"/>
        <w:rPr>
          <w:rFonts w:ascii="Comic Sans MS" w:hAnsi="Comic Sans MS"/>
          <w:sz w:val="24"/>
          <w:szCs w:val="24"/>
        </w:rPr>
      </w:pPr>
    </w:p>
    <w:p w:rsidR="003F6044" w:rsidRPr="00EB011D" w:rsidRDefault="003F6044" w:rsidP="003F6044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B011D">
        <w:rPr>
          <w:rFonts w:ascii="Comic Sans MS" w:hAnsi="Comic Sans MS"/>
          <w:b/>
          <w:sz w:val="24"/>
          <w:szCs w:val="24"/>
          <w:u w:val="single"/>
        </w:rPr>
        <w:t>Οι πτώσεις ως δείκτες για τη σχέση ουσιαστικού και ουσιαστικού</w:t>
      </w:r>
    </w:p>
    <w:p w:rsidR="003F6044" w:rsidRDefault="003F6044" w:rsidP="003F60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Ονοματικοί π</w:t>
      </w:r>
      <w:r w:rsidRPr="00800A51">
        <w:rPr>
          <w:rFonts w:ascii="Comic Sans MS" w:hAnsi="Comic Sans MS"/>
          <w:b/>
          <w:sz w:val="24"/>
          <w:szCs w:val="24"/>
        </w:rPr>
        <w:t>ροσδιορισμοί</w:t>
      </w:r>
      <w:r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 </w:t>
      </w:r>
      <w:r w:rsidRPr="00634632">
        <w:rPr>
          <w:rFonts w:ascii="Comic Sans MS" w:hAnsi="Comic Sans MS"/>
          <w:sz w:val="24"/>
          <w:szCs w:val="24"/>
        </w:rPr>
        <w:t>Ονομάζονται</w:t>
      </w:r>
      <w:r>
        <w:rPr>
          <w:rFonts w:ascii="Comic Sans MS" w:hAnsi="Comic Sans MS"/>
          <w:sz w:val="24"/>
          <w:szCs w:val="24"/>
        </w:rPr>
        <w:t xml:space="preserve"> τα ονόματα (ουσιαστικά ή επίθετα) που προσδιορίζουν άλλα ονόματα (ουσιαστικά ή επίθετα). Οι ονοματικοί προσδιορισμοί είναι είτε ομοιόπτωτοι είτε </w:t>
      </w:r>
      <w:proofErr w:type="spellStart"/>
      <w:r>
        <w:rPr>
          <w:rFonts w:ascii="Comic Sans MS" w:hAnsi="Comic Sans MS"/>
          <w:sz w:val="24"/>
          <w:szCs w:val="24"/>
        </w:rPr>
        <w:t>ετερόπτωτοι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:rsidR="003F6044" w:rsidRDefault="003F6044" w:rsidP="003F6044">
      <w:pPr>
        <w:rPr>
          <w:rFonts w:ascii="Comic Sans MS" w:hAnsi="Comic Sans MS"/>
          <w:sz w:val="24"/>
          <w:szCs w:val="24"/>
        </w:rPr>
      </w:pPr>
      <w:r w:rsidRPr="00634632">
        <w:rPr>
          <w:rFonts w:ascii="Comic Sans MS" w:hAnsi="Comic Sans MS"/>
          <w:b/>
          <w:sz w:val="24"/>
          <w:szCs w:val="24"/>
        </w:rPr>
        <w:t xml:space="preserve">Ομοιόπτωτοι ονοματικοί προσδιορισμοί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Ονομάζονται τα ονόματα (ουσιαστικά ή επίθετα) που προσδιορίζουν άλλα ονόματα και βρίσκονται στην ίδια πτώση με αυτά (σε όμοια πτώση).                                                                                                Οι πιο συνηθισμένοι ομοιόπτωτοι προσδιορισμοί είναι η </w:t>
      </w:r>
      <w:r w:rsidRPr="00D726A7">
        <w:rPr>
          <w:rFonts w:ascii="Comic Sans MS" w:hAnsi="Comic Sans MS"/>
          <w:b/>
          <w:sz w:val="24"/>
          <w:szCs w:val="24"/>
        </w:rPr>
        <w:t>παράθεση</w:t>
      </w:r>
      <w:r>
        <w:rPr>
          <w:rFonts w:ascii="Comic Sans MS" w:hAnsi="Comic Sans MS"/>
          <w:sz w:val="24"/>
          <w:szCs w:val="24"/>
        </w:rPr>
        <w:t xml:space="preserve"> και η </w:t>
      </w:r>
      <w:r w:rsidRPr="00D726A7">
        <w:rPr>
          <w:rFonts w:ascii="Comic Sans MS" w:hAnsi="Comic Sans MS"/>
          <w:b/>
          <w:sz w:val="24"/>
          <w:szCs w:val="24"/>
        </w:rPr>
        <w:t>επεξήγηση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3F6044" w:rsidRPr="001B1E09" w:rsidRDefault="003F6044" w:rsidP="003F6044">
      <w:pPr>
        <w:pStyle w:val="a3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D726A7">
        <w:rPr>
          <w:rFonts w:ascii="Comic Sans MS" w:hAnsi="Comic Sans MS"/>
          <w:b/>
          <w:sz w:val="24"/>
          <w:szCs w:val="24"/>
        </w:rPr>
        <w:t xml:space="preserve">Παράθεση                                                                                                                                        </w:t>
      </w:r>
      <w:r w:rsidRPr="001B1E09">
        <w:rPr>
          <w:rFonts w:ascii="Comic Sans MS" w:hAnsi="Comic Sans MS"/>
          <w:sz w:val="24"/>
          <w:szCs w:val="24"/>
        </w:rPr>
        <w:t>Ονομάζεται ο ομοιόπτωτος προσδιορισμός</w:t>
      </w:r>
      <w:r>
        <w:rPr>
          <w:rFonts w:ascii="Comic Sans MS" w:hAnsi="Comic Sans MS"/>
          <w:sz w:val="24"/>
          <w:szCs w:val="24"/>
        </w:rPr>
        <w:t xml:space="preserve"> που ακολουθεί έναν όρο της πρότασης, στην ίδια πτώση με αυτόν, για να τον χαρακτηρίσει με μεγαλύτερη ακρίβεια ή να του αποδώσει ένα κύριο και γνωστό γνώρισμα</w:t>
      </w:r>
    </w:p>
    <w:p w:rsidR="003F6044" w:rsidRDefault="003F6044" w:rsidP="003F6044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B1E09">
        <w:rPr>
          <w:rFonts w:ascii="Comic Sans MS" w:hAnsi="Comic Sans MS"/>
          <w:sz w:val="24"/>
          <w:szCs w:val="24"/>
        </w:rPr>
        <w:t xml:space="preserve">Η Αθηνά, </w:t>
      </w:r>
      <w:r w:rsidRPr="001B1E09">
        <w:rPr>
          <w:rFonts w:ascii="Comic Sans MS" w:hAnsi="Comic Sans MS"/>
          <w:b/>
          <w:sz w:val="24"/>
          <w:szCs w:val="24"/>
        </w:rPr>
        <w:t>η θεά της σοφίας</w:t>
      </w:r>
      <w:r w:rsidRPr="001B1E09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γεννήθηκε από το κεφάλι του Δία. </w:t>
      </w:r>
    </w:p>
    <w:p w:rsidR="003F6044" w:rsidRDefault="003F6044" w:rsidP="003F6044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-2540</wp:posOffset>
                </wp:positionV>
                <wp:extent cx="1247775" cy="114300"/>
                <wp:effectExtent l="19050" t="9525" r="9525" b="57150"/>
                <wp:wrapNone/>
                <wp:docPr id="2" name="Γωνιακή σύνδεσ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47775" cy="114300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ωνιακή σύνδεση 2" o:spid="_x0000_s1026" type="#_x0000_t34" style="position:absolute;margin-left:77.25pt;margin-top:-.2pt;width:98.25pt;height:9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gQjQIAAMUEAAAOAAAAZHJzL2Uyb0RvYy54bWysVM2O0zAQviPxDpbv3fxsum2jTVcoabks&#10;UGkX7m7sNAbHjmxvf4Q47YkDJ94DCQmEQOIV0ldi7GYLCxeEyMGx45lv5vtmJucX20agNdOGK5nh&#10;6CTEiMlSUS5XGX5+PR+MMTKWSEqEkizDO2bwxfThg/NNm7JY1UpQphGASJNu2gzX1rZpEJiyZg0x&#10;J6plEi4rpRti4ahXAdVkA+iNCOIwPAs2StNWq5IZA1+LwyWeevyqYqV9VlWGWSQyDLlZv2q/Lt0a&#10;TM9JutKkrXnZp0H+IYuGcAlBj1AFsQTdaP4HVMNLrYyq7EmpmkBVFS+Z5wBsovA3Nlc1aZnnAuKY&#10;9iiT+X+w5dP1QiNOMxxjJEkDJere799237uv3cfuW/cB7W/37+D4qfu8v+2+oNhJtmlNCp65XGhH&#10;utzKq/ZSla8MkiqviVwxn/r1rgW8yHkE91zcwbQQeLl5oijYkBurvH7bSjdIK6hTFI5D92BUCd6+&#10;cDguFkiGtr5+u2P92NaiEj5GcTIajYYYlXAXRckpeLvYJHWwzrvVxj5mqkFuk+ElkzZXUkKbKH3q&#10;8cn60lhfSdrrQejLCJJoBDTGmgiUTCajUY/bW0OEO2TnKtWcC+FbS0i0yfBkGA89ulGCU3fpzIxe&#10;LXOhEYAClQPZQ7r3zBpuYUQEbzLcK+KRa0boTFK/t4QL2CPrBbeaQwkEwy50wyhGgsFwut0BXkgX&#10;HlTrqTr9fLO+noST2Xg2TgZJfDYbJGFRDB7N82RwNo9Gw+K0yPMieuOYRElac0qZdGTuBidK/q4x&#10;+xE+tPxxdI6qBffRfQEhxbu3T9r3k2uhQzMuFd0ttGPnWgtmxRv3c+2G8dezt/r595n+AAAA//8D&#10;AFBLAwQUAAYACAAAACEAbnpy1dwAAAAIAQAADwAAAGRycy9kb3ducmV2LnhtbEyPS0+DQBSF9yb+&#10;h8k1cdcOrdBWZGiMj7istm7c3cIVqMwdwgwt9td7Xeny5Ds5j2w92lYdqfeNYwOzaQSKuHBlw5WB&#10;993zZAXKB+QSW8dk4Js8rPPLiwzT0p34jY7bUCkJYZ+igTqELtXaFzVZ9FPXEQv7dL3FILKvdNnj&#10;ScJtq+dRtNAWG5aGGjt6qKn42g7WQOVW3cfm9pVe4sPh8YnPeJ4PaMz11Xh/ByrQGP7M8DtfpkMu&#10;m/Zu4NKrVnQSJ2I1MIlBCb9JZvJtL2C5AJ1n+v+B/AcAAP//AwBQSwECLQAUAAYACAAAACEAtoM4&#10;kv4AAADhAQAAEwAAAAAAAAAAAAAAAAAAAAAAW0NvbnRlbnRfVHlwZXNdLnhtbFBLAQItABQABgAI&#10;AAAAIQA4/SH/1gAAAJQBAAALAAAAAAAAAAAAAAAAAC8BAABfcmVscy8ucmVsc1BLAQItABQABgAI&#10;AAAAIQAJmSgQjQIAAMUEAAAOAAAAAAAAAAAAAAAAAC4CAABkcnMvZTJvRG9jLnhtbFBLAQItABQA&#10;BgAIAAAAIQBuenLV3AAAAAgBAAAPAAAAAAAAAAAAAAAAAOcEAABkcnMvZG93bnJldi54bWxQSwUG&#10;AAAAAAQABADzAAAA8AUAAAAA&#10;" adj="10795">
                <v:stroke endarrow="block"/>
              </v:shape>
            </w:pict>
          </mc:Fallback>
        </mc:AlternateContent>
      </w:r>
    </w:p>
    <w:p w:rsidR="003F6044" w:rsidRPr="001B1E09" w:rsidRDefault="003F6044" w:rsidP="003F6044">
      <w:pPr>
        <w:ind w:left="720"/>
        <w:rPr>
          <w:rFonts w:ascii="Comic Sans MS" w:hAnsi="Comic Sans MS"/>
          <w:sz w:val="24"/>
          <w:szCs w:val="24"/>
        </w:rPr>
      </w:pPr>
      <w:r w:rsidRPr="001B1E09">
        <w:rPr>
          <w:rFonts w:ascii="Comic Sans MS" w:hAnsi="Comic Sans MS"/>
          <w:sz w:val="24"/>
          <w:szCs w:val="24"/>
        </w:rPr>
        <w:t xml:space="preserve">Η παράθεση μπορεί να διατυπωθεί με αναφορική πρόταση:                                                  </w:t>
      </w:r>
    </w:p>
    <w:p w:rsidR="003F6044" w:rsidRDefault="003F6044" w:rsidP="003F6044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Αθηνά, </w:t>
      </w:r>
      <w:r w:rsidRPr="001B1E09">
        <w:rPr>
          <w:rFonts w:ascii="Comic Sans MS" w:hAnsi="Comic Sans MS"/>
          <w:b/>
          <w:sz w:val="24"/>
          <w:szCs w:val="24"/>
        </w:rPr>
        <w:t>που ήταν η θεά της σοφίας</w:t>
      </w:r>
      <w:r>
        <w:rPr>
          <w:rFonts w:ascii="Comic Sans MS" w:hAnsi="Comic Sans MS"/>
          <w:sz w:val="24"/>
          <w:szCs w:val="24"/>
        </w:rPr>
        <w:t xml:space="preserve">, γεννήθηκε από το κεφάλι του Δία. </w:t>
      </w:r>
    </w:p>
    <w:p w:rsidR="003F6044" w:rsidRPr="001B1E09" w:rsidRDefault="003F6044" w:rsidP="003F6044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Αν παραλειφθεί η παράθεση, το νόημα του προσδιοριζόμενου όρου παραμένει ανεπηρέαστο.</w:t>
      </w:r>
    </w:p>
    <w:p w:rsidR="003F6044" w:rsidRDefault="003F6044" w:rsidP="003F6044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Αθηνά γεννήθηκε από το κεφάλι του Δία. </w:t>
      </w:r>
    </w:p>
    <w:p w:rsidR="003F6044" w:rsidRPr="00D726A7" w:rsidRDefault="003F6044" w:rsidP="003F6044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Στην παράθεση προχωρούμε από το ειδικό στο γενικό. </w:t>
      </w:r>
    </w:p>
    <w:p w:rsidR="003F6044" w:rsidRDefault="003F6044" w:rsidP="003F6044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Αθηνά (</w:t>
      </w:r>
      <w:r w:rsidRPr="00D726A7">
        <w:rPr>
          <w:rFonts w:ascii="Comic Sans MS" w:hAnsi="Comic Sans MS"/>
          <w:b/>
          <w:sz w:val="24"/>
          <w:szCs w:val="24"/>
        </w:rPr>
        <w:t>ειδικό</w:t>
      </w:r>
      <w:r>
        <w:rPr>
          <w:rFonts w:ascii="Comic Sans MS" w:hAnsi="Comic Sans MS"/>
          <w:sz w:val="24"/>
          <w:szCs w:val="24"/>
        </w:rPr>
        <w:t>) η θεά της σοφίας (</w:t>
      </w:r>
      <w:r w:rsidRPr="00D726A7">
        <w:rPr>
          <w:rFonts w:ascii="Comic Sans MS" w:hAnsi="Comic Sans MS"/>
          <w:b/>
          <w:sz w:val="24"/>
          <w:szCs w:val="24"/>
        </w:rPr>
        <w:t>γενικό</w:t>
      </w:r>
      <w:r>
        <w:rPr>
          <w:rFonts w:ascii="Comic Sans MS" w:hAnsi="Comic Sans MS"/>
          <w:sz w:val="24"/>
          <w:szCs w:val="24"/>
        </w:rPr>
        <w:t xml:space="preserve">) </w:t>
      </w:r>
    </w:p>
    <w:p w:rsidR="003F6044" w:rsidRDefault="003F6044" w:rsidP="003F6044">
      <w:pPr>
        <w:pStyle w:val="a3"/>
        <w:ind w:left="1080"/>
        <w:rPr>
          <w:rFonts w:ascii="Comic Sans MS" w:hAnsi="Comic Sans MS"/>
          <w:sz w:val="24"/>
          <w:szCs w:val="24"/>
        </w:rPr>
      </w:pPr>
    </w:p>
    <w:p w:rsidR="003F6044" w:rsidRPr="00D726A7" w:rsidRDefault="003F6044" w:rsidP="003F6044">
      <w:pPr>
        <w:pStyle w:val="a3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D726A7">
        <w:rPr>
          <w:rFonts w:ascii="Comic Sans MS" w:hAnsi="Comic Sans MS"/>
          <w:b/>
          <w:sz w:val="24"/>
          <w:szCs w:val="24"/>
        </w:rPr>
        <w:t xml:space="preserve">Επεξήγηση </w:t>
      </w:r>
    </w:p>
    <w:p w:rsidR="003F6044" w:rsidRDefault="003F6044" w:rsidP="003F6044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Ονομάζεται ο ομοιόπτωτος προσδιορισμός που ακολουθεί έναν όρο μιας πρότασης, στην ίδια πτώση με αυτόν και επεξηγεί τη σημασία του, που είναι γενική και κάπως αόριστη. </w:t>
      </w:r>
    </w:p>
    <w:p w:rsidR="003F6044" w:rsidRDefault="003F6044" w:rsidP="003F6044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187325</wp:posOffset>
                </wp:positionV>
                <wp:extent cx="1019175" cy="66675"/>
                <wp:effectExtent l="19050" t="57150" r="9525" b="9525"/>
                <wp:wrapNone/>
                <wp:docPr id="1" name="Γωνιακή σύνδεσ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019175" cy="6667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Γωνιακή σύνδεση 1" o:spid="_x0000_s1026" type="#_x0000_t34" style="position:absolute;margin-left:288.75pt;margin-top:14.75pt;width:80.25pt;height:5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OrhAIAALoEAAAOAAAAZHJzL2Uyb0RvYy54bWysVMGO0zAQvSPxD5bv3STdbGijTVcoabks&#10;UGmXD3BjpzE4dmR7m1aI0544cOI/kJBACCR+If0lxm62sHBBiB7csT1+M+/NTM4vto1AG6YNVzLD&#10;0UmIEZOlolyuM/ziejGaYGQskZQIJVmGd8zgi9nDB+ddm7KxqpWgTCMAkSbt2gzX1rZpEJiyZg0x&#10;J6plEi4rpRtiYavXAdWkA/RGBOMwTIJOadpqVTJj4LQ4XOKZx68qVtrnVWWYRSLDkJv1q/bryq3B&#10;7Jyka03ampdDGuQfsmgIlxD0CFUQS9CN5n9ANbzUyqjKnpSqCVRV8ZJ5DsAmCn9jc1WTlnkuII5p&#10;jzKZ/wdbPtssNeIUaoeRJA2UqH+/f9t/77/2H/tv/Qe0v92/g+2n/vP+tv+CIidZ15oUXuZyqR3p&#10;ciuv2ktVvjJIqrwmcs186te7FvD8i+DeE7cxLQRedU8VBR9yY5XXb1vpBmkFdYrCSeh+/hiEQltf&#10;td2xamxrUQmHURhNo0dnGJVwlyQJmJBiQFKH5dJrtbFPmGqQMzK8YtLmSkroDaVPPTzZXBrry0cH&#10;EQh9CYJUjYBu2BCB4uk0mQy4gzdEuEN2T6VacCF8PwmJugxPz8ZnHt0owam7dG5Gr1e50AhAgcmB&#10;4SHde24NtzAXgjcZHmTwyDUjdC6pty3hAmxkvcpWc9BdMOxCN4xiJBhMpLMO8EK68CDaQNXJ5zv0&#10;9TSczifzSTyKx8l8FIdFMXq8yONRsgBZi9Miz4vojWMSxWnNKWXSkbmblij+u24c5vbQ58d5OaoW&#10;3Ef3BYQU7/590r6JXN8cOnCl6G6pHTvXTzAg3nkYZjeBv+69189PzuwHAAAA//8DAFBLAwQUAAYA&#10;CAAAACEAZbAjDd4AAAAJAQAADwAAAGRycy9kb3ducmV2LnhtbEyPwU7DMAyG70i8Q2QkbiyhY3SU&#10;uhOgcWAXoPAAXmvaQpOUJtsKT485wcmy/On39+eryfZqz2PovEM4nxlQ7Cpfd65BeH25P1uCCpFc&#10;Tb13jPDFAVbF8VFOWe0P7pn3ZWyUhLiQEUIb45BpHaqWLYWZH9jJ7c2PlqKsY6PrkQ4SbnudGHOp&#10;LXVOPrQ08F3L1Ue5swiPa/3+tLa3D5vSEn/OJxv9d4J4ejLdXIOKPMU/GH71RR0Kcdr6nauD6hEW&#10;aboQFCG5kilAOl9KuS3ChTGgi1z/b1D8AAAA//8DAFBLAQItABQABgAIAAAAIQC2gziS/gAAAOEB&#10;AAATAAAAAAAAAAAAAAAAAAAAAABbQ29udGVudF9UeXBlc10ueG1sUEsBAi0AFAAGAAgAAAAhADj9&#10;If/WAAAAlAEAAAsAAAAAAAAAAAAAAAAALwEAAF9yZWxzLy5yZWxzUEsBAi0AFAAGAAgAAAAhAGF3&#10;Y6uEAgAAugQAAA4AAAAAAAAAAAAAAAAALgIAAGRycy9lMm9Eb2MueG1sUEsBAi0AFAAGAAgAAAAh&#10;AGWwIw3eAAAACQEAAA8AAAAAAAAAAAAAAAAA3gQAAGRycy9kb3ducmV2LnhtbFBLBQYAAAAABAAE&#10;APMAAADpBQAAAAA=&#10;" adj="10793">
                <v:stroke endarrow="block"/>
              </v:shape>
            </w:pict>
          </mc:Fallback>
        </mc:AlternateContent>
      </w:r>
    </w:p>
    <w:p w:rsidR="003F6044" w:rsidRDefault="003F6044" w:rsidP="003F6044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Από το κεφάλι του Δία γεννήθηκε η θεά της σοφίας, </w:t>
      </w:r>
      <w:r w:rsidRPr="00D726A7">
        <w:rPr>
          <w:rFonts w:ascii="Comic Sans MS" w:hAnsi="Comic Sans MS"/>
          <w:b/>
          <w:sz w:val="24"/>
          <w:szCs w:val="24"/>
        </w:rPr>
        <w:t>η Αθηνά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3F6044" w:rsidRPr="00D726A7" w:rsidRDefault="003F6044" w:rsidP="003F6044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Στην επεξήγηση εννοείται η λέξη «δηλαδή»: </w:t>
      </w:r>
    </w:p>
    <w:p w:rsidR="003F6044" w:rsidRDefault="003F6044" w:rsidP="003F6044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Από το κεφάλι του Δία γεννήθηκε η θεά της σοφίας, </w:t>
      </w:r>
      <w:r w:rsidRPr="00D726A7">
        <w:rPr>
          <w:rFonts w:ascii="Comic Sans MS" w:hAnsi="Comic Sans MS"/>
          <w:b/>
          <w:sz w:val="24"/>
          <w:szCs w:val="24"/>
        </w:rPr>
        <w:t>δηλαδή η Αθηνά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3F6044" w:rsidRPr="00D726A7" w:rsidRDefault="003F6044" w:rsidP="003F6044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Αν παραλειφθεί η επεξήγηση, δεν ολοκληρώνεται το νόημα του προσδιοριζόμενου όρου: </w:t>
      </w:r>
    </w:p>
    <w:p w:rsidR="003F6044" w:rsidRDefault="003F6044" w:rsidP="003F6044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Από το κεφάλι του Δία γεννήθηκε η θεά της σοφίας ( ; ) </w:t>
      </w:r>
    </w:p>
    <w:p w:rsidR="003F6044" w:rsidRPr="008A7D6C" w:rsidRDefault="003F6044" w:rsidP="003F6044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επεξήγηση προχωρά από το γενικό στο ειδικό.</w:t>
      </w:r>
    </w:p>
    <w:p w:rsidR="003F6044" w:rsidRDefault="003F6044" w:rsidP="003F6044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θεά της σοφίας (</w:t>
      </w:r>
      <w:r w:rsidRPr="008A7D6C">
        <w:rPr>
          <w:rFonts w:ascii="Comic Sans MS" w:hAnsi="Comic Sans MS"/>
          <w:b/>
          <w:sz w:val="24"/>
          <w:szCs w:val="24"/>
        </w:rPr>
        <w:t>γενικό</w:t>
      </w:r>
      <w:r>
        <w:rPr>
          <w:rFonts w:ascii="Comic Sans MS" w:hAnsi="Comic Sans MS"/>
          <w:sz w:val="24"/>
          <w:szCs w:val="24"/>
        </w:rPr>
        <w:t>) , η Αθηνά (</w:t>
      </w:r>
      <w:r w:rsidRPr="008A7D6C">
        <w:rPr>
          <w:rFonts w:ascii="Comic Sans MS" w:hAnsi="Comic Sans MS"/>
          <w:b/>
          <w:sz w:val="24"/>
          <w:szCs w:val="24"/>
        </w:rPr>
        <w:t>ειδικό</w:t>
      </w:r>
      <w:r>
        <w:rPr>
          <w:rFonts w:ascii="Comic Sans MS" w:hAnsi="Comic Sans MS"/>
          <w:sz w:val="24"/>
          <w:szCs w:val="24"/>
        </w:rPr>
        <w:t xml:space="preserve">) </w:t>
      </w:r>
    </w:p>
    <w:p w:rsidR="003F6044" w:rsidRDefault="003F6044" w:rsidP="003F60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παράθεση και η επεξήγηση κλείνονται μέσα σε κόμματα ή </w:t>
      </w:r>
      <w:r w:rsidR="00E74ACD">
        <w:rPr>
          <w:rFonts w:ascii="Comic Sans MS" w:hAnsi="Comic Sans MS"/>
          <w:sz w:val="24"/>
          <w:szCs w:val="24"/>
        </w:rPr>
        <w:t>σε κόμμα και τελεία.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Η παράθεση και η επεξήγηση δεν είναι πάντα ουσιαστικά. Ενδέχεται να είναι και άλλα μέρη του λόγου ή προθετικά σύνολα ή ακόμα και δευτερεύουσες προτάσεις. Όμως και ο όρος που προσδιορίζεται μπορεί να είναι όχι μόνο ουσιαστικό αλλά και αντωνυμία, επίρρημα κλπ. </w:t>
      </w:r>
    </w:p>
    <w:p w:rsidR="003F6044" w:rsidRDefault="003F6044" w:rsidP="003F6044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Έφυγε </w:t>
      </w:r>
      <w:r w:rsidRPr="008A7D6C">
        <w:rPr>
          <w:rFonts w:ascii="Comic Sans MS" w:hAnsi="Comic Sans MS"/>
          <w:sz w:val="24"/>
          <w:szCs w:val="24"/>
          <w:u w:val="single"/>
        </w:rPr>
        <w:t>μακριά</w:t>
      </w:r>
      <w:r>
        <w:rPr>
          <w:rFonts w:ascii="Comic Sans MS" w:hAnsi="Comic Sans MS"/>
          <w:sz w:val="24"/>
          <w:szCs w:val="24"/>
        </w:rPr>
        <w:t xml:space="preserve">, </w:t>
      </w:r>
      <w:r w:rsidRPr="008A7D6C">
        <w:rPr>
          <w:rFonts w:ascii="Comic Sans MS" w:hAnsi="Comic Sans MS"/>
          <w:sz w:val="24"/>
          <w:szCs w:val="24"/>
          <w:u w:val="single"/>
        </w:rPr>
        <w:t>στην Αμερική</w:t>
      </w:r>
      <w:r>
        <w:rPr>
          <w:rFonts w:ascii="Comic Sans MS" w:hAnsi="Comic Sans MS"/>
          <w:sz w:val="24"/>
          <w:szCs w:val="24"/>
        </w:rPr>
        <w:t xml:space="preserve"> (το προσδιοριζόμενο είναι επίρρημα και η επεξήγηση προθετικό σύνολο) </w:t>
      </w:r>
    </w:p>
    <w:p w:rsidR="003F6044" w:rsidRDefault="003F6044" w:rsidP="003F6044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8A7D6C">
        <w:rPr>
          <w:rFonts w:ascii="Comic Sans MS" w:hAnsi="Comic Sans MS"/>
          <w:sz w:val="24"/>
          <w:szCs w:val="24"/>
          <w:u w:val="single"/>
        </w:rPr>
        <w:t>Αυτό</w:t>
      </w:r>
      <w:r>
        <w:rPr>
          <w:rFonts w:ascii="Comic Sans MS" w:hAnsi="Comic Sans MS"/>
          <w:sz w:val="24"/>
          <w:szCs w:val="24"/>
        </w:rPr>
        <w:t xml:space="preserve"> ήθελε, </w:t>
      </w:r>
      <w:r w:rsidRPr="008A7D6C">
        <w:rPr>
          <w:rFonts w:ascii="Comic Sans MS" w:hAnsi="Comic Sans MS"/>
          <w:sz w:val="24"/>
          <w:szCs w:val="24"/>
          <w:u w:val="single"/>
        </w:rPr>
        <w:t>να απαλλαγεί από το γείτονά του</w:t>
      </w:r>
      <w:r>
        <w:rPr>
          <w:rFonts w:ascii="Comic Sans MS" w:hAnsi="Comic Sans MS"/>
          <w:sz w:val="24"/>
          <w:szCs w:val="24"/>
        </w:rPr>
        <w:t xml:space="preserve"> (το προσδιοριζόμενο είναι αντωνυμία και η επεξήγηση δευτερεύουσα πρόταση). </w:t>
      </w:r>
    </w:p>
    <w:p w:rsidR="008D340B" w:rsidRDefault="008D340B"/>
    <w:sectPr w:rsidR="008D34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B7E"/>
    <w:multiLevelType w:val="hybridMultilevel"/>
    <w:tmpl w:val="881861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0E38"/>
    <w:multiLevelType w:val="hybridMultilevel"/>
    <w:tmpl w:val="F794AA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910F9"/>
    <w:multiLevelType w:val="hybridMultilevel"/>
    <w:tmpl w:val="07220E6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FD4F7B"/>
    <w:multiLevelType w:val="hybridMultilevel"/>
    <w:tmpl w:val="935498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44"/>
    <w:rsid w:val="003F6044"/>
    <w:rsid w:val="008D340B"/>
    <w:rsid w:val="00E7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delistathi</dc:creator>
  <cp:lastModifiedBy>maria delistathi</cp:lastModifiedBy>
  <cp:revision>3</cp:revision>
  <cp:lastPrinted>2024-03-13T02:55:00Z</cp:lastPrinted>
  <dcterms:created xsi:type="dcterms:W3CDTF">2024-03-12T19:23:00Z</dcterms:created>
  <dcterms:modified xsi:type="dcterms:W3CDTF">2024-03-13T02:56:00Z</dcterms:modified>
</cp:coreProperties>
</file>