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92" w:rsidRPr="002F3792" w:rsidRDefault="002F3792" w:rsidP="002F3792">
      <w:pPr>
        <w:shd w:val="clear" w:color="auto" w:fill="FCFCFC"/>
        <w:spacing w:after="0" w:line="363" w:lineRule="atLeast"/>
        <w:textAlignment w:val="baseline"/>
        <w:outlineLvl w:val="0"/>
        <w:rPr>
          <w:rFonts w:eastAsia="Times New Roman" w:cstheme="minorHAnsi"/>
          <w:color w:val="8B0000"/>
          <w:kern w:val="36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8B0000"/>
          <w:kern w:val="36"/>
          <w:sz w:val="28"/>
          <w:szCs w:val="28"/>
          <w:lang w:eastAsia="el-GR"/>
        </w:rPr>
        <w:t xml:space="preserve">Βιογραφικό Αναστάσιου </w:t>
      </w:r>
      <w:proofErr w:type="spellStart"/>
      <w:r w:rsidRPr="002F3792">
        <w:rPr>
          <w:rFonts w:eastAsia="Times New Roman" w:cstheme="minorHAnsi"/>
          <w:color w:val="8B0000"/>
          <w:kern w:val="36"/>
          <w:sz w:val="28"/>
          <w:szCs w:val="28"/>
          <w:lang w:eastAsia="el-GR"/>
        </w:rPr>
        <w:t>Ξιάρχου</w:t>
      </w:r>
      <w:proofErr w:type="spellEnd"/>
    </w:p>
    <w:p w:rsidR="002F3792" w:rsidRPr="002F3792" w:rsidRDefault="002F3792" w:rsidP="002F3792">
      <w:pPr>
        <w:shd w:val="clear" w:color="auto" w:fill="FCFCFC"/>
        <w:spacing w:after="182" w:line="351" w:lineRule="atLeast"/>
        <w:textAlignment w:val="baseline"/>
        <w:outlineLvl w:val="3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Ι. ΒΙΟΓΡΑΦΙΚΑ ΣΤΟΙΧΕΙΑ</w:t>
      </w:r>
    </w:p>
    <w:p w:rsidR="002F3792" w:rsidRPr="002F3792" w:rsidRDefault="002F3792" w:rsidP="002F3792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ΟΝΟΜΑ: </w:t>
      </w:r>
      <w:proofErr w:type="spellStart"/>
      <w:r w:rsidRPr="002F3792">
        <w:rPr>
          <w:rFonts w:eastAsia="Times New Roman" w:cstheme="minorHAnsi"/>
          <w:b/>
          <w:bCs/>
          <w:color w:val="34495E"/>
          <w:sz w:val="28"/>
          <w:szCs w:val="28"/>
          <w:lang w:eastAsia="el-GR"/>
        </w:rPr>
        <w:t>Aναστάσιος</w:t>
      </w:r>
      <w:proofErr w:type="spellEnd"/>
      <w:r w:rsidRPr="002F3792">
        <w:rPr>
          <w:rFonts w:eastAsia="Times New Roman" w:cstheme="minorHAnsi"/>
          <w:b/>
          <w:bCs/>
          <w:color w:val="34495E"/>
          <w:sz w:val="28"/>
          <w:szCs w:val="28"/>
          <w:lang w:eastAsia="el-GR"/>
        </w:rPr>
        <w:t xml:space="preserve"> Γ. ΞΙΑΡΧΟΣ</w:t>
      </w:r>
    </w:p>
    <w:p w:rsidR="002F3792" w:rsidRPr="002F3792" w:rsidRDefault="002F3792" w:rsidP="002F3792">
      <w:pPr>
        <w:shd w:val="clear" w:color="auto" w:fill="FCFCFC"/>
        <w:spacing w:after="182" w:line="240" w:lineRule="auto"/>
        <w:textAlignment w:val="baseline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ΤΟΠΟΣ ΓΕΝΝΗΣΗΣ: Μόντρεαλ, Καναδά</w:t>
      </w:r>
    </w:p>
    <w:p w:rsidR="002F3792" w:rsidRPr="002F3792" w:rsidRDefault="002F3792" w:rsidP="002F3792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ΗΛΕΚΤΡ. ΔΙΕΥΘΥΝΣΗ: </w:t>
      </w:r>
      <w:hyperlink r:id="rId5" w:history="1">
        <w:r w:rsidRPr="002F3792">
          <w:rPr>
            <w:rFonts w:eastAsia="Times New Roman" w:cstheme="minorHAnsi"/>
            <w:color w:val="C52427"/>
            <w:sz w:val="28"/>
            <w:szCs w:val="28"/>
            <w:lang w:eastAsia="el-GR"/>
          </w:rPr>
          <w:t>info@axiarchos.gr</w:t>
        </w:r>
      </w:hyperlink>
    </w:p>
    <w:p w:rsidR="002F3792" w:rsidRPr="002F3792" w:rsidRDefault="002F3792" w:rsidP="002F3792">
      <w:pPr>
        <w:shd w:val="clear" w:color="auto" w:fill="FCFCFC"/>
        <w:spacing w:after="182" w:line="351" w:lineRule="atLeast"/>
        <w:textAlignment w:val="baseline"/>
        <w:outlineLvl w:val="3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ΙΙ. ΔΙΠΛΩΜΑΤΑ</w:t>
      </w:r>
    </w:p>
    <w:p w:rsidR="002F3792" w:rsidRPr="002F3792" w:rsidRDefault="002F3792" w:rsidP="002F3792">
      <w:pPr>
        <w:numPr>
          <w:ilvl w:val="0"/>
          <w:numId w:val="1"/>
        </w:numPr>
        <w:shd w:val="clear" w:color="auto" w:fill="FCFCFC"/>
        <w:spacing w:after="0" w:line="254" w:lineRule="atLeast"/>
        <w:ind w:left="477"/>
        <w:textAlignment w:val="baseline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Πτυχίο Ιατρικής Σχολής Δημοκρίτειου Πανεπιστήμιου (</w:t>
      </w:r>
      <w:r w:rsidRPr="002F3792">
        <w:rPr>
          <w:rFonts w:eastAsia="Times New Roman" w:cstheme="minorHAnsi"/>
          <w:b/>
          <w:bCs/>
          <w:color w:val="34495E"/>
          <w:sz w:val="28"/>
          <w:szCs w:val="28"/>
          <w:lang w:eastAsia="el-GR"/>
        </w:rPr>
        <w:t>8,2</w:t>
      </w: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)</w:t>
      </w:r>
    </w:p>
    <w:p w:rsidR="002F3792" w:rsidRPr="002F3792" w:rsidRDefault="002F3792" w:rsidP="002F3792">
      <w:pPr>
        <w:numPr>
          <w:ilvl w:val="0"/>
          <w:numId w:val="1"/>
        </w:numPr>
        <w:shd w:val="clear" w:color="auto" w:fill="FCFCFC"/>
        <w:spacing w:after="0" w:line="254" w:lineRule="atLeast"/>
        <w:ind w:left="477"/>
        <w:textAlignment w:val="baseline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Ειδικότητα </w:t>
      </w:r>
      <w:r w:rsidRPr="002F3792">
        <w:rPr>
          <w:rFonts w:eastAsia="Times New Roman" w:cstheme="minorHAnsi"/>
          <w:b/>
          <w:bCs/>
          <w:color w:val="34495E"/>
          <w:sz w:val="28"/>
          <w:szCs w:val="28"/>
          <w:lang w:eastAsia="el-GR"/>
        </w:rPr>
        <w:t>ΓΕΝΙΚΗΣ ΧΕΙΡΟΥΡΓΙΚΗΣ</w:t>
      </w:r>
    </w:p>
    <w:p w:rsidR="002F3792" w:rsidRPr="002F3792" w:rsidRDefault="002F3792" w:rsidP="002F3792">
      <w:pPr>
        <w:numPr>
          <w:ilvl w:val="0"/>
          <w:numId w:val="1"/>
        </w:numPr>
        <w:shd w:val="clear" w:color="auto" w:fill="FCFCFC"/>
        <w:spacing w:after="0" w:line="254" w:lineRule="atLeast"/>
        <w:ind w:left="477"/>
        <w:textAlignment w:val="baseline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Εκπόνηση </w:t>
      </w:r>
      <w:r w:rsidRPr="002F3792">
        <w:rPr>
          <w:rFonts w:eastAsia="Times New Roman" w:cstheme="minorHAnsi"/>
          <w:b/>
          <w:bCs/>
          <w:color w:val="34495E"/>
          <w:sz w:val="28"/>
          <w:szCs w:val="28"/>
          <w:lang w:eastAsia="el-GR"/>
        </w:rPr>
        <w:t>Διδακτορικής Διατριβής</w:t>
      </w: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, στο Πειραματικό Χειρουργείο της Κλινικής Εντατικής</w:t>
      </w: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br/>
        <w:t>Θεραπείας του Πανεπιστημίου Αθηνών, με θέμα: </w:t>
      </w:r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 xml:space="preserve">“Η επίδραση της </w:t>
      </w:r>
      <w:proofErr w:type="spellStart"/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>υποξαιμικής</w:t>
      </w:r>
      <w:proofErr w:type="spellEnd"/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 xml:space="preserve"> </w:t>
      </w:r>
      <w:proofErr w:type="spellStart"/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>επανάρδευσης</w:t>
      </w:r>
      <w:proofErr w:type="spellEnd"/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 xml:space="preserve"> στο οξειδωτικό </w:t>
      </w:r>
      <w:proofErr w:type="spellStart"/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>stress</w:t>
      </w:r>
      <w:proofErr w:type="spellEnd"/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 xml:space="preserve"> μετά από αιμορραγικό </w:t>
      </w:r>
      <w:proofErr w:type="spellStart"/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>shock</w:t>
      </w:r>
      <w:proofErr w:type="spellEnd"/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 xml:space="preserve"> στον </w:t>
      </w:r>
      <w:proofErr w:type="spellStart"/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>αρουρραίο</w:t>
      </w:r>
      <w:proofErr w:type="spellEnd"/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>”</w:t>
      </w:r>
    </w:p>
    <w:p w:rsidR="002F3792" w:rsidRPr="002F3792" w:rsidRDefault="002F3792" w:rsidP="002F3792">
      <w:pPr>
        <w:numPr>
          <w:ilvl w:val="0"/>
          <w:numId w:val="1"/>
        </w:numPr>
        <w:shd w:val="clear" w:color="auto" w:fill="FCFCFC"/>
        <w:spacing w:after="0" w:line="254" w:lineRule="atLeast"/>
        <w:ind w:left="477"/>
        <w:textAlignment w:val="baseline"/>
        <w:rPr>
          <w:rFonts w:eastAsia="Times New Roman" w:cstheme="minorHAnsi"/>
          <w:color w:val="34495E"/>
          <w:sz w:val="28"/>
          <w:szCs w:val="28"/>
          <w:lang w:val="en-US" w:eastAsia="el-GR"/>
        </w:rPr>
      </w:pPr>
      <w:r w:rsidRPr="002F3792">
        <w:rPr>
          <w:rFonts w:eastAsia="Times New Roman" w:cstheme="minorHAnsi"/>
          <w:b/>
          <w:bCs/>
          <w:color w:val="34495E"/>
          <w:sz w:val="28"/>
          <w:szCs w:val="28"/>
          <w:lang w:val="en-US" w:eastAsia="el-GR"/>
        </w:rPr>
        <w:t xml:space="preserve">Console Surgeon using the </w:t>
      </w:r>
      <w:proofErr w:type="spellStart"/>
      <w:r w:rsidRPr="002F3792">
        <w:rPr>
          <w:rFonts w:eastAsia="Times New Roman" w:cstheme="minorHAnsi"/>
          <w:b/>
          <w:bCs/>
          <w:color w:val="34495E"/>
          <w:sz w:val="28"/>
          <w:szCs w:val="28"/>
          <w:lang w:val="en-US" w:eastAsia="el-GR"/>
        </w:rPr>
        <w:t>Da</w:t>
      </w:r>
      <w:proofErr w:type="spellEnd"/>
      <w:r w:rsidRPr="002F3792">
        <w:rPr>
          <w:rFonts w:eastAsia="Times New Roman" w:cstheme="minorHAnsi"/>
          <w:b/>
          <w:bCs/>
          <w:color w:val="34495E"/>
          <w:sz w:val="28"/>
          <w:szCs w:val="28"/>
          <w:lang w:val="en-US" w:eastAsia="el-GR"/>
        </w:rPr>
        <w:t xml:space="preserve"> Vinci Robotic Surgical System, IRCAD-EITS, University of Strasbourg, France</w:t>
      </w:r>
    </w:p>
    <w:p w:rsidR="002F3792" w:rsidRPr="002F3792" w:rsidRDefault="002F3792" w:rsidP="002F3792">
      <w:pPr>
        <w:shd w:val="clear" w:color="auto" w:fill="FCFCFC"/>
        <w:spacing w:after="182" w:line="351" w:lineRule="atLeast"/>
        <w:textAlignment w:val="baseline"/>
        <w:outlineLvl w:val="3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III. ΕΚΠΑΙΔΕΥΣΗ – ΜΕΤΕΚΠΑΙΔΕΥΣΗ – ΠΑΡΟΥΣΑ ΘΕΣΗ</w:t>
      </w:r>
    </w:p>
    <w:p w:rsidR="002F3792" w:rsidRPr="002F3792" w:rsidRDefault="002F3792" w:rsidP="002F3792">
      <w:pPr>
        <w:numPr>
          <w:ilvl w:val="0"/>
          <w:numId w:val="2"/>
        </w:numPr>
        <w:shd w:val="clear" w:color="auto" w:fill="FCFCFC"/>
        <w:spacing w:after="121" w:line="254" w:lineRule="atLeast"/>
        <w:ind w:left="477"/>
        <w:textAlignment w:val="baseline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Χειρουργός στο Ιατρικό Κέντρο Αθηνών</w:t>
      </w:r>
    </w:p>
    <w:p w:rsidR="002F3792" w:rsidRPr="002F3792" w:rsidRDefault="002F3792" w:rsidP="002F3792">
      <w:pPr>
        <w:numPr>
          <w:ilvl w:val="0"/>
          <w:numId w:val="2"/>
        </w:numPr>
        <w:shd w:val="clear" w:color="auto" w:fill="FCFCFC"/>
        <w:spacing w:after="121" w:line="254" w:lineRule="atLeast"/>
        <w:ind w:left="477"/>
        <w:textAlignment w:val="baseline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 xml:space="preserve">Ερευνητής και Διδάσκων στο Εργαστήριο </w:t>
      </w:r>
      <w:proofErr w:type="spellStart"/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Βιοπληροφορικής</w:t>
      </w:r>
      <w:proofErr w:type="spellEnd"/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 xml:space="preserve"> και Ανθρώπινης Ηλεκτροφυσιολογίας του Ιονίου Πανεπιστημίου.</w:t>
      </w:r>
    </w:p>
    <w:p w:rsidR="002F3792" w:rsidRPr="002F3792" w:rsidRDefault="002F3792" w:rsidP="002F3792">
      <w:pPr>
        <w:numPr>
          <w:ilvl w:val="0"/>
          <w:numId w:val="2"/>
        </w:numPr>
        <w:shd w:val="clear" w:color="auto" w:fill="FCFCFC"/>
        <w:spacing w:after="121" w:line="254" w:lineRule="atLeast"/>
        <w:ind w:left="477"/>
        <w:textAlignment w:val="baseline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 xml:space="preserve">Εκπαίδευση στην προηγμένη </w:t>
      </w:r>
      <w:proofErr w:type="spellStart"/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λαπαροσκοπική</w:t>
      </w:r>
      <w:proofErr w:type="spellEnd"/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 xml:space="preserve"> χειρουργική σε εξειδικευμένα κέντρα στο Παρίσι, στο Μόντρεαλ και στην Φρανκφούρτη.</w:t>
      </w:r>
    </w:p>
    <w:p w:rsidR="002F3792" w:rsidRPr="002F3792" w:rsidRDefault="002F3792" w:rsidP="002F3792">
      <w:pPr>
        <w:numPr>
          <w:ilvl w:val="0"/>
          <w:numId w:val="2"/>
        </w:numPr>
        <w:shd w:val="clear" w:color="auto" w:fill="FCFCFC"/>
        <w:spacing w:after="121" w:line="254" w:lineRule="atLeast"/>
        <w:ind w:left="477"/>
        <w:textAlignment w:val="baseline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Εκπαίδευση στη Ρομποτική χειρουργική στο Στρασβούργο.</w:t>
      </w:r>
    </w:p>
    <w:p w:rsidR="002F3792" w:rsidRPr="002F3792" w:rsidRDefault="002F3792" w:rsidP="002F3792">
      <w:pPr>
        <w:numPr>
          <w:ilvl w:val="0"/>
          <w:numId w:val="2"/>
        </w:numPr>
        <w:shd w:val="clear" w:color="auto" w:fill="FCFCFC"/>
        <w:spacing w:after="121" w:line="254" w:lineRule="atLeast"/>
        <w:ind w:left="477"/>
        <w:textAlignment w:val="baseline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Εκπαίδευση στη Γερμανία στην χειρουργική τεχνική ΝΟΤΕS</w:t>
      </w:r>
    </w:p>
    <w:p w:rsidR="002F3792" w:rsidRPr="002F3792" w:rsidRDefault="002F3792" w:rsidP="002F3792">
      <w:pPr>
        <w:numPr>
          <w:ilvl w:val="0"/>
          <w:numId w:val="2"/>
        </w:numPr>
        <w:shd w:val="clear" w:color="auto" w:fill="FCFCFC"/>
        <w:spacing w:after="121" w:line="254" w:lineRule="atLeast"/>
        <w:ind w:left="477"/>
        <w:textAlignment w:val="baseline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Διευθυντής Χειρουργικής Κλινικής στον Όμιλο Ιατρικού Αθηνών – Ιατρικό Περιστερίου</w:t>
      </w:r>
    </w:p>
    <w:p w:rsidR="002F3792" w:rsidRPr="002F3792" w:rsidRDefault="002F3792" w:rsidP="002F3792">
      <w:pPr>
        <w:numPr>
          <w:ilvl w:val="0"/>
          <w:numId w:val="2"/>
        </w:numPr>
        <w:shd w:val="clear" w:color="auto" w:fill="FCFCFC"/>
        <w:spacing w:after="121" w:line="254" w:lineRule="atLeast"/>
        <w:ind w:left="477"/>
        <w:textAlignment w:val="baseline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 xml:space="preserve">Εκπαίδευση στην Ενδοσκοπική Χειρουργική </w:t>
      </w:r>
      <w:proofErr w:type="spellStart"/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Συρριγγίων</w:t>
      </w:r>
      <w:proofErr w:type="spellEnd"/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 xml:space="preserve"> και Κύστης </w:t>
      </w:r>
      <w:proofErr w:type="spellStart"/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Κόκκυγος</w:t>
      </w:r>
      <w:proofErr w:type="spellEnd"/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 xml:space="preserve"> στο Πανεπιστημιακό Ίδρυμα IRCAD στο Στρασβούργο</w:t>
      </w:r>
    </w:p>
    <w:p w:rsidR="002F3792" w:rsidRPr="002F3792" w:rsidRDefault="002F3792" w:rsidP="002F3792">
      <w:pPr>
        <w:shd w:val="clear" w:color="auto" w:fill="FCFCFC"/>
        <w:spacing w:after="182" w:line="351" w:lineRule="atLeast"/>
        <w:textAlignment w:val="baseline"/>
        <w:outlineLvl w:val="3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IV. ΜΕΛΟΣ ΕΠΙΣΤΗΜΟΝΙΚΩΝ ΕΤΑΙΡΕΙΩΝ</w:t>
      </w:r>
    </w:p>
    <w:p w:rsidR="002F3792" w:rsidRPr="002F3792" w:rsidRDefault="002F3792" w:rsidP="002F3792">
      <w:pPr>
        <w:shd w:val="clear" w:color="auto" w:fill="FCFCFC"/>
        <w:spacing w:after="182" w:line="351" w:lineRule="atLeast"/>
        <w:textAlignment w:val="baseline"/>
        <w:outlineLvl w:val="3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V. BΡABEIA</w:t>
      </w:r>
    </w:p>
    <w:p w:rsidR="002F3792" w:rsidRPr="002F3792" w:rsidRDefault="002F3792" w:rsidP="002F3792">
      <w:pPr>
        <w:shd w:val="clear" w:color="auto" w:fill="FCFCFC"/>
        <w:spacing w:after="182" w:line="240" w:lineRule="auto"/>
        <w:textAlignment w:val="baseline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Β’ Βραβείο καλύτερης ερευνητικής εργασίας:</w:t>
      </w:r>
    </w:p>
    <w:p w:rsidR="002F3792" w:rsidRPr="002F3792" w:rsidRDefault="002F3792" w:rsidP="002F3792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 xml:space="preserve">Οξειδωτικό </w:t>
      </w:r>
      <w:proofErr w:type="spellStart"/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>Stress</w:t>
      </w:r>
      <w:proofErr w:type="spellEnd"/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 xml:space="preserve"> στην </w:t>
      </w:r>
      <w:proofErr w:type="spellStart"/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>Λαπαροσκοπική</w:t>
      </w:r>
      <w:proofErr w:type="spellEnd"/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 xml:space="preserve"> σε σύγκριση με την ανοικτή </w:t>
      </w:r>
      <w:proofErr w:type="spellStart"/>
      <w:r w:rsidRPr="002F3792">
        <w:rPr>
          <w:rFonts w:eastAsia="Times New Roman" w:cstheme="minorHAnsi"/>
          <w:i/>
          <w:iCs/>
          <w:color w:val="34495E"/>
          <w:sz w:val="28"/>
          <w:szCs w:val="28"/>
          <w:lang w:eastAsia="el-GR"/>
        </w:rPr>
        <w:t>χολοκυστεκτομή</w:t>
      </w:r>
      <w:proofErr w:type="spellEnd"/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.</w:t>
      </w:r>
    </w:p>
    <w:p w:rsidR="002F3792" w:rsidRPr="002F3792" w:rsidRDefault="002F3792" w:rsidP="002F3792">
      <w:pPr>
        <w:shd w:val="clear" w:color="auto" w:fill="FCFCFC"/>
        <w:spacing w:after="182" w:line="351" w:lineRule="atLeast"/>
        <w:textAlignment w:val="baseline"/>
        <w:outlineLvl w:val="3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VI. ΣΥΜΜΕΤΟΧΗ ΣΕ ΕΠΙΣΤΗΜΟΝΙΚΕΣ ΣΥΝΑΝΤΗΣΕΙΣ</w:t>
      </w:r>
    </w:p>
    <w:p w:rsidR="002F3792" w:rsidRPr="002F3792" w:rsidRDefault="002F3792" w:rsidP="002F3792">
      <w:pPr>
        <w:shd w:val="clear" w:color="auto" w:fill="FCFCFC"/>
        <w:spacing w:after="182" w:line="351" w:lineRule="atLeast"/>
        <w:textAlignment w:val="baseline"/>
        <w:outlineLvl w:val="3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lastRenderedPageBreak/>
        <w:t>VII. ΜΕΤΑΠΤΥΧΙΑΚΗ ΕΚΠΑΙΔΕΥΣΗ</w:t>
      </w:r>
    </w:p>
    <w:p w:rsidR="002F3792" w:rsidRPr="002F3792" w:rsidRDefault="002F3792" w:rsidP="002F3792">
      <w:pPr>
        <w:shd w:val="clear" w:color="auto" w:fill="FCFCFC"/>
        <w:spacing w:after="182" w:line="351" w:lineRule="atLeast"/>
        <w:textAlignment w:val="baseline"/>
        <w:outlineLvl w:val="3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VIII. ΜΕΤΑΠΤΥΧΙΑΚΗ ΕΚΠΑΙΔΕΥΣΗ ΣΤΗ ΛΑΠΑΡΟΣΚΟΠΙΚΗ ΧΕΙΡΟΥΡΓΙΚΗ – ΕΚΠΑΙΔΕΥΣΗ ΣΕ ΠΕΙΡΑΜΑΤΟΖΩΑ</w:t>
      </w:r>
    </w:p>
    <w:p w:rsidR="002F3792" w:rsidRPr="002F3792" w:rsidRDefault="002F3792" w:rsidP="002F3792">
      <w:pPr>
        <w:shd w:val="clear" w:color="auto" w:fill="FCFCFC"/>
        <w:spacing w:after="182" w:line="351" w:lineRule="atLeast"/>
        <w:textAlignment w:val="baseline"/>
        <w:outlineLvl w:val="3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IX . ΜΕΤΑΠΤΥΧΙΑΚΗ ΕΚΠΑΙΔΕΥΣΗ ΣΤΗ ΡΟΜΠΟΤΙΚΗ ΧΕΙΡΟΥΡΓΙΚΗ</w:t>
      </w:r>
    </w:p>
    <w:p w:rsidR="002F3792" w:rsidRPr="002F3792" w:rsidRDefault="002F3792" w:rsidP="002F3792">
      <w:pPr>
        <w:shd w:val="clear" w:color="auto" w:fill="FCFCFC"/>
        <w:spacing w:after="182" w:line="351" w:lineRule="atLeast"/>
        <w:textAlignment w:val="baseline"/>
        <w:outlineLvl w:val="3"/>
        <w:rPr>
          <w:rFonts w:eastAsia="Times New Roman" w:cstheme="minorHAnsi"/>
          <w:color w:val="34495E"/>
          <w:sz w:val="28"/>
          <w:szCs w:val="28"/>
          <w:lang w:eastAsia="el-GR"/>
        </w:rPr>
      </w:pPr>
      <w:r w:rsidRPr="002F3792">
        <w:rPr>
          <w:rFonts w:eastAsia="Times New Roman" w:cstheme="minorHAnsi"/>
          <w:color w:val="34495E"/>
          <w:sz w:val="28"/>
          <w:szCs w:val="28"/>
          <w:lang w:eastAsia="el-GR"/>
        </w:rPr>
        <w:t>X. ΕΡΕΥΝΗΤΙΚΟ ΕΡΓΟ – ΔΗΜΟΣΙΕΥΣΕΙΣ ΣΕ ΞΕΝΑ ΠΕΡΙΟΔΙΚΑ</w:t>
      </w:r>
    </w:p>
    <w:p w:rsidR="008014C4" w:rsidRPr="002F3792" w:rsidRDefault="008014C4">
      <w:pPr>
        <w:rPr>
          <w:rFonts w:cstheme="minorHAnsi"/>
          <w:sz w:val="28"/>
          <w:szCs w:val="28"/>
        </w:rPr>
      </w:pPr>
    </w:p>
    <w:sectPr w:rsidR="008014C4" w:rsidRPr="002F3792" w:rsidSect="008014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6C62"/>
    <w:multiLevelType w:val="multilevel"/>
    <w:tmpl w:val="C86C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322B2"/>
    <w:multiLevelType w:val="multilevel"/>
    <w:tmpl w:val="9034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15492"/>
    <w:multiLevelType w:val="multilevel"/>
    <w:tmpl w:val="6A28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E3081"/>
    <w:multiLevelType w:val="multilevel"/>
    <w:tmpl w:val="F03C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B1190"/>
    <w:multiLevelType w:val="multilevel"/>
    <w:tmpl w:val="D526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063C8"/>
    <w:multiLevelType w:val="multilevel"/>
    <w:tmpl w:val="68EA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F3792"/>
    <w:rsid w:val="002F3792"/>
    <w:rsid w:val="0080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C4"/>
  </w:style>
  <w:style w:type="paragraph" w:styleId="1">
    <w:name w:val="heading 1"/>
    <w:basedOn w:val="a"/>
    <w:link w:val="1Char"/>
    <w:uiPriority w:val="9"/>
    <w:qFormat/>
    <w:rsid w:val="002F3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link w:val="4Char"/>
    <w:uiPriority w:val="9"/>
    <w:qFormat/>
    <w:rsid w:val="002F3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F379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2F379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wp-caption-text">
    <w:name w:val="wp-caption-text"/>
    <w:basedOn w:val="a"/>
    <w:rsid w:val="002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2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F3792"/>
    <w:rPr>
      <w:b/>
      <w:bCs/>
    </w:rPr>
  </w:style>
  <w:style w:type="character" w:styleId="-">
    <w:name w:val="Hyperlink"/>
    <w:basedOn w:val="a0"/>
    <w:uiPriority w:val="99"/>
    <w:semiHidden/>
    <w:unhideWhenUsed/>
    <w:rsid w:val="002F3792"/>
    <w:rPr>
      <w:color w:val="0000FF"/>
      <w:u w:val="single"/>
    </w:rPr>
  </w:style>
  <w:style w:type="character" w:styleId="a4">
    <w:name w:val="Emphasis"/>
    <w:basedOn w:val="a0"/>
    <w:uiPriority w:val="20"/>
    <w:qFormat/>
    <w:rsid w:val="002F3792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2F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F3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4731">
                      <w:marLeft w:val="114"/>
                      <w:marRight w:val="1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0232">
                                  <w:marLeft w:val="114"/>
                                  <w:marRight w:val="1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1426">
                                      <w:marLeft w:val="182"/>
                                      <w:marRight w:val="0"/>
                                      <w:marTop w:val="182"/>
                                      <w:marBottom w:val="242"/>
                                      <w:divBdr>
                                        <w:top w:val="single" w:sz="36" w:space="0" w:color="F8F8F8"/>
                                        <w:left w:val="single" w:sz="36" w:space="0" w:color="F8F8F8"/>
                                        <w:bottom w:val="single" w:sz="36" w:space="0" w:color="F8F8F8"/>
                                        <w:right w:val="single" w:sz="36" w:space="0" w:color="F8F8F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xiarch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2019-01-30T19:44:00Z</dcterms:created>
  <dcterms:modified xsi:type="dcterms:W3CDTF">2019-01-30T19:49:00Z</dcterms:modified>
</cp:coreProperties>
</file>