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E3" w:rsidRPr="00442AE3" w:rsidRDefault="00442AE3" w:rsidP="00442AE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442AE3">
        <w:rPr>
          <w:sz w:val="28"/>
          <w:szCs w:val="28"/>
          <w:u w:val="single"/>
        </w:rPr>
        <w:t>ΓΕΝΙΚΟ ΛΥΚΕΙΟ ΣΚΑΛΑΣ ΩΡΩΠΟΥ</w:t>
      </w:r>
    </w:p>
    <w:p w:rsidR="00442AE3" w:rsidRPr="00442AE3" w:rsidRDefault="00442AE3" w:rsidP="00442AE3">
      <w:pPr>
        <w:jc w:val="center"/>
        <w:rPr>
          <w:sz w:val="28"/>
          <w:szCs w:val="28"/>
          <w:u w:val="single"/>
        </w:rPr>
      </w:pPr>
      <w:r w:rsidRPr="00442AE3">
        <w:rPr>
          <w:sz w:val="28"/>
          <w:szCs w:val="28"/>
          <w:u w:val="single"/>
        </w:rPr>
        <w:t>«ΜΙΚΗΣ ΘΕΟΔΩΡΑΚΗΣ»</w:t>
      </w:r>
    </w:p>
    <w:p w:rsidR="00442AE3" w:rsidRPr="00442AE3" w:rsidRDefault="00442AE3" w:rsidP="00442AE3">
      <w:pPr>
        <w:jc w:val="center"/>
        <w:rPr>
          <w:sz w:val="28"/>
          <w:szCs w:val="28"/>
          <w:u w:val="single"/>
        </w:rPr>
      </w:pPr>
      <w:r w:rsidRPr="00442AE3">
        <w:rPr>
          <w:sz w:val="28"/>
          <w:szCs w:val="28"/>
          <w:u w:val="single"/>
        </w:rPr>
        <w:t xml:space="preserve">ΕΞΕΤΑΣΤΕΑ ΥΛΗ     </w:t>
      </w:r>
      <w:r w:rsidRPr="00442AE3">
        <w:rPr>
          <w:b/>
          <w:sz w:val="32"/>
          <w:szCs w:val="32"/>
          <w:u w:val="single"/>
        </w:rPr>
        <w:t xml:space="preserve">ΧΗΜΕΙΑΣ </w:t>
      </w:r>
      <w:r w:rsidR="00B30F8A">
        <w:rPr>
          <w:b/>
          <w:sz w:val="32"/>
          <w:szCs w:val="32"/>
          <w:u w:val="single"/>
        </w:rPr>
        <w:t>ΠΡΟΣ</w:t>
      </w:r>
      <w:r w:rsidR="00D8599C">
        <w:rPr>
          <w:b/>
          <w:sz w:val="32"/>
          <w:szCs w:val="32"/>
          <w:u w:val="single"/>
        </w:rPr>
        <w:t xml:space="preserve">. </w:t>
      </w:r>
      <w:r w:rsidR="00392BE5">
        <w:rPr>
          <w:b/>
          <w:sz w:val="32"/>
          <w:szCs w:val="32"/>
          <w:u w:val="single"/>
        </w:rPr>
        <w:t>Γ</w:t>
      </w:r>
      <w:r w:rsidRPr="00442AE3">
        <w:rPr>
          <w:b/>
          <w:sz w:val="32"/>
          <w:szCs w:val="32"/>
          <w:u w:val="single"/>
        </w:rPr>
        <w:t>΄ΛΥΚΕΙΟΥ</w:t>
      </w:r>
    </w:p>
    <w:p w:rsidR="00442AE3" w:rsidRPr="00E66BA4" w:rsidRDefault="00392BE5" w:rsidP="0093781D">
      <w:pPr>
        <w:tabs>
          <w:tab w:val="left" w:pos="9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ΑΠΟΛΥΤΗΡΙ</w:t>
      </w:r>
      <w:r w:rsidR="00442AE3" w:rsidRPr="00442AE3">
        <w:rPr>
          <w:sz w:val="28"/>
          <w:szCs w:val="28"/>
          <w:u w:val="single"/>
        </w:rPr>
        <w:t>ΩΝ ΕΞΕΤΑΣΕΩΝ ΠΕΡΙΟΔΟΥ ΜΑΪΟΥ 20</w:t>
      </w:r>
      <w:r w:rsidR="00B30F8A">
        <w:rPr>
          <w:sz w:val="28"/>
          <w:szCs w:val="28"/>
          <w:u w:val="single"/>
        </w:rPr>
        <w:t>22</w:t>
      </w:r>
    </w:p>
    <w:p w:rsidR="002C14F9" w:rsidRDefault="002C14F9" w:rsidP="00442AE3">
      <w:pPr>
        <w:jc w:val="center"/>
        <w:rPr>
          <w:b/>
          <w:i/>
          <w:sz w:val="28"/>
          <w:szCs w:val="28"/>
          <w:u w:val="single"/>
        </w:rPr>
      </w:pPr>
    </w:p>
    <w:p w:rsidR="00442AE3" w:rsidRPr="002C14F9" w:rsidRDefault="002C14F9" w:rsidP="00442AE3">
      <w:pPr>
        <w:jc w:val="center"/>
        <w:rPr>
          <w:b/>
          <w:sz w:val="36"/>
          <w:szCs w:val="36"/>
        </w:rPr>
      </w:pPr>
      <w:r w:rsidRPr="002C14F9">
        <w:rPr>
          <w:b/>
          <w:sz w:val="36"/>
          <w:szCs w:val="36"/>
        </w:rPr>
        <w:t xml:space="preserve">(μόνο για </w:t>
      </w:r>
      <w:proofErr w:type="spellStart"/>
      <w:r w:rsidRPr="002C14F9">
        <w:rPr>
          <w:b/>
          <w:i/>
          <w:sz w:val="44"/>
          <w:szCs w:val="44"/>
          <w:u w:val="single"/>
        </w:rPr>
        <w:t>ενδοσχολικές</w:t>
      </w:r>
      <w:proofErr w:type="spellEnd"/>
      <w:r w:rsidRPr="002C14F9">
        <w:rPr>
          <w:b/>
          <w:sz w:val="36"/>
          <w:szCs w:val="36"/>
        </w:rPr>
        <w:t xml:space="preserve"> εξετάσεις)</w:t>
      </w:r>
    </w:p>
    <w:p w:rsidR="002C14F9" w:rsidRPr="002C14F9" w:rsidRDefault="002C14F9" w:rsidP="00442AE3">
      <w:pPr>
        <w:jc w:val="center"/>
        <w:rPr>
          <w:b/>
          <w:i/>
          <w:sz w:val="28"/>
          <w:szCs w:val="28"/>
          <w:u w:val="single"/>
        </w:rPr>
      </w:pPr>
    </w:p>
    <w:p w:rsidR="00280A0A" w:rsidRPr="00BE79AB" w:rsidRDefault="00D8599C" w:rsidP="00B7153D">
      <w:pPr>
        <w:tabs>
          <w:tab w:val="left" w:pos="1260"/>
          <w:tab w:val="left" w:pos="2160"/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30F8A" w:rsidRDefault="00B30F8A" w:rsidP="00B30F8A">
      <w:pPr>
        <w:pStyle w:val="Web"/>
      </w:pPr>
      <w:r>
        <w:t xml:space="preserve">ΧΗΜΕΙΑ - ΤΕΥΧΟΣ Α' των Σ. </w:t>
      </w:r>
      <w:proofErr w:type="spellStart"/>
      <w:r>
        <w:t>Λιοδάκη</w:t>
      </w:r>
      <w:proofErr w:type="spellEnd"/>
      <w:r>
        <w:t>, Δ. Γάκη, Δ. Θεοδωρόπουλου, Π. Θεοδωρόπουλου, Αν. Κάλλη</w:t>
      </w:r>
      <w:r>
        <w:br/>
        <w:t xml:space="preserve">ΧΗΜΕΙΑ - ΤΕΥΧΟΣ Β' των Σ. </w:t>
      </w:r>
      <w:proofErr w:type="spellStart"/>
      <w:r>
        <w:t>Λιοδάκη</w:t>
      </w:r>
      <w:proofErr w:type="spellEnd"/>
      <w:r>
        <w:t>, Δ. Γάκη, Δ. Θεοδωρόπουλου, Π. Θεοδωρόπουλου, Αν. Κάλλη</w:t>
      </w:r>
    </w:p>
    <w:p w:rsidR="00B30F8A" w:rsidRDefault="00B30F8A" w:rsidP="00B30F8A">
      <w:pPr>
        <w:pStyle w:val="Web"/>
        <w:jc w:val="center"/>
      </w:pPr>
      <w:r>
        <w:rPr>
          <w:rStyle w:val="a3"/>
          <w:u w:val="single"/>
        </w:rPr>
        <w:t>Από το Βιβλίο: ΧΗΜΕΙΑ - ΤΕΥΧΟΣ Α'</w:t>
      </w:r>
    </w:p>
    <w:p w:rsidR="00B30F8A" w:rsidRDefault="00B30F8A" w:rsidP="00B30F8A">
      <w:pPr>
        <w:pStyle w:val="Web"/>
      </w:pPr>
      <w:r>
        <w:rPr>
          <w:rStyle w:val="a3"/>
        </w:rPr>
        <w:t>Κεφάλαιο 1. ΔΙΑΜΟΡΙΑΚΕΣ ΔΥΝΑΜΕΙΣ - ΚΑΤΑΣΤΑΣΕΙΣ ΤΗΣ ΥΛΗΣ - ΠΡΟΣΘΕΤΙΚΕΣ ΙΔΙΟΤΗΤΕΣ</w:t>
      </w:r>
    </w:p>
    <w:p w:rsidR="00B30F8A" w:rsidRDefault="00B30F8A" w:rsidP="00B30F8A">
      <w:pPr>
        <w:pStyle w:val="Web"/>
      </w:pPr>
      <w:r>
        <w:t xml:space="preserve">1.1 </w:t>
      </w:r>
      <w:proofErr w:type="spellStart"/>
      <w:r>
        <w:t>Διαμοριακές</w:t>
      </w:r>
      <w:proofErr w:type="spellEnd"/>
      <w:r>
        <w:t xml:space="preserve"> δυνάμεις - Μεταβολές καταστάσεων και ιδιότητες υγρών - Νόμος μερικών πιέσεων, </w:t>
      </w:r>
      <w:r>
        <w:rPr>
          <w:rStyle w:val="a3"/>
        </w:rPr>
        <w:t>εκτός</w:t>
      </w:r>
      <w:r>
        <w:t xml:space="preserve"> από τις υποενότητες:</w:t>
      </w:r>
    </w:p>
    <w:p w:rsidR="00B30F8A" w:rsidRDefault="00B30F8A" w:rsidP="00B30F8A">
      <w:pPr>
        <w:pStyle w:val="Web"/>
      </w:pPr>
      <w:r>
        <w:t>- Μεταβολές καταστάσεων της ύλης,</w:t>
      </w:r>
      <w:r>
        <w:br/>
        <w:t>- Ιδιότητες υγρών,</w:t>
      </w:r>
      <w:r>
        <w:br/>
        <w:t>- Ιξώδες,</w:t>
      </w:r>
      <w:r>
        <w:br/>
        <w:t>- Επιφανειακή τάση,</w:t>
      </w:r>
      <w:r>
        <w:br/>
        <w:t>- Τάση ατμών,</w:t>
      </w:r>
      <w:r>
        <w:br/>
        <w:t xml:space="preserve">- Αέρια - Νόμος μερικών πιέσεων του </w:t>
      </w:r>
      <w:proofErr w:type="spellStart"/>
      <w:r>
        <w:t>Dalton</w:t>
      </w:r>
      <w:proofErr w:type="spellEnd"/>
      <w:r>
        <w:t>.</w:t>
      </w:r>
    </w:p>
    <w:p w:rsidR="00B30F8A" w:rsidRDefault="00B30F8A" w:rsidP="00B30F8A">
      <w:pPr>
        <w:pStyle w:val="Web"/>
      </w:pPr>
      <w:r>
        <w:t>1.2 Προσθετικές ιδιότητες διαλυμάτων, εκτός από τις υποενότητες:</w:t>
      </w:r>
    </w:p>
    <w:p w:rsidR="00B30F8A" w:rsidRDefault="00B30F8A" w:rsidP="00B30F8A">
      <w:pPr>
        <w:pStyle w:val="Web"/>
      </w:pPr>
      <w:r>
        <w:t xml:space="preserve">- Μείωση της τάσης ατμών-Νόμος </w:t>
      </w:r>
      <w:proofErr w:type="spellStart"/>
      <w:r>
        <w:t>Raoult</w:t>
      </w:r>
      <w:proofErr w:type="spellEnd"/>
      <w:r>
        <w:t>,</w:t>
      </w:r>
      <w:r>
        <w:br/>
        <w:t>- Ανύψωση του σημείου βρασμού και ταπείνωση του σημείου πήξης (Ανύψωση σημείου βρασμού, Ταπείνωση σημείου πήξης)</w:t>
      </w:r>
      <w:r>
        <w:br/>
        <w:t>- Αντίστροφη ώσμωση.</w:t>
      </w:r>
    </w:p>
    <w:p w:rsidR="00B30F8A" w:rsidRDefault="00B30F8A" w:rsidP="00B30F8A">
      <w:pPr>
        <w:pStyle w:val="Web"/>
        <w:jc w:val="center"/>
      </w:pPr>
      <w:r>
        <w:rPr>
          <w:rStyle w:val="a3"/>
          <w:u w:val="single"/>
        </w:rPr>
        <w:t>Από το βιβλίο: ΧΗΜΕΙΑ - ΤΕΥΧΟΣ Β'</w:t>
      </w:r>
    </w:p>
    <w:p w:rsidR="00B30F8A" w:rsidRDefault="00B30F8A" w:rsidP="00B30F8A">
      <w:pPr>
        <w:pStyle w:val="Web"/>
      </w:pPr>
      <w:r>
        <w:rPr>
          <w:rStyle w:val="a3"/>
        </w:rPr>
        <w:t>ΚΕΦΑΛΑΙΟ 1. ΟΞΕΙΔΟΑΝΑΓΩΓΗ – ΗΛΕΚΤΡΟΛΥΣΗ</w:t>
      </w:r>
    </w:p>
    <w:p w:rsidR="00B30F8A" w:rsidRDefault="00B30F8A" w:rsidP="00B30F8A">
      <w:pPr>
        <w:pStyle w:val="Web"/>
      </w:pPr>
      <w:r>
        <w:t>1.1 Αριθμός οξείδωσης. Οξείδωση – Αναγωγή</w:t>
      </w:r>
    </w:p>
    <w:p w:rsidR="00B30F8A" w:rsidRDefault="00B30F8A" w:rsidP="00B30F8A">
      <w:pPr>
        <w:pStyle w:val="Web"/>
      </w:pPr>
      <w:r>
        <w:t xml:space="preserve">1.2 Κυριότερα οξειδωτικά – αναγωγικά. Αντιδράσεις οξειδοαναγωγής, </w:t>
      </w:r>
      <w:r>
        <w:rPr>
          <w:rStyle w:val="a3"/>
        </w:rPr>
        <w:t>εκτός</w:t>
      </w:r>
      <w:r>
        <w:t xml:space="preserve"> των παραγράφων:</w:t>
      </w:r>
    </w:p>
    <w:p w:rsidR="00B30F8A" w:rsidRDefault="00B30F8A" w:rsidP="00B30F8A">
      <w:pPr>
        <w:pStyle w:val="Web"/>
      </w:pPr>
      <w:r>
        <w:t>- 4. Πολύπλοκες αντιδράσεις, μέχρι και την αντίδραση «π.χ. I2 +10 HNO3 (πυκνό) → 2 HIO3 +10 NO2 + 4 H2O»</w:t>
      </w:r>
      <w:r>
        <w:br/>
      </w:r>
      <w:r>
        <w:lastRenderedPageBreak/>
        <w:t xml:space="preserve">- 1. Μέθοδος </w:t>
      </w:r>
      <w:proofErr w:type="spellStart"/>
      <w:r>
        <w:t>ημιαντιδράσεων</w:t>
      </w:r>
      <w:proofErr w:type="spellEnd"/>
      <w:r>
        <w:t xml:space="preserve"> της </w:t>
      </w:r>
      <w:proofErr w:type="spellStart"/>
      <w:r>
        <w:t>υποενότητας</w:t>
      </w:r>
      <w:proofErr w:type="spellEnd"/>
      <w:r>
        <w:t xml:space="preserve"> «Συμπλήρωση αντιδράσεων οξειδοαναγωγής».</w:t>
      </w:r>
    </w:p>
    <w:p w:rsidR="00B30F8A" w:rsidRDefault="00B30F8A" w:rsidP="00B30F8A">
      <w:pPr>
        <w:pStyle w:val="Web"/>
      </w:pPr>
      <w:r>
        <w:t xml:space="preserve">Παρατήρηση: Στην </w:t>
      </w:r>
      <w:proofErr w:type="spellStart"/>
      <w:r>
        <w:t>υποενότητα</w:t>
      </w:r>
      <w:proofErr w:type="spellEnd"/>
      <w:r>
        <w:t xml:space="preserve"> «Παραδείγματα </w:t>
      </w:r>
      <w:proofErr w:type="spellStart"/>
      <w:r>
        <w:t>οξειδοαναγωγικών</w:t>
      </w:r>
      <w:proofErr w:type="spellEnd"/>
      <w:r>
        <w:t xml:space="preserve"> αντιδράσεων», τα αντιδρώντα και τα προϊόντα των αντιδράσεων είναι δεδομένα.</w:t>
      </w:r>
    </w:p>
    <w:p w:rsidR="00B30F8A" w:rsidRDefault="00B30F8A" w:rsidP="00B30F8A">
      <w:pPr>
        <w:pStyle w:val="Web"/>
      </w:pPr>
      <w:r>
        <w:rPr>
          <w:rStyle w:val="a3"/>
        </w:rPr>
        <w:t>ΚΕΦΑΛΑΙΟ 2. ΘΕΡΜΟΧΗΜΕΙΑ</w:t>
      </w:r>
    </w:p>
    <w:p w:rsidR="00B30F8A" w:rsidRDefault="00B30F8A" w:rsidP="00B30F8A">
      <w:pPr>
        <w:pStyle w:val="Web"/>
      </w:pPr>
      <w:r>
        <w:t xml:space="preserve">2.1 Μεταβολή ενέργειας κατά τις χημικές μεταβολές. </w:t>
      </w:r>
      <w:proofErr w:type="spellStart"/>
      <w:r>
        <w:t>Ενδόθερμες</w:t>
      </w:r>
      <w:proofErr w:type="spellEnd"/>
      <w:r>
        <w:t xml:space="preserve">- εξώθερμες αντιδράσεις. Θερμότητα αντίδρασης – ενθαλπία, </w:t>
      </w:r>
      <w:r>
        <w:rPr>
          <w:rStyle w:val="a3"/>
        </w:rPr>
        <w:t>εκτός</w:t>
      </w:r>
      <w:r>
        <w:t xml:space="preserve"> από τις υποενότητες:</w:t>
      </w:r>
    </w:p>
    <w:p w:rsidR="00B30F8A" w:rsidRDefault="00B30F8A" w:rsidP="00B30F8A">
      <w:pPr>
        <w:pStyle w:val="Web"/>
      </w:pPr>
      <w:r>
        <w:t>- Πρότυπη ενθαλπία διάλυσης,, ΔΗ</w:t>
      </w:r>
      <w:r>
        <w:rPr>
          <w:vertAlign w:val="superscript"/>
        </w:rPr>
        <w:t>0</w:t>
      </w:r>
      <w:r>
        <w:rPr>
          <w:vertAlign w:val="subscript"/>
        </w:rPr>
        <w:t>sol</w:t>
      </w:r>
      <w:r>
        <w:t xml:space="preserve"> </w:t>
      </w:r>
      <w:r>
        <w:br/>
        <w:t>- Ενθαλπία δεσμού, ΔΗ</w:t>
      </w:r>
      <w:r>
        <w:rPr>
          <w:vertAlign w:val="subscript"/>
        </w:rPr>
        <w:t>B</w:t>
      </w:r>
    </w:p>
    <w:p w:rsidR="00B30F8A" w:rsidRDefault="00B30F8A" w:rsidP="00B30F8A">
      <w:pPr>
        <w:pStyle w:val="Web"/>
      </w:pPr>
      <w:r>
        <w:t xml:space="preserve">2.2 «Θερμιδομετρία - Νόμοι Θερμοχημείας», </w:t>
      </w:r>
      <w:r>
        <w:rPr>
          <w:rStyle w:val="a3"/>
        </w:rPr>
        <w:t>ΕΚΤΟΣ</w:t>
      </w:r>
      <w:r>
        <w:t xml:space="preserve"> από την υποενότητα «Θερμιδομετρία».</w:t>
      </w:r>
    </w:p>
    <w:p w:rsidR="00B30F8A" w:rsidRDefault="00B30F8A" w:rsidP="00B30F8A">
      <w:pPr>
        <w:pStyle w:val="Web"/>
      </w:pPr>
      <w:r>
        <w:rPr>
          <w:rStyle w:val="a3"/>
        </w:rPr>
        <w:t>Κεφάλαιο 3. «ΧΗΜΙΚΗ ΚΙΝΗΤΙΚΗ»</w:t>
      </w:r>
    </w:p>
    <w:p w:rsidR="00B30F8A" w:rsidRDefault="00B30F8A" w:rsidP="00B30F8A">
      <w:pPr>
        <w:pStyle w:val="Web"/>
      </w:pPr>
      <w:r>
        <w:t xml:space="preserve">3.1 Γενικά για τη χημική κινητική και τη χημική αντίδραση - Ταχύτητα αντίδρασης, </w:t>
      </w:r>
      <w:r>
        <w:rPr>
          <w:rStyle w:val="a3"/>
        </w:rPr>
        <w:t>εκτός</w:t>
      </w:r>
      <w:r>
        <w:t xml:space="preserve"> από το Παράδειγμα 3.2 με την Εφαρμογή του</w:t>
      </w:r>
    </w:p>
    <w:p w:rsidR="00B30F8A" w:rsidRDefault="00B30F8A" w:rsidP="00B30F8A">
      <w:pPr>
        <w:pStyle w:val="Web"/>
      </w:pPr>
      <w:r>
        <w:t>3.2. «Παράγοντες που επηρεάζουν την ταχύτητα αντίδρασης. Καταλύτες»</w:t>
      </w:r>
    </w:p>
    <w:p w:rsidR="00B30F8A" w:rsidRDefault="00B30F8A" w:rsidP="00B30F8A">
      <w:pPr>
        <w:pStyle w:val="Web"/>
      </w:pPr>
      <w:r>
        <w:t>3.3. «Νόμος ταχύτητας - Μηχανισμός αντίδρασης»</w:t>
      </w:r>
    </w:p>
    <w:p w:rsidR="00B30F8A" w:rsidRDefault="00B30F8A" w:rsidP="00B30F8A">
      <w:pPr>
        <w:pStyle w:val="Web"/>
      </w:pPr>
      <w:r>
        <w:rPr>
          <w:rStyle w:val="a3"/>
        </w:rPr>
        <w:t>Κεφάλαιο 4. «ΧΗΜΙΚΗ ΙΣΟΡΡΟΠΙΑ»</w:t>
      </w:r>
    </w:p>
    <w:p w:rsidR="00B30F8A" w:rsidRDefault="00B30F8A" w:rsidP="00B30F8A">
      <w:pPr>
        <w:pStyle w:val="Web"/>
      </w:pPr>
      <w:r>
        <w:t>4.1. «Έννοια χημικής ισορροπίας -Απόδοση αντίδρασης»</w:t>
      </w:r>
    </w:p>
    <w:p w:rsidR="00B30F8A" w:rsidRDefault="00B30F8A" w:rsidP="00B30F8A">
      <w:pPr>
        <w:pStyle w:val="Web"/>
      </w:pPr>
      <w:r>
        <w:t xml:space="preserve">4.2. «Παράγοντες που επηρεάζουν τη θέση χημικής ισορροπίας -Αρχή </w:t>
      </w:r>
      <w:proofErr w:type="spellStart"/>
      <w:r>
        <w:t>Le</w:t>
      </w:r>
      <w:proofErr w:type="spellEnd"/>
      <w:r>
        <w:t xml:space="preserve"> </w:t>
      </w:r>
      <w:proofErr w:type="spellStart"/>
      <w:r>
        <w:t>Chatelier</w:t>
      </w:r>
      <w:proofErr w:type="spellEnd"/>
      <w:r>
        <w:t>»</w:t>
      </w:r>
    </w:p>
    <w:p w:rsidR="00B30F8A" w:rsidRDefault="00B30F8A" w:rsidP="00B30F8A">
      <w:pPr>
        <w:pStyle w:val="Web"/>
      </w:pPr>
      <w:r>
        <w:t xml:space="preserve">4.3. «Σταθερά χημικής ισορροπίας </w:t>
      </w:r>
      <w:proofErr w:type="spellStart"/>
      <w:r>
        <w:t>Kc</w:t>
      </w:r>
      <w:proofErr w:type="spellEnd"/>
      <w:r>
        <w:t xml:space="preserve"> - </w:t>
      </w:r>
      <w:proofErr w:type="spellStart"/>
      <w:r>
        <w:t>Κρ</w:t>
      </w:r>
      <w:proofErr w:type="spellEnd"/>
      <w:r>
        <w:t xml:space="preserve">.», </w:t>
      </w:r>
      <w:r>
        <w:rPr>
          <w:rStyle w:val="a3"/>
        </w:rPr>
        <w:t>ΕΚΤΟΣ</w:t>
      </w:r>
      <w:r>
        <w:t xml:space="preserve"> από τις υποενότητες:</w:t>
      </w:r>
    </w:p>
    <w:p w:rsidR="00B30F8A" w:rsidRDefault="00B30F8A" w:rsidP="00B30F8A">
      <w:pPr>
        <w:pStyle w:val="Web"/>
      </w:pPr>
      <w:r>
        <w:t>Κινητική απόδειξη του νόμου χημικής ισορροπίας,</w:t>
      </w:r>
      <w:r>
        <w:br/>
        <w:t xml:space="preserve">Σταθερά χημικής ισορροπίας - </w:t>
      </w:r>
      <w:proofErr w:type="spellStart"/>
      <w:r>
        <w:t>Κp</w:t>
      </w:r>
      <w:proofErr w:type="spellEnd"/>
      <w:r>
        <w:br/>
        <w:t xml:space="preserve">Σχέση που συνδέει την </w:t>
      </w:r>
      <w:proofErr w:type="spellStart"/>
      <w:r>
        <w:t>Kp</w:t>
      </w:r>
      <w:proofErr w:type="spellEnd"/>
      <w:r>
        <w:t xml:space="preserve"> με την </w:t>
      </w:r>
      <w:proofErr w:type="spellStart"/>
      <w:r>
        <w:t>Kc</w:t>
      </w:r>
      <w:proofErr w:type="spellEnd"/>
      <w:r>
        <w:t>.</w:t>
      </w:r>
    </w:p>
    <w:p w:rsidR="00F82C69" w:rsidRPr="00A077A2" w:rsidRDefault="00A077A2" w:rsidP="00F82C69">
      <w:pPr>
        <w:tabs>
          <w:tab w:val="left" w:pos="1260"/>
          <w:tab w:val="left" w:pos="2160"/>
          <w:tab w:val="left" w:pos="4680"/>
        </w:tabs>
        <w:rPr>
          <w:b/>
        </w:rPr>
      </w:pPr>
      <w:r w:rsidRPr="00A077A2">
        <w:rPr>
          <w:b/>
        </w:rPr>
        <w:t>Εξετάζονται  και τα σχετικά με την ύλη αυτή  παραδείγματα, εφαρμογές, ερωτήσεις, ασκήσεις, προβλήματα.</w:t>
      </w:r>
      <w:r w:rsidRPr="00A077A2">
        <w:rPr>
          <w:b/>
        </w:rPr>
        <w:tab/>
      </w:r>
      <w:r w:rsidR="00F82C69" w:rsidRPr="00A077A2">
        <w:rPr>
          <w:b/>
        </w:rPr>
        <w:tab/>
      </w:r>
      <w:r w:rsidR="00F82C69" w:rsidRPr="00A077A2">
        <w:rPr>
          <w:b/>
        </w:rPr>
        <w:tab/>
      </w:r>
      <w:r w:rsidR="00F82C69" w:rsidRPr="00A077A2">
        <w:rPr>
          <w:b/>
        </w:rPr>
        <w:tab/>
      </w:r>
      <w:r w:rsidR="00F82C69" w:rsidRPr="00A077A2">
        <w:rPr>
          <w:b/>
        </w:rPr>
        <w:tab/>
      </w:r>
      <w:r w:rsidR="00F82C69" w:rsidRPr="00A077A2">
        <w:rPr>
          <w:b/>
        </w:rPr>
        <w:tab/>
      </w:r>
      <w:r w:rsidR="00F82C69" w:rsidRPr="00A077A2">
        <w:rPr>
          <w:b/>
        </w:rPr>
        <w:tab/>
      </w:r>
    </w:p>
    <w:p w:rsidR="00FA57DB" w:rsidRPr="004C131F" w:rsidRDefault="00FA57DB" w:rsidP="00A077A2">
      <w:pPr>
        <w:tabs>
          <w:tab w:val="left" w:pos="1260"/>
          <w:tab w:val="left" w:pos="2160"/>
          <w:tab w:val="left" w:pos="4680"/>
        </w:tabs>
        <w:jc w:val="center"/>
        <w:rPr>
          <w:b/>
          <w:sz w:val="28"/>
          <w:szCs w:val="28"/>
        </w:rPr>
      </w:pPr>
    </w:p>
    <w:p w:rsidR="00FA57DB" w:rsidRPr="004C131F" w:rsidRDefault="00FA57DB" w:rsidP="00F82C69">
      <w:pPr>
        <w:tabs>
          <w:tab w:val="left" w:pos="1260"/>
          <w:tab w:val="left" w:pos="2160"/>
          <w:tab w:val="left" w:pos="4680"/>
        </w:tabs>
        <w:rPr>
          <w:b/>
          <w:sz w:val="28"/>
          <w:szCs w:val="28"/>
        </w:rPr>
      </w:pPr>
    </w:p>
    <w:p w:rsidR="00FA57DB" w:rsidRDefault="00FA57DB" w:rsidP="00FA57DB">
      <w:pPr>
        <w:tabs>
          <w:tab w:val="left" w:pos="1260"/>
          <w:tab w:val="left" w:pos="2160"/>
        </w:tabs>
        <w:rPr>
          <w:b/>
          <w:sz w:val="28"/>
          <w:szCs w:val="28"/>
        </w:rPr>
      </w:pPr>
    </w:p>
    <w:p w:rsidR="00FA57DB" w:rsidRDefault="00FA57DB" w:rsidP="00FA57DB">
      <w:pPr>
        <w:tabs>
          <w:tab w:val="left" w:pos="360"/>
          <w:tab w:val="left" w:pos="1260"/>
          <w:tab w:val="left" w:pos="2160"/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21164">
        <w:rPr>
          <w:b/>
          <w:sz w:val="28"/>
          <w:szCs w:val="28"/>
        </w:rPr>
        <w:t xml:space="preserve">   </w:t>
      </w:r>
      <w:r w:rsidR="00791C6C">
        <w:rPr>
          <w:b/>
          <w:sz w:val="28"/>
          <w:szCs w:val="28"/>
        </w:rPr>
        <w:t>Ο</w:t>
      </w:r>
      <w:r>
        <w:rPr>
          <w:b/>
          <w:sz w:val="28"/>
          <w:szCs w:val="28"/>
        </w:rPr>
        <w:t xml:space="preserve"> </w:t>
      </w:r>
      <w:r w:rsidR="00454D8E">
        <w:rPr>
          <w:b/>
          <w:sz w:val="28"/>
          <w:szCs w:val="28"/>
        </w:rPr>
        <w:t>Διευθυντής</w:t>
      </w:r>
      <w:r>
        <w:rPr>
          <w:b/>
          <w:sz w:val="28"/>
          <w:szCs w:val="28"/>
        </w:rPr>
        <w:tab/>
      </w:r>
      <w:r w:rsidR="00791C6C">
        <w:rPr>
          <w:b/>
          <w:sz w:val="28"/>
          <w:szCs w:val="28"/>
        </w:rPr>
        <w:t xml:space="preserve"> Ο</w:t>
      </w:r>
      <w:r>
        <w:rPr>
          <w:b/>
          <w:sz w:val="28"/>
          <w:szCs w:val="28"/>
        </w:rPr>
        <w:t xml:space="preserve"> Καθηγητής</w:t>
      </w:r>
    </w:p>
    <w:p w:rsidR="00FA57DB" w:rsidRDefault="00FA57DB" w:rsidP="00FA57DB">
      <w:pPr>
        <w:tabs>
          <w:tab w:val="left" w:pos="1260"/>
          <w:tab w:val="left" w:pos="2160"/>
          <w:tab w:val="left" w:pos="6120"/>
        </w:tabs>
        <w:rPr>
          <w:b/>
          <w:sz w:val="28"/>
          <w:szCs w:val="28"/>
        </w:rPr>
      </w:pPr>
    </w:p>
    <w:p w:rsidR="00FA57DB" w:rsidRDefault="00FA57DB" w:rsidP="00FA57DB">
      <w:pPr>
        <w:tabs>
          <w:tab w:val="left" w:pos="1260"/>
          <w:tab w:val="left" w:pos="2160"/>
          <w:tab w:val="left" w:pos="6120"/>
        </w:tabs>
        <w:rPr>
          <w:b/>
          <w:sz w:val="28"/>
          <w:szCs w:val="28"/>
        </w:rPr>
      </w:pPr>
    </w:p>
    <w:p w:rsidR="00FA57DB" w:rsidRDefault="00FA57DB" w:rsidP="00FA57DB">
      <w:pPr>
        <w:tabs>
          <w:tab w:val="left" w:pos="1260"/>
          <w:tab w:val="left" w:pos="2160"/>
          <w:tab w:val="left" w:pos="6120"/>
        </w:tabs>
        <w:rPr>
          <w:b/>
          <w:sz w:val="28"/>
          <w:szCs w:val="28"/>
        </w:rPr>
      </w:pPr>
    </w:p>
    <w:p w:rsidR="00EC75AD" w:rsidRDefault="00454D8E" w:rsidP="00B30F8A">
      <w:pPr>
        <w:tabs>
          <w:tab w:val="left" w:pos="1260"/>
          <w:tab w:val="left" w:pos="2160"/>
          <w:tab w:val="left" w:pos="4680"/>
          <w:tab w:val="left" w:pos="5400"/>
          <w:tab w:val="left" w:pos="6120"/>
        </w:tabs>
        <w:rPr>
          <w:b/>
          <w:u w:val="single"/>
        </w:rPr>
      </w:pPr>
      <w:r>
        <w:rPr>
          <w:b/>
          <w:sz w:val="28"/>
          <w:szCs w:val="28"/>
        </w:rPr>
        <w:t xml:space="preserve">  </w:t>
      </w:r>
      <w:r w:rsidR="00421164">
        <w:rPr>
          <w:b/>
          <w:sz w:val="28"/>
          <w:szCs w:val="28"/>
        </w:rPr>
        <w:t>Γαλανόπουλος Αλέξανδρος</w:t>
      </w:r>
      <w:r w:rsidR="00FA57D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FA57DB">
        <w:rPr>
          <w:b/>
          <w:sz w:val="28"/>
          <w:szCs w:val="28"/>
        </w:rPr>
        <w:t>Μπράιλας</w:t>
      </w:r>
      <w:proofErr w:type="spellEnd"/>
      <w:r w:rsidR="00FA57DB">
        <w:rPr>
          <w:b/>
          <w:sz w:val="28"/>
          <w:szCs w:val="28"/>
        </w:rPr>
        <w:t xml:space="preserve"> Εμμανουήλ</w:t>
      </w:r>
    </w:p>
    <w:sectPr w:rsidR="00EC75AD" w:rsidSect="009236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E3"/>
    <w:rsid w:val="00017708"/>
    <w:rsid w:val="00277ED6"/>
    <w:rsid w:val="00280A0A"/>
    <w:rsid w:val="002B3FDA"/>
    <w:rsid w:val="002C14F9"/>
    <w:rsid w:val="00306AE0"/>
    <w:rsid w:val="00392BE5"/>
    <w:rsid w:val="00394795"/>
    <w:rsid w:val="00421164"/>
    <w:rsid w:val="004408C6"/>
    <w:rsid w:val="00442AE3"/>
    <w:rsid w:val="00454D8E"/>
    <w:rsid w:val="004C131F"/>
    <w:rsid w:val="004E598E"/>
    <w:rsid w:val="00584A6B"/>
    <w:rsid w:val="006317E9"/>
    <w:rsid w:val="00676215"/>
    <w:rsid w:val="006A4603"/>
    <w:rsid w:val="006C69D8"/>
    <w:rsid w:val="00737F9C"/>
    <w:rsid w:val="00791C6C"/>
    <w:rsid w:val="007D77D9"/>
    <w:rsid w:val="00800F1D"/>
    <w:rsid w:val="00862837"/>
    <w:rsid w:val="0088121E"/>
    <w:rsid w:val="0088711A"/>
    <w:rsid w:val="00923690"/>
    <w:rsid w:val="0093781D"/>
    <w:rsid w:val="00A077A2"/>
    <w:rsid w:val="00A22375"/>
    <w:rsid w:val="00A26B66"/>
    <w:rsid w:val="00A65163"/>
    <w:rsid w:val="00A74921"/>
    <w:rsid w:val="00AA530E"/>
    <w:rsid w:val="00AD57BA"/>
    <w:rsid w:val="00B30F8A"/>
    <w:rsid w:val="00B6335A"/>
    <w:rsid w:val="00B7153D"/>
    <w:rsid w:val="00BE79AB"/>
    <w:rsid w:val="00C17B8F"/>
    <w:rsid w:val="00C712A6"/>
    <w:rsid w:val="00CE2DED"/>
    <w:rsid w:val="00D147F0"/>
    <w:rsid w:val="00D7004F"/>
    <w:rsid w:val="00D8599C"/>
    <w:rsid w:val="00DF12ED"/>
    <w:rsid w:val="00DF1B67"/>
    <w:rsid w:val="00E61035"/>
    <w:rsid w:val="00E66BA4"/>
    <w:rsid w:val="00EC75AD"/>
    <w:rsid w:val="00F82C69"/>
    <w:rsid w:val="00FA57DB"/>
    <w:rsid w:val="00FC3F37"/>
    <w:rsid w:val="00F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F6BAFD-11B0-4F00-8DA7-50DEE5F9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F8A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B30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ΓΕΝΙΚΟ ΛΥΚΕΙΟ ΣΚΑΛΑΣ ΩΡΩΠΟΥ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ΓΕΝΙΚΟ ΛΥΚΕΙΟ ΣΚΑΛΑΣ ΩΡΩΠΟΥ</dc:title>
  <dc:creator>user</dc:creator>
  <cp:lastModifiedBy>Γραφείο Καθηγητών</cp:lastModifiedBy>
  <cp:revision>2</cp:revision>
  <cp:lastPrinted>2022-05-12T21:15:00Z</cp:lastPrinted>
  <dcterms:created xsi:type="dcterms:W3CDTF">2022-05-13T09:07:00Z</dcterms:created>
  <dcterms:modified xsi:type="dcterms:W3CDTF">2022-05-13T09:07:00Z</dcterms:modified>
</cp:coreProperties>
</file>