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BE" w:rsidRDefault="00737BBE" w:rsidP="00E743A6">
      <w:pPr>
        <w:jc w:val="center"/>
        <w:rPr>
          <w:sz w:val="40"/>
          <w:szCs w:val="40"/>
        </w:rPr>
      </w:pPr>
    </w:p>
    <w:p w:rsidR="00737BBE" w:rsidRDefault="00737BBE" w:rsidP="00737BBE">
      <w:pPr>
        <w:jc w:val="center"/>
        <w:rPr>
          <w:b/>
          <w:i/>
          <w:color w:val="0070C0"/>
          <w:sz w:val="96"/>
          <w:szCs w:val="96"/>
          <w:u w:val="thick"/>
        </w:rPr>
      </w:pPr>
      <w:r w:rsidRPr="00737BBE">
        <w:rPr>
          <w:b/>
          <w:i/>
          <w:color w:val="0070C0"/>
          <w:sz w:val="96"/>
          <w:szCs w:val="96"/>
          <w:u w:val="thick"/>
        </w:rPr>
        <w:t>ΕΘΕΛΟΝΤΙΣΜΟΣ</w:t>
      </w:r>
    </w:p>
    <w:p w:rsidR="00737BBE" w:rsidRDefault="00737BBE" w:rsidP="00737BBE">
      <w:pPr>
        <w:jc w:val="center"/>
        <w:rPr>
          <w:color w:val="000000" w:themeColor="text1"/>
          <w:sz w:val="56"/>
          <w:szCs w:val="56"/>
        </w:rPr>
      </w:pPr>
      <w:r w:rsidRPr="00737BBE">
        <w:rPr>
          <w:color w:val="000000" w:themeColor="text1"/>
          <w:sz w:val="56"/>
          <w:szCs w:val="56"/>
        </w:rPr>
        <w:t>ΟΜΑΔΑ</w:t>
      </w:r>
      <w:r>
        <w:rPr>
          <w:color w:val="000000" w:themeColor="text1"/>
          <w:sz w:val="56"/>
          <w:szCs w:val="56"/>
        </w:rPr>
        <w:t>:</w:t>
      </w:r>
    </w:p>
    <w:p w:rsidR="00737BBE" w:rsidRDefault="00737BBE" w:rsidP="00737BB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ΒΑΛΗΣ ΜΑΡΙΟΣ</w:t>
      </w:r>
    </w:p>
    <w:p w:rsidR="00737BBE" w:rsidRDefault="00737BBE" w:rsidP="00737BB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ΔΗΜΑΡΑΣ ΠΑΝΟΣ</w:t>
      </w:r>
    </w:p>
    <w:p w:rsidR="00737BBE" w:rsidRDefault="00737BBE" w:rsidP="00737BB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ΓΕΩΡΓΙΟΥ ΣΩΤΗΡΗΣ</w:t>
      </w:r>
    </w:p>
    <w:p w:rsidR="00737BBE" w:rsidRDefault="00737BBE" w:rsidP="00737BBE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ΖΑΧΟΠΟΥΛΟΣ ΧΡΗΣΤΟΣ</w:t>
      </w:r>
    </w:p>
    <w:p w:rsidR="00737BBE" w:rsidRDefault="00737BBE" w:rsidP="00737BBE">
      <w:pPr>
        <w:jc w:val="center"/>
        <w:rPr>
          <w:color w:val="000000" w:themeColor="text1"/>
          <w:sz w:val="44"/>
          <w:szCs w:val="44"/>
        </w:rPr>
      </w:pPr>
      <w:r w:rsidRPr="00737BBE">
        <w:rPr>
          <w:color w:val="000000" w:themeColor="text1"/>
          <w:sz w:val="44"/>
          <w:szCs w:val="44"/>
        </w:rPr>
        <w:t>ΤΑΞΗ Β΄ ΛΥΚΕΙΟΥ ΕΥΗΝΟΧΩΡΙΟΥ</w:t>
      </w:r>
    </w:p>
    <w:p w:rsidR="00737BBE" w:rsidRDefault="00737BBE" w:rsidP="00737BBE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ΥΠΕΥΘΥΝΗ ΚΑΘΗΓΗΤΡΙΑ</w:t>
      </w:r>
    </w:p>
    <w:p w:rsidR="00737BBE" w:rsidRPr="00737BBE" w:rsidRDefault="00737BBE" w:rsidP="00737BBE">
      <w:pPr>
        <w:rPr>
          <w:b/>
          <w:i/>
          <w:color w:val="000000" w:themeColor="text1"/>
          <w:sz w:val="24"/>
          <w:szCs w:val="24"/>
        </w:rPr>
      </w:pPr>
      <w:r w:rsidRPr="00737BBE">
        <w:rPr>
          <w:b/>
          <w:i/>
          <w:color w:val="000000" w:themeColor="text1"/>
          <w:sz w:val="24"/>
          <w:szCs w:val="24"/>
        </w:rPr>
        <w:t>ΜΟΝΟΚΡΟΥΣΟΥ ΕΥΘΑΛΙΑ</w:t>
      </w:r>
      <w:r w:rsidRPr="00737BBE">
        <w:rPr>
          <w:b/>
          <w:i/>
          <w:color w:val="000000" w:themeColor="text1"/>
          <w:sz w:val="56"/>
          <w:szCs w:val="56"/>
        </w:rPr>
        <w:br w:type="page"/>
      </w:r>
    </w:p>
    <w:p w:rsidR="00E743A6" w:rsidRDefault="00E743A6" w:rsidP="00E743A6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ΕΘΕΛΟΝΤΙΣΜΟΣ</w:t>
      </w:r>
    </w:p>
    <w:p w:rsidR="00E743A6" w:rsidRDefault="00E743A6" w:rsidP="00E743A6">
      <w:pPr>
        <w:rPr>
          <w:color w:val="7030A0"/>
          <w:sz w:val="24"/>
          <w:szCs w:val="24"/>
        </w:rPr>
      </w:pPr>
      <w:proofErr w:type="spellStart"/>
      <w:r w:rsidRPr="00737BBE">
        <w:rPr>
          <w:color w:val="00B050"/>
          <w:sz w:val="24"/>
          <w:szCs w:val="24"/>
        </w:rPr>
        <w:t>Μαθαινω</w:t>
      </w:r>
      <w:proofErr w:type="spellEnd"/>
      <w:r w:rsidRPr="0099336E">
        <w:rPr>
          <w:color w:val="92D050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</w:t>
      </w:r>
      <w:r w:rsidRPr="0099336E">
        <w:rPr>
          <w:color w:val="C2D69B" w:themeColor="accent3" w:themeTint="99"/>
          <w:sz w:val="24"/>
          <w:szCs w:val="24"/>
        </w:rPr>
        <w:t>Δρω</w:t>
      </w:r>
      <w:r>
        <w:rPr>
          <w:sz w:val="24"/>
          <w:szCs w:val="24"/>
        </w:rPr>
        <w:t xml:space="preserve">                                                </w:t>
      </w:r>
      <w:proofErr w:type="spellStart"/>
      <w:r w:rsidRPr="0099336E">
        <w:rPr>
          <w:color w:val="7030A0"/>
          <w:sz w:val="24"/>
          <w:szCs w:val="24"/>
        </w:rPr>
        <w:t>Πραττω</w:t>
      </w:r>
      <w:proofErr w:type="spellEnd"/>
    </w:p>
    <w:p w:rsidR="00E743A6" w:rsidRDefault="00E743A6" w:rsidP="00E743A6">
      <w:pPr>
        <w:rPr>
          <w:sz w:val="24"/>
          <w:szCs w:val="24"/>
        </w:rPr>
      </w:pPr>
      <w:r>
        <w:rPr>
          <w:sz w:val="24"/>
          <w:szCs w:val="24"/>
        </w:rPr>
        <w:t xml:space="preserve">Είναι μια </w:t>
      </w:r>
      <w:proofErr w:type="spellStart"/>
      <w:r>
        <w:rPr>
          <w:sz w:val="24"/>
          <w:szCs w:val="24"/>
        </w:rPr>
        <w:t>δραστηριοτητα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ανθρωπου</w:t>
      </w:r>
      <w:proofErr w:type="spellEnd"/>
      <w:r>
        <w:rPr>
          <w:sz w:val="24"/>
          <w:szCs w:val="24"/>
        </w:rPr>
        <w:t xml:space="preserve">  προς όφελος της κοινότητας και του </w:t>
      </w:r>
      <w:proofErr w:type="spellStart"/>
      <w:r>
        <w:rPr>
          <w:sz w:val="24"/>
          <w:szCs w:val="24"/>
        </w:rPr>
        <w:t>ιδιου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εθελοντη</w:t>
      </w:r>
      <w:proofErr w:type="spellEnd"/>
      <w:r>
        <w:rPr>
          <w:sz w:val="24"/>
          <w:szCs w:val="24"/>
        </w:rPr>
        <w:t>.</w:t>
      </w:r>
    </w:p>
    <w:p w:rsidR="00E743A6" w:rsidRDefault="00E743A6" w:rsidP="00E743A6">
      <w:pPr>
        <w:rPr>
          <w:sz w:val="24"/>
          <w:szCs w:val="24"/>
        </w:rPr>
      </w:pPr>
      <w:r>
        <w:rPr>
          <w:sz w:val="24"/>
          <w:szCs w:val="24"/>
        </w:rPr>
        <w:t xml:space="preserve">Ο </w:t>
      </w:r>
      <w:proofErr w:type="spellStart"/>
      <w:r>
        <w:rPr>
          <w:sz w:val="24"/>
          <w:szCs w:val="24"/>
        </w:rPr>
        <w:t>εθελοντισμος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συνιστα</w:t>
      </w:r>
      <w:proofErr w:type="spellEnd"/>
      <w:r>
        <w:rPr>
          <w:sz w:val="24"/>
          <w:szCs w:val="24"/>
        </w:rPr>
        <w:t xml:space="preserve"> μια </w:t>
      </w:r>
      <w:proofErr w:type="spellStart"/>
      <w:r>
        <w:rPr>
          <w:sz w:val="24"/>
          <w:szCs w:val="24"/>
        </w:rPr>
        <w:t>εξαιρετικα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επιμορφοτικη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λειτουργια</w:t>
      </w:r>
      <w:proofErr w:type="spellEnd"/>
      <w:r>
        <w:rPr>
          <w:sz w:val="24"/>
          <w:szCs w:val="24"/>
        </w:rPr>
        <w:t xml:space="preserve">. που </w:t>
      </w:r>
      <w:proofErr w:type="spellStart"/>
      <w:r>
        <w:rPr>
          <w:sz w:val="24"/>
          <w:szCs w:val="24"/>
        </w:rPr>
        <w:t>ενδυναμονει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τιν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κοινονικη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αλληλεγγυη.ειναι</w:t>
      </w:r>
      <w:proofErr w:type="spellEnd"/>
      <w:r>
        <w:rPr>
          <w:sz w:val="24"/>
          <w:szCs w:val="24"/>
        </w:rPr>
        <w:t xml:space="preserve"> μια </w:t>
      </w:r>
      <w:proofErr w:type="spellStart"/>
      <w:r>
        <w:rPr>
          <w:sz w:val="24"/>
          <w:szCs w:val="24"/>
        </w:rPr>
        <w:t>αφιλοκερδης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συνεισφορα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αφορα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υπηρεσιες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προσφερονται</w:t>
      </w:r>
      <w:proofErr w:type="spellEnd"/>
      <w:r>
        <w:rPr>
          <w:sz w:val="24"/>
          <w:szCs w:val="24"/>
        </w:rPr>
        <w:t xml:space="preserve"> από ένα </w:t>
      </w:r>
      <w:proofErr w:type="spellStart"/>
      <w:r>
        <w:rPr>
          <w:sz w:val="24"/>
          <w:szCs w:val="24"/>
        </w:rPr>
        <w:t>ατομο</w:t>
      </w:r>
      <w:proofErr w:type="spellEnd"/>
      <w:r>
        <w:rPr>
          <w:sz w:val="24"/>
          <w:szCs w:val="24"/>
        </w:rPr>
        <w:t xml:space="preserve"> η από </w:t>
      </w:r>
      <w:proofErr w:type="spellStart"/>
      <w:r>
        <w:rPr>
          <w:sz w:val="24"/>
          <w:szCs w:val="24"/>
        </w:rPr>
        <w:t>ομαδες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ατομων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αλλα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ατομα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ομαδες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ατομων</w:t>
      </w:r>
      <w:proofErr w:type="spellEnd"/>
      <w:r>
        <w:rPr>
          <w:sz w:val="24"/>
          <w:szCs w:val="24"/>
        </w:rPr>
        <w:t>.</w:t>
      </w:r>
    </w:p>
    <w:p w:rsidR="00E743A6" w:rsidRDefault="00E743A6" w:rsidP="00E743A6">
      <w:pPr>
        <w:jc w:val="center"/>
        <w:rPr>
          <w:sz w:val="40"/>
          <w:szCs w:val="40"/>
        </w:rPr>
      </w:pPr>
      <w:r>
        <w:rPr>
          <w:sz w:val="40"/>
          <w:szCs w:val="40"/>
        </w:rPr>
        <w:t>ΙΣΤΟΡΙΚΗ ΑΝΑΔΡΟΜΗ</w:t>
      </w:r>
    </w:p>
    <w:p w:rsidR="00E743A6" w:rsidRPr="001A182A" w:rsidRDefault="00E743A6" w:rsidP="00E743A6">
      <w:r w:rsidRPr="001A182A">
        <w:t xml:space="preserve">Η ελληνική </w:t>
      </w:r>
    </w:p>
    <w:p w:rsidR="00E743A6" w:rsidRPr="001A182A" w:rsidRDefault="00E743A6" w:rsidP="00E743A6">
      <w:r w:rsidRPr="001A182A">
        <w:t xml:space="preserve">πραγματικότητα διακρίνεται από την έντονη παρουσία ευεργετών εθελοντών που σε </w:t>
      </w:r>
    </w:p>
    <w:p w:rsidR="00E743A6" w:rsidRPr="001A182A" w:rsidRDefault="00E743A6" w:rsidP="00E743A6">
      <w:r w:rsidRPr="001A182A">
        <w:t xml:space="preserve">δύσκολες στιγμές στην ιστορία της πρόσφεραν στην πατρίδα τους είτε με οικονομική </w:t>
      </w:r>
    </w:p>
    <w:p w:rsidR="00E743A6" w:rsidRPr="001A182A" w:rsidRDefault="00E743A6" w:rsidP="00E743A6">
      <w:r w:rsidRPr="001A182A">
        <w:t xml:space="preserve">στήριξη είτε ακόμα αφιερώνοντας και την ίδια τους τη ζωή .Επίσης, μέσα από </w:t>
      </w:r>
    </w:p>
    <w:p w:rsidR="00E743A6" w:rsidRPr="001A182A" w:rsidRDefault="00E743A6" w:rsidP="00E743A6">
      <w:r w:rsidRPr="001A182A">
        <w:t xml:space="preserve">οργανωμένες προσπάθειες εθελοντών έγιναν σημαντικά βήματα προς την επίλυση </w:t>
      </w:r>
    </w:p>
    <w:p w:rsidR="00E743A6" w:rsidRDefault="00E743A6" w:rsidP="00E743A6">
      <w:r w:rsidRPr="001A182A">
        <w:t>ζωτικών προβλημάτων και την καλυτέρευση του βιοτικού επιπέδου πολλών ανθρώπων.</w:t>
      </w:r>
    </w:p>
    <w:p w:rsidR="00E743A6" w:rsidRDefault="00E743A6" w:rsidP="00E743A6">
      <w:r>
        <w:t xml:space="preserve">Στην </w:t>
      </w:r>
      <w:proofErr w:type="spellStart"/>
      <w:r>
        <w:t>περιοδο</w:t>
      </w:r>
      <w:proofErr w:type="spellEnd"/>
      <w:r>
        <w:t xml:space="preserve"> της </w:t>
      </w:r>
      <w:proofErr w:type="spellStart"/>
      <w:r>
        <w:t>Αρχαιοτητας</w:t>
      </w:r>
      <w:proofErr w:type="spellEnd"/>
      <w:r>
        <w:t xml:space="preserve"> Οι </w:t>
      </w:r>
    </w:p>
    <w:p w:rsidR="00E743A6" w:rsidRDefault="00E743A6" w:rsidP="00E743A6">
      <w:r>
        <w:t xml:space="preserve">αμφικτιονίες ήταν η πρώτη προσπάθεια που έγινε για να ρυθμιστούν οι σχέσεις μεταξύ </w:t>
      </w:r>
    </w:p>
    <w:p w:rsidR="00E743A6" w:rsidRDefault="00E743A6" w:rsidP="00E743A6">
      <w:r>
        <w:t xml:space="preserve">των λαών. Είχαν οικιοθελή χαραχτήρα και χωρίς αμοιβή για τους συμμετέχοντες. </w:t>
      </w:r>
      <w:r>
        <w:cr/>
        <w:t>Κατά την διάρκεια της Τ</w:t>
      </w:r>
      <w:r w:rsidRPr="001A182A">
        <w:t>ουρκοκρατίας</w:t>
      </w:r>
      <w:r>
        <w:t xml:space="preserve">  η </w:t>
      </w:r>
      <w:proofErr w:type="spellStart"/>
      <w:r>
        <w:t>εκκλησια</w:t>
      </w:r>
      <w:proofErr w:type="spellEnd"/>
      <w:r>
        <w:t xml:space="preserve"> </w:t>
      </w:r>
      <w:proofErr w:type="spellStart"/>
      <w:r>
        <w:t>διεθεται</w:t>
      </w:r>
      <w:proofErr w:type="spellEnd"/>
      <w:r>
        <w:t xml:space="preserve"> </w:t>
      </w:r>
      <w:proofErr w:type="spellStart"/>
      <w:r>
        <w:t>δικους</w:t>
      </w:r>
      <w:proofErr w:type="spellEnd"/>
      <w:r>
        <w:t xml:space="preserve"> της </w:t>
      </w:r>
      <w:proofErr w:type="spellStart"/>
      <w:r>
        <w:t>πορους</w:t>
      </w:r>
      <w:proofErr w:type="spellEnd"/>
      <w:r>
        <w:t xml:space="preserve"> για να </w:t>
      </w:r>
      <w:proofErr w:type="spellStart"/>
      <w:r>
        <w:t>βοηθησει</w:t>
      </w:r>
      <w:proofErr w:type="spellEnd"/>
      <w:r>
        <w:t xml:space="preserve"> </w:t>
      </w:r>
      <w:proofErr w:type="spellStart"/>
      <w:r>
        <w:t>οσους</w:t>
      </w:r>
      <w:proofErr w:type="spellEnd"/>
      <w:r>
        <w:t xml:space="preserve"> </w:t>
      </w:r>
      <w:proofErr w:type="spellStart"/>
      <w:r>
        <w:t>ειχαν</w:t>
      </w:r>
      <w:proofErr w:type="spellEnd"/>
      <w:r>
        <w:t xml:space="preserve"> </w:t>
      </w:r>
      <w:proofErr w:type="spellStart"/>
      <w:r>
        <w:t>αναγκη</w:t>
      </w:r>
      <w:proofErr w:type="spellEnd"/>
      <w:r>
        <w:t xml:space="preserve"> </w:t>
      </w:r>
      <w:proofErr w:type="spellStart"/>
      <w:r>
        <w:t>Επισης</w:t>
      </w:r>
      <w:proofErr w:type="spellEnd"/>
      <w:r>
        <w:t xml:space="preserve"> βοήθεια παρεχόταν από δωρητές  και γενικά εύπορους πολίτες του εσωτερικού αλλά και του εξωτερικού στην </w:t>
      </w:r>
      <w:proofErr w:type="spellStart"/>
      <w:r>
        <w:t>επαναστατημενη</w:t>
      </w:r>
      <w:proofErr w:type="spellEnd"/>
      <w:r>
        <w:t xml:space="preserve"> </w:t>
      </w:r>
      <w:proofErr w:type="spellStart"/>
      <w:r>
        <w:t>Ελλαδα</w:t>
      </w:r>
      <w:proofErr w:type="spellEnd"/>
      <w:r>
        <w:t>.</w:t>
      </w:r>
    </w:p>
    <w:p w:rsidR="00E743A6" w:rsidRDefault="00E743A6" w:rsidP="00E743A6">
      <w:pPr>
        <w:jc w:val="center"/>
        <w:rPr>
          <w:sz w:val="40"/>
          <w:szCs w:val="40"/>
        </w:rPr>
      </w:pPr>
      <w:r>
        <w:rPr>
          <w:sz w:val="40"/>
          <w:szCs w:val="40"/>
        </w:rPr>
        <w:t>ΟΦΕΛΗ ΕΘΕΛΟΝΤΙΣΜΟΥ</w:t>
      </w:r>
    </w:p>
    <w:p w:rsidR="00E743A6" w:rsidRPr="00F52C05" w:rsidRDefault="00E743A6" w:rsidP="00E743A6">
      <w:pPr>
        <w:rPr>
          <w:color w:val="FF0000"/>
        </w:rPr>
      </w:pPr>
      <w:r w:rsidRPr="00F52C05">
        <w:rPr>
          <w:b/>
          <w:i/>
          <w:color w:val="FF0000"/>
        </w:rPr>
        <w:t xml:space="preserve">Σε </w:t>
      </w:r>
      <w:proofErr w:type="spellStart"/>
      <w:r w:rsidRPr="00F52C05">
        <w:rPr>
          <w:b/>
          <w:i/>
          <w:color w:val="FF0000"/>
        </w:rPr>
        <w:t>επιπεδο</w:t>
      </w:r>
      <w:proofErr w:type="spellEnd"/>
      <w:r w:rsidRPr="00F52C05">
        <w:rPr>
          <w:b/>
          <w:i/>
          <w:color w:val="FF0000"/>
        </w:rPr>
        <w:t xml:space="preserve"> </w:t>
      </w:r>
      <w:proofErr w:type="spellStart"/>
      <w:r w:rsidRPr="00F52C05">
        <w:rPr>
          <w:b/>
          <w:i/>
          <w:color w:val="FF0000"/>
        </w:rPr>
        <w:t>ατομου</w:t>
      </w:r>
      <w:proofErr w:type="spellEnd"/>
      <w:r w:rsidRPr="00F52C05">
        <w:rPr>
          <w:b/>
          <w:i/>
          <w:color w:val="FF0000"/>
        </w:rPr>
        <w:t>-</w:t>
      </w:r>
      <w:proofErr w:type="spellStart"/>
      <w:r w:rsidRPr="00F52C05">
        <w:rPr>
          <w:b/>
          <w:i/>
          <w:color w:val="FF0000"/>
        </w:rPr>
        <w:t>εθελοντη</w:t>
      </w:r>
      <w:proofErr w:type="spellEnd"/>
    </w:p>
    <w:p w:rsidR="00E743A6" w:rsidRPr="00F52C05" w:rsidRDefault="00E743A6" w:rsidP="00E743A6">
      <w:r>
        <w:lastRenderedPageBreak/>
        <w:t xml:space="preserve">Από </w:t>
      </w:r>
      <w:proofErr w:type="spellStart"/>
      <w:r>
        <w:t>συνεντευξεις</w:t>
      </w:r>
      <w:proofErr w:type="spellEnd"/>
      <w:r>
        <w:t xml:space="preserve"> </w:t>
      </w:r>
      <w:proofErr w:type="spellStart"/>
      <w:r>
        <w:t>εθελοντων</w:t>
      </w:r>
      <w:proofErr w:type="spellEnd"/>
      <w:r>
        <w:t xml:space="preserve"> </w:t>
      </w:r>
      <w:proofErr w:type="spellStart"/>
      <w:r>
        <w:t>καταλαβαινουμε</w:t>
      </w:r>
      <w:proofErr w:type="spellEnd"/>
      <w:r>
        <w:t xml:space="preserve"> ότι η </w:t>
      </w:r>
      <w:proofErr w:type="spellStart"/>
      <w:r>
        <w:t>καθημερινη</w:t>
      </w:r>
      <w:proofErr w:type="spellEnd"/>
      <w:r>
        <w:t xml:space="preserve"> </w:t>
      </w:r>
      <w:proofErr w:type="spellStart"/>
      <w:r>
        <w:t>επαφη</w:t>
      </w:r>
      <w:proofErr w:type="spellEnd"/>
      <w:r>
        <w:t xml:space="preserve"> τους με </w:t>
      </w:r>
      <w:proofErr w:type="spellStart"/>
      <w:r>
        <w:t>αλλους</w:t>
      </w:r>
      <w:proofErr w:type="spellEnd"/>
      <w:r>
        <w:t xml:space="preserve"> </w:t>
      </w:r>
      <w:proofErr w:type="spellStart"/>
      <w:r>
        <w:t>ανθρωπους</w:t>
      </w:r>
      <w:proofErr w:type="spellEnd"/>
      <w:r>
        <w:t xml:space="preserve"> </w:t>
      </w:r>
      <w:proofErr w:type="spellStart"/>
      <w:r>
        <w:t>ειτε</w:t>
      </w:r>
      <w:proofErr w:type="spellEnd"/>
      <w:r>
        <w:t xml:space="preserve"> </w:t>
      </w:r>
      <w:proofErr w:type="spellStart"/>
      <w:r>
        <w:t>αυτοι</w:t>
      </w:r>
      <w:proofErr w:type="spellEnd"/>
      <w:r>
        <w:t xml:space="preserve"> είναι </w:t>
      </w:r>
      <w:proofErr w:type="spellStart"/>
      <w:r>
        <w:t>αλλοι</w:t>
      </w:r>
      <w:proofErr w:type="spellEnd"/>
      <w:r>
        <w:t xml:space="preserve"> </w:t>
      </w:r>
      <w:proofErr w:type="spellStart"/>
      <w:r>
        <w:t>εθελοντες</w:t>
      </w:r>
      <w:proofErr w:type="spellEnd"/>
      <w:r>
        <w:t xml:space="preserve"> </w:t>
      </w:r>
      <w:proofErr w:type="spellStart"/>
      <w:r>
        <w:t>ειτε</w:t>
      </w:r>
      <w:proofErr w:type="spellEnd"/>
      <w:r>
        <w:t xml:space="preserve"> με </w:t>
      </w:r>
      <w:proofErr w:type="spellStart"/>
      <w:r>
        <w:t>ανθρωπους</w:t>
      </w:r>
      <w:proofErr w:type="spellEnd"/>
      <w:r>
        <w:t xml:space="preserve"> που </w:t>
      </w:r>
      <w:proofErr w:type="spellStart"/>
      <w:r>
        <w:t>εχουν</w:t>
      </w:r>
      <w:proofErr w:type="spellEnd"/>
      <w:r>
        <w:t xml:space="preserve"> </w:t>
      </w:r>
      <w:proofErr w:type="spellStart"/>
      <w:r>
        <w:t>αναγκη,οι</w:t>
      </w:r>
      <w:proofErr w:type="spellEnd"/>
      <w:r>
        <w:t xml:space="preserve"> </w:t>
      </w:r>
      <w:proofErr w:type="spellStart"/>
      <w:r>
        <w:t>ιδιοι</w:t>
      </w:r>
      <w:proofErr w:type="spellEnd"/>
      <w:r>
        <w:t xml:space="preserve"> </w:t>
      </w:r>
      <w:proofErr w:type="spellStart"/>
      <w:r>
        <w:t>εθελοντες</w:t>
      </w:r>
      <w:proofErr w:type="spellEnd"/>
      <w:r>
        <w:t xml:space="preserve"> </w:t>
      </w:r>
      <w:proofErr w:type="spellStart"/>
      <w:r>
        <w:t>αποκτουν</w:t>
      </w:r>
      <w:proofErr w:type="spellEnd"/>
      <w:r>
        <w:t xml:space="preserve"> το </w:t>
      </w:r>
      <w:proofErr w:type="spellStart"/>
      <w:r>
        <w:t>κουραγιο</w:t>
      </w:r>
      <w:proofErr w:type="spellEnd"/>
      <w:r>
        <w:t xml:space="preserve"> και τη </w:t>
      </w:r>
      <w:proofErr w:type="spellStart"/>
      <w:r>
        <w:t>δυναμη</w:t>
      </w:r>
      <w:proofErr w:type="spellEnd"/>
      <w:r>
        <w:t xml:space="preserve"> να </w:t>
      </w:r>
      <w:proofErr w:type="spellStart"/>
      <w:r>
        <w:t>αντιμετωπιζουν</w:t>
      </w:r>
      <w:proofErr w:type="spellEnd"/>
      <w:r>
        <w:t xml:space="preserve"> και τα </w:t>
      </w:r>
      <w:proofErr w:type="spellStart"/>
      <w:r>
        <w:t>προβληματα</w:t>
      </w:r>
      <w:proofErr w:type="spellEnd"/>
      <w:r>
        <w:t xml:space="preserve"> των </w:t>
      </w:r>
      <w:proofErr w:type="spellStart"/>
      <w:r>
        <w:t>αλλων</w:t>
      </w:r>
      <w:proofErr w:type="spellEnd"/>
      <w:r>
        <w:t xml:space="preserve"> </w:t>
      </w:r>
      <w:proofErr w:type="spellStart"/>
      <w:r>
        <w:t>αλλα</w:t>
      </w:r>
      <w:proofErr w:type="spellEnd"/>
      <w:r>
        <w:t xml:space="preserve"> και τα </w:t>
      </w:r>
      <w:proofErr w:type="spellStart"/>
      <w:r>
        <w:t>δικα</w:t>
      </w:r>
      <w:proofErr w:type="spellEnd"/>
      <w:r>
        <w:t xml:space="preserve"> τους </w:t>
      </w:r>
      <w:proofErr w:type="spellStart"/>
      <w:r>
        <w:t>προβληματα.Η</w:t>
      </w:r>
      <w:proofErr w:type="spellEnd"/>
      <w:r>
        <w:t xml:space="preserve"> </w:t>
      </w:r>
      <w:proofErr w:type="spellStart"/>
      <w:r>
        <w:t>δραση</w:t>
      </w:r>
      <w:proofErr w:type="spellEnd"/>
      <w:r>
        <w:t xml:space="preserve"> που </w:t>
      </w:r>
      <w:proofErr w:type="spellStart"/>
      <w:r>
        <w:t>αναλαμβανουν</w:t>
      </w:r>
      <w:proofErr w:type="spellEnd"/>
      <w:r>
        <w:t xml:space="preserve"> </w:t>
      </w:r>
      <w:proofErr w:type="spellStart"/>
      <w:r>
        <w:t>ταιριαζει</w:t>
      </w:r>
      <w:proofErr w:type="spellEnd"/>
      <w:r>
        <w:t xml:space="preserve"> με τον </w:t>
      </w:r>
      <w:proofErr w:type="spellStart"/>
      <w:r>
        <w:t>χαρακτηρα</w:t>
      </w:r>
      <w:proofErr w:type="spellEnd"/>
      <w:r>
        <w:t xml:space="preserve"> και την </w:t>
      </w:r>
      <w:proofErr w:type="spellStart"/>
      <w:r>
        <w:t>ιδιοσυγκρασια</w:t>
      </w:r>
      <w:proofErr w:type="spellEnd"/>
      <w:r>
        <w:t xml:space="preserve"> τους και </w:t>
      </w:r>
      <w:proofErr w:type="spellStart"/>
      <w:r>
        <w:t>καθημερινα</w:t>
      </w:r>
      <w:proofErr w:type="spellEnd"/>
      <w:r>
        <w:t xml:space="preserve"> </w:t>
      </w:r>
      <w:proofErr w:type="spellStart"/>
      <w:r>
        <w:t>γινονται</w:t>
      </w:r>
      <w:proofErr w:type="spellEnd"/>
      <w:r>
        <w:t xml:space="preserve"> </w:t>
      </w:r>
      <w:proofErr w:type="spellStart"/>
      <w:r>
        <w:t>καλυτεροι.Μεσα</w:t>
      </w:r>
      <w:proofErr w:type="spellEnd"/>
      <w:r>
        <w:t xml:space="preserve"> από τις </w:t>
      </w:r>
      <w:proofErr w:type="spellStart"/>
      <w:r>
        <w:t>εμπειριες</w:t>
      </w:r>
      <w:proofErr w:type="spellEnd"/>
      <w:r>
        <w:t xml:space="preserve"> που τους </w:t>
      </w:r>
      <w:proofErr w:type="spellStart"/>
      <w:r>
        <w:t>προσφερει</w:t>
      </w:r>
      <w:proofErr w:type="spellEnd"/>
      <w:r>
        <w:t xml:space="preserve"> η </w:t>
      </w:r>
      <w:proofErr w:type="spellStart"/>
      <w:r>
        <w:t>εθελοντικη</w:t>
      </w:r>
      <w:proofErr w:type="spellEnd"/>
      <w:r>
        <w:t xml:space="preserve"> </w:t>
      </w:r>
      <w:proofErr w:type="spellStart"/>
      <w:r>
        <w:t>δραση</w:t>
      </w:r>
      <w:proofErr w:type="spellEnd"/>
      <w:r>
        <w:t xml:space="preserve"> </w:t>
      </w:r>
      <w:proofErr w:type="spellStart"/>
      <w:r>
        <w:t>ενισνυουν</w:t>
      </w:r>
      <w:proofErr w:type="spellEnd"/>
      <w:r>
        <w:t xml:space="preserve"> τις </w:t>
      </w:r>
      <w:proofErr w:type="spellStart"/>
      <w:r>
        <w:t>καλες</w:t>
      </w:r>
      <w:proofErr w:type="spellEnd"/>
      <w:r>
        <w:t xml:space="preserve"> </w:t>
      </w:r>
      <w:proofErr w:type="spellStart"/>
      <w:r>
        <w:t>πλευρες</w:t>
      </w:r>
      <w:proofErr w:type="spellEnd"/>
      <w:r>
        <w:t xml:space="preserve"> του </w:t>
      </w:r>
      <w:proofErr w:type="spellStart"/>
      <w:r>
        <w:t>χαρακτηρα</w:t>
      </w:r>
      <w:proofErr w:type="spellEnd"/>
      <w:r>
        <w:t xml:space="preserve"> τους και </w:t>
      </w:r>
      <w:proofErr w:type="spellStart"/>
      <w:r>
        <w:t>διαμορφωνουν</w:t>
      </w:r>
      <w:proofErr w:type="spellEnd"/>
      <w:r>
        <w:t xml:space="preserve"> ένα </w:t>
      </w:r>
      <w:proofErr w:type="spellStart"/>
      <w:r>
        <w:t>καλυτερο</w:t>
      </w:r>
      <w:proofErr w:type="spellEnd"/>
      <w:r>
        <w:t xml:space="preserve"> </w:t>
      </w:r>
      <w:proofErr w:type="spellStart"/>
      <w:r>
        <w:t>προσωπο.Γινονται</w:t>
      </w:r>
      <w:proofErr w:type="spellEnd"/>
      <w:r>
        <w:t xml:space="preserve"> πιο </w:t>
      </w:r>
      <w:proofErr w:type="spellStart"/>
      <w:r>
        <w:t>ανεξαρτητοι</w:t>
      </w:r>
      <w:proofErr w:type="spellEnd"/>
      <w:r>
        <w:t xml:space="preserve"> πιο </w:t>
      </w:r>
      <w:proofErr w:type="spellStart"/>
      <w:r>
        <w:t>θαρραλεοι</w:t>
      </w:r>
      <w:proofErr w:type="spellEnd"/>
      <w:r>
        <w:t xml:space="preserve">, </w:t>
      </w:r>
      <w:proofErr w:type="spellStart"/>
      <w:r>
        <w:t>ανοιχτομυαλη</w:t>
      </w:r>
      <w:proofErr w:type="spellEnd"/>
      <w:r>
        <w:t xml:space="preserve"> και </w:t>
      </w:r>
      <w:proofErr w:type="spellStart"/>
      <w:r>
        <w:t>τολμηροι.Μετα</w:t>
      </w:r>
      <w:proofErr w:type="spellEnd"/>
      <w:r>
        <w:t xml:space="preserve"> από </w:t>
      </w:r>
      <w:proofErr w:type="spellStart"/>
      <w:r>
        <w:t>καποια</w:t>
      </w:r>
      <w:proofErr w:type="spellEnd"/>
      <w:r>
        <w:t xml:space="preserve"> </w:t>
      </w:r>
      <w:proofErr w:type="spellStart"/>
      <w:r>
        <w:t>εθελοντικη</w:t>
      </w:r>
      <w:proofErr w:type="spellEnd"/>
      <w:r>
        <w:t xml:space="preserve"> </w:t>
      </w:r>
      <w:proofErr w:type="spellStart"/>
      <w:r>
        <w:t>πραξη</w:t>
      </w:r>
      <w:proofErr w:type="spellEnd"/>
      <w:r>
        <w:t xml:space="preserve"> τους </w:t>
      </w:r>
      <w:proofErr w:type="spellStart"/>
      <w:r>
        <w:t>αισθανονται</w:t>
      </w:r>
      <w:proofErr w:type="spellEnd"/>
      <w:r>
        <w:t xml:space="preserve"> </w:t>
      </w:r>
      <w:proofErr w:type="spellStart"/>
      <w:r>
        <w:t>γαληνη</w:t>
      </w:r>
      <w:proofErr w:type="spellEnd"/>
      <w:r>
        <w:t xml:space="preserve"> </w:t>
      </w:r>
      <w:proofErr w:type="spellStart"/>
      <w:r>
        <w:t>αφου</w:t>
      </w:r>
      <w:proofErr w:type="spellEnd"/>
      <w:r>
        <w:t xml:space="preserve"> </w:t>
      </w:r>
      <w:proofErr w:type="spellStart"/>
      <w:r>
        <w:t>μαθαινουν</w:t>
      </w:r>
      <w:proofErr w:type="spellEnd"/>
      <w:r>
        <w:t xml:space="preserve">  να </w:t>
      </w:r>
      <w:proofErr w:type="spellStart"/>
      <w:r>
        <w:t>μοιραζονται</w:t>
      </w:r>
      <w:proofErr w:type="spellEnd"/>
      <w:r>
        <w:t xml:space="preserve"> </w:t>
      </w:r>
      <w:proofErr w:type="spellStart"/>
      <w:r>
        <w:t>συναισθηματα.Μετατρεπουν</w:t>
      </w:r>
      <w:proofErr w:type="spellEnd"/>
      <w:r>
        <w:t xml:space="preserve"> το ΕΓΩ τους σε </w:t>
      </w:r>
      <w:proofErr w:type="spellStart"/>
      <w:r>
        <w:t>ΕΜΕΙΣ.Αποτελει</w:t>
      </w:r>
      <w:proofErr w:type="spellEnd"/>
      <w:r>
        <w:t xml:space="preserve"> για </w:t>
      </w:r>
      <w:proofErr w:type="spellStart"/>
      <w:r>
        <w:t>αυτους</w:t>
      </w:r>
      <w:proofErr w:type="spellEnd"/>
      <w:r>
        <w:t xml:space="preserve"> ο </w:t>
      </w:r>
      <w:proofErr w:type="spellStart"/>
      <w:r>
        <w:t>εθελοντισμος</w:t>
      </w:r>
      <w:proofErr w:type="spellEnd"/>
      <w:r>
        <w:t xml:space="preserve"> </w:t>
      </w:r>
      <w:proofErr w:type="spellStart"/>
      <w:r>
        <w:t>ελα</w:t>
      </w:r>
      <w:proofErr w:type="spellEnd"/>
      <w:r>
        <w:t xml:space="preserve"> </w:t>
      </w:r>
      <w:proofErr w:type="spellStart"/>
      <w:r>
        <w:t>δωρο</w:t>
      </w:r>
      <w:proofErr w:type="spellEnd"/>
      <w:r>
        <w:t xml:space="preserve"> για τον </w:t>
      </w:r>
      <w:proofErr w:type="spellStart"/>
      <w:r>
        <w:t>εαυτο</w:t>
      </w:r>
      <w:proofErr w:type="spellEnd"/>
      <w:r>
        <w:t xml:space="preserve"> τους.</w:t>
      </w:r>
    </w:p>
    <w:p w:rsidR="0016189E" w:rsidRPr="00635299" w:rsidRDefault="00C33213" w:rsidP="00C33213">
      <w:pPr>
        <w:jc w:val="center"/>
        <w:rPr>
          <w:color w:val="D99594" w:themeColor="accent2" w:themeTint="99"/>
          <w:sz w:val="44"/>
          <w:szCs w:val="44"/>
        </w:rPr>
      </w:pPr>
      <w:r w:rsidRPr="00635299">
        <w:rPr>
          <w:color w:val="D99594" w:themeColor="accent2" w:themeTint="99"/>
          <w:sz w:val="44"/>
          <w:szCs w:val="44"/>
        </w:rPr>
        <w:t>ΚΟΙΝΩΝΙΚΑ ΟΦΕΛΗ ΤΟΥ ΕΘΕΛΟΝΤΙΣΜΟΥ</w:t>
      </w:r>
    </w:p>
    <w:p w:rsidR="00635299" w:rsidRDefault="00635299" w:rsidP="00635299">
      <w:r>
        <w:t xml:space="preserve">Ο </w:t>
      </w:r>
      <w:proofErr w:type="spellStart"/>
      <w:r>
        <w:t>εθελοντισµός</w:t>
      </w:r>
      <w:proofErr w:type="spellEnd"/>
      <w:r>
        <w:t xml:space="preserve"> αποτελεί στοιχείο καλής διακυβέρνησης και ανάπτυξης και είναι </w:t>
      </w:r>
    </w:p>
    <w:p w:rsidR="00635299" w:rsidRDefault="00635299" w:rsidP="00635299">
      <w:r>
        <w:t xml:space="preserve">ένα </w:t>
      </w:r>
      <w:proofErr w:type="spellStart"/>
      <w:r>
        <w:t>σηµαντικό</w:t>
      </w:r>
      <w:proofErr w:type="spellEnd"/>
      <w:r>
        <w:t xml:space="preserve"> µέσο µε το οποίο οι άνθρωποι εκφράζουν τις υποχρεώσεις τους </w:t>
      </w:r>
    </w:p>
    <w:p w:rsidR="00635299" w:rsidRDefault="00635299" w:rsidP="00635299">
      <w:r>
        <w:t xml:space="preserve">ως πολίτες, µε στόχο τη </w:t>
      </w:r>
      <w:proofErr w:type="spellStart"/>
      <w:r>
        <w:t>δηµιουργία</w:t>
      </w:r>
      <w:proofErr w:type="spellEnd"/>
      <w:r>
        <w:t xml:space="preserve"> και διατήρηση µ</w:t>
      </w:r>
      <w:proofErr w:type="spellStart"/>
      <w:r>
        <w:t>ίας</w:t>
      </w:r>
      <w:proofErr w:type="spellEnd"/>
      <w:r>
        <w:t xml:space="preserve"> σταθερής και </w:t>
      </w:r>
    </w:p>
    <w:p w:rsidR="00635299" w:rsidRDefault="00635299" w:rsidP="00635299">
      <w:proofErr w:type="spellStart"/>
      <w:r>
        <w:t>συγκροτηµένης</w:t>
      </w:r>
      <w:proofErr w:type="spellEnd"/>
      <w:r>
        <w:t xml:space="preserve"> κοινωνίας. Με άλλα λόγια, ο </w:t>
      </w:r>
      <w:proofErr w:type="spellStart"/>
      <w:r>
        <w:t>εθελοντισµός</w:t>
      </w:r>
      <w:proofErr w:type="spellEnd"/>
      <w:r>
        <w:t xml:space="preserve"> κάνει τους ανθρώπους </w:t>
      </w:r>
    </w:p>
    <w:p w:rsidR="00635299" w:rsidRDefault="00635299" w:rsidP="00635299">
      <w:r>
        <w:t xml:space="preserve">να ενεργούν για το γενικό καλό της κοινωνίας, </w:t>
      </w:r>
      <w:proofErr w:type="spellStart"/>
      <w:r>
        <w:t>δηµιουργεί</w:t>
      </w:r>
      <w:proofErr w:type="spellEnd"/>
      <w:r>
        <w:t xml:space="preserve"> </w:t>
      </w:r>
      <w:proofErr w:type="spellStart"/>
      <w:r>
        <w:t>δεσµούς</w:t>
      </w:r>
      <w:proofErr w:type="spellEnd"/>
      <w:r>
        <w:t xml:space="preserve"> </w:t>
      </w:r>
    </w:p>
    <w:p w:rsidR="00635299" w:rsidRDefault="00635299" w:rsidP="00635299">
      <w:proofErr w:type="spellStart"/>
      <w:r>
        <w:t>εµπιστοσύνης</w:t>
      </w:r>
      <w:proofErr w:type="spellEnd"/>
      <w:r>
        <w:t xml:space="preserve">, ενθαρρύνει την συνεργασία και ουσιαστικά προάγει το κοινωνικό </w:t>
      </w:r>
    </w:p>
    <w:p w:rsidR="00635299" w:rsidRDefault="00635299" w:rsidP="00635299">
      <w:r>
        <w:t xml:space="preserve">κεφάλαιο. </w:t>
      </w:r>
    </w:p>
    <w:p w:rsidR="00635299" w:rsidRDefault="00635299" w:rsidP="00635299">
      <w:r>
        <w:t xml:space="preserve">Στο πλαίσιο αυτό, ο </w:t>
      </w:r>
      <w:proofErr w:type="spellStart"/>
      <w:r>
        <w:t>εθελοντισµός</w:t>
      </w:r>
      <w:proofErr w:type="spellEnd"/>
      <w:r>
        <w:t xml:space="preserve"> βοηθά να </w:t>
      </w:r>
      <w:proofErr w:type="spellStart"/>
      <w:r>
        <w:t>ενσωµατωθούν</w:t>
      </w:r>
      <w:proofErr w:type="spellEnd"/>
      <w:r>
        <w:t xml:space="preserve"> στην κοινωνία </w:t>
      </w:r>
      <w:proofErr w:type="spellStart"/>
      <w:r>
        <w:t>άτοµα</w:t>
      </w:r>
      <w:proofErr w:type="spellEnd"/>
      <w:r>
        <w:t xml:space="preserve"> </w:t>
      </w:r>
    </w:p>
    <w:p w:rsidR="00635299" w:rsidRDefault="00635299" w:rsidP="00635299">
      <w:r>
        <w:t>που έχουν µ</w:t>
      </w:r>
      <w:proofErr w:type="spellStart"/>
      <w:r>
        <w:t>είνει</w:t>
      </w:r>
      <w:proofErr w:type="spellEnd"/>
      <w:r>
        <w:t xml:space="preserve"> στο περιθώριο και είναι </w:t>
      </w:r>
      <w:proofErr w:type="spellStart"/>
      <w:r>
        <w:t>αποκλεισµένα</w:t>
      </w:r>
      <w:proofErr w:type="spellEnd"/>
      <w:r>
        <w:t xml:space="preserve">. Για </w:t>
      </w:r>
      <w:proofErr w:type="spellStart"/>
      <w:r>
        <w:t>παράδειγµα</w:t>
      </w:r>
      <w:proofErr w:type="spellEnd"/>
      <w:r>
        <w:t xml:space="preserve">, </w:t>
      </w:r>
      <w:proofErr w:type="spellStart"/>
      <w:r>
        <w:t>άτοµα</w:t>
      </w:r>
      <w:proofErr w:type="spellEnd"/>
      <w:r>
        <w:t xml:space="preserve"> </w:t>
      </w:r>
    </w:p>
    <w:p w:rsidR="00635299" w:rsidRDefault="00635299" w:rsidP="00635299">
      <w:r>
        <w:t xml:space="preserve">µε ειδικές ανάγκες που </w:t>
      </w:r>
      <w:proofErr w:type="spellStart"/>
      <w:r>
        <w:t>συµµετέχουν</w:t>
      </w:r>
      <w:proofErr w:type="spellEnd"/>
      <w:r>
        <w:t xml:space="preserve"> στον </w:t>
      </w:r>
      <w:proofErr w:type="spellStart"/>
      <w:r>
        <w:t>εθελοντισµό</w:t>
      </w:r>
      <w:proofErr w:type="spellEnd"/>
      <w:r>
        <w:t xml:space="preserve"> µ</w:t>
      </w:r>
      <w:proofErr w:type="spellStart"/>
      <w:r>
        <w:t>εταβάλλουν</w:t>
      </w:r>
      <w:proofErr w:type="spellEnd"/>
      <w:r>
        <w:t xml:space="preserve"> το αρνητικό </w:t>
      </w:r>
    </w:p>
    <w:p w:rsidR="00635299" w:rsidRDefault="00635299" w:rsidP="00635299">
      <w:r>
        <w:t xml:space="preserve">στερεότυπο ότι είναι απλά παθητικοί αποδέκτες πρόνοιας. Στο ίδιο πλαίσιο, ο </w:t>
      </w:r>
    </w:p>
    <w:p w:rsidR="00635299" w:rsidRDefault="00635299" w:rsidP="00635299">
      <w:proofErr w:type="spellStart"/>
      <w:r>
        <w:t>εθελοντισµός</w:t>
      </w:r>
      <w:proofErr w:type="spellEnd"/>
      <w:r>
        <w:t xml:space="preserve"> προσφέρει στους νέους ευκαιρίες για προσωπική βελτίωση και </w:t>
      </w:r>
    </w:p>
    <w:p w:rsidR="00635299" w:rsidRDefault="00635299" w:rsidP="00635299">
      <w:r>
        <w:t xml:space="preserve">τους παρέχει ταυτόχρονα </w:t>
      </w:r>
      <w:proofErr w:type="spellStart"/>
      <w:r>
        <w:t>πολύτιµες</w:t>
      </w:r>
      <w:proofErr w:type="spellEnd"/>
      <w:r>
        <w:t xml:space="preserve"> βάσεις για την εξάσκηση των </w:t>
      </w:r>
      <w:proofErr w:type="spellStart"/>
      <w:r>
        <w:t>δικαιωµάτων</w:t>
      </w:r>
      <w:proofErr w:type="spellEnd"/>
      <w:r>
        <w:t xml:space="preserve"> </w:t>
      </w:r>
    </w:p>
    <w:p w:rsidR="00635299" w:rsidRDefault="00635299" w:rsidP="00635299">
      <w:r>
        <w:t xml:space="preserve">τους ως πολίτες. Για τους </w:t>
      </w:r>
      <w:proofErr w:type="spellStart"/>
      <w:r>
        <w:t>ηλικιωµένους</w:t>
      </w:r>
      <w:proofErr w:type="spellEnd"/>
      <w:r>
        <w:t xml:space="preserve">, ο </w:t>
      </w:r>
      <w:proofErr w:type="spellStart"/>
      <w:r>
        <w:t>εθελοντισµός</w:t>
      </w:r>
      <w:proofErr w:type="spellEnd"/>
      <w:r>
        <w:t xml:space="preserve"> </w:t>
      </w:r>
      <w:proofErr w:type="spellStart"/>
      <w:r>
        <w:t>συµβάλλει</w:t>
      </w:r>
      <w:proofErr w:type="spellEnd"/>
      <w:r>
        <w:t xml:space="preserve"> θετικά στη </w:t>
      </w:r>
    </w:p>
    <w:p w:rsidR="00635299" w:rsidRDefault="00635299" w:rsidP="00635299">
      <w:r>
        <w:lastRenderedPageBreak/>
        <w:t xml:space="preserve">διαδικασία της “ενεργούς γήρανσης”, βοηθώντας τους να </w:t>
      </w:r>
      <w:proofErr w:type="spellStart"/>
      <w:r>
        <w:t>προσαρµόζονται</w:t>
      </w:r>
      <w:proofErr w:type="spellEnd"/>
      <w:r>
        <w:t xml:space="preserve"> </w:t>
      </w:r>
    </w:p>
    <w:p w:rsidR="00635299" w:rsidRDefault="00635299" w:rsidP="00635299">
      <w:r>
        <w:t xml:space="preserve">ευκολότερα σε µία ζωή χωρίς εργασία και να βελτιώνουν παράλληλα τη </w:t>
      </w:r>
    </w:p>
    <w:p w:rsidR="00C33213" w:rsidRDefault="00635299" w:rsidP="000F2BF5">
      <w:pPr>
        <w:jc w:val="center"/>
        <w:rPr>
          <w:sz w:val="40"/>
          <w:szCs w:val="40"/>
        </w:rPr>
      </w:pPr>
      <w:proofErr w:type="spellStart"/>
      <w:r>
        <w:t>σωµατική</w:t>
      </w:r>
      <w:proofErr w:type="spellEnd"/>
      <w:r>
        <w:t xml:space="preserve"> και ψυχική τους υγεία.</w:t>
      </w:r>
      <w:r>
        <w:cr/>
      </w:r>
      <w:r w:rsidR="000F2BF5" w:rsidRPr="000F2BF5">
        <w:rPr>
          <w:sz w:val="40"/>
          <w:szCs w:val="40"/>
        </w:rPr>
        <w:t>ΠΡΟΦΙΛ ΕΘΕΛΟΝΤΗ</w:t>
      </w:r>
    </w:p>
    <w:p w:rsidR="000F2BF5" w:rsidRPr="000F2BF5" w:rsidRDefault="000F2BF5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</w:t>
      </w:r>
      <w:r w:rsidR="009773BC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Είναι </w:t>
      </w:r>
      <w:r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ενεργός πολίτης</w:t>
      </w:r>
    </w:p>
    <w:p w:rsidR="000F2BF5" w:rsidRPr="000F2BF5" w:rsidRDefault="000F2BF5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Άντρας ή γυναίκα</w:t>
      </w:r>
    </w:p>
    <w:p w:rsidR="000F2BF5" w:rsidRPr="000F2BF5" w:rsidRDefault="000F2BF5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Οποιασδήποτε ηλικίας</w:t>
      </w:r>
    </w:p>
    <w:p w:rsidR="000F2BF5" w:rsidRPr="000F2BF5" w:rsidRDefault="000F2BF5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Οποιασδήποτε κοινωνικοοικονομικής τάξης</w:t>
      </w:r>
    </w:p>
    <w:p w:rsidR="000F2BF5" w:rsidRPr="000F2BF5" w:rsidRDefault="009773BC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Είναι</w:t>
      </w:r>
      <w:r w:rsidR="000F2BF5"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ευαισθητοποιημένος σ</w:t>
      </w:r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ε θέματα που αφορούν το </w:t>
      </w: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συνανθρωπο</w:t>
      </w:r>
      <w:proofErr w:type="spellEnd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και την </w:t>
      </w: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κοινωνια</w:t>
      </w:r>
      <w:proofErr w:type="spellEnd"/>
    </w:p>
    <w:p w:rsidR="000F2BF5" w:rsidRPr="000F2BF5" w:rsidRDefault="009773BC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Είναι </w:t>
      </w:r>
      <w:r w:rsidR="000F2BF5"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συνεπής και υπεύθυνος</w:t>
      </w:r>
    </w:p>
    <w:p w:rsidR="000F2BF5" w:rsidRPr="000F2BF5" w:rsidRDefault="009773BC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Εχει</w:t>
      </w:r>
      <w:proofErr w:type="spellEnd"/>
      <w:r w:rsidR="000F2BF5"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θέληση για προσφορά</w:t>
      </w:r>
    </w:p>
    <w:p w:rsidR="000F2BF5" w:rsidRPr="000F2BF5" w:rsidRDefault="009773BC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Εχει</w:t>
      </w:r>
      <w:proofErr w:type="spellEnd"/>
      <w:r w:rsidR="000F2BF5"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ενθουσιασμό</w:t>
      </w:r>
    </w:p>
    <w:p w:rsidR="000F2BF5" w:rsidRPr="000F2BF5" w:rsidRDefault="009773BC" w:rsidP="000F2BF5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Είναι</w:t>
      </w:r>
      <w:r w:rsidR="000F2BF5" w:rsidRPr="000F2BF5"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σ</w:t>
      </w:r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υνεργάσιμος και με </w:t>
      </w: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ανεπτυγμενο</w:t>
      </w:r>
      <w:proofErr w:type="spellEnd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το </w:t>
      </w: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ομαδικο</w:t>
      </w:r>
      <w:proofErr w:type="spellEnd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 xml:space="preserve"> </w:t>
      </w:r>
      <w:proofErr w:type="spellStart"/>
      <w:r>
        <w:rPr>
          <w:rFonts w:ascii="Tahoma" w:eastAsia="Times New Roman" w:hAnsi="Tahoma" w:cs="Tahoma"/>
          <w:color w:val="444444"/>
          <w:sz w:val="25"/>
          <w:szCs w:val="25"/>
          <w:lang w:eastAsia="el-GR"/>
        </w:rPr>
        <w:t>πνευμα</w:t>
      </w:r>
      <w:proofErr w:type="spellEnd"/>
    </w:p>
    <w:p w:rsidR="000F2BF5" w:rsidRPr="000F2BF5" w:rsidRDefault="000F2BF5" w:rsidP="000F2BF5">
      <w:pPr>
        <w:spacing w:after="0" w:line="326" w:lineRule="atLeast"/>
        <w:rPr>
          <w:rFonts w:ascii="Tahoma" w:eastAsia="Times New Roman" w:hAnsi="Tahoma" w:cs="Tahoma"/>
          <w:color w:val="444444"/>
          <w:sz w:val="25"/>
          <w:szCs w:val="25"/>
          <w:lang w:eastAsia="el-GR"/>
        </w:rPr>
      </w:pPr>
      <w:r>
        <w:rPr>
          <w:rFonts w:ascii="Tahoma" w:eastAsia="Times New Roman" w:hAnsi="Tahoma" w:cs="Tahoma"/>
          <w:noProof/>
          <w:color w:val="444444"/>
          <w:sz w:val="25"/>
          <w:szCs w:val="25"/>
          <w:lang w:eastAsia="el-GR"/>
        </w:rPr>
        <w:drawing>
          <wp:inline distT="0" distB="0" distL="0" distR="0">
            <wp:extent cx="9144000" cy="243840"/>
            <wp:effectExtent l="0" t="0" r="0" b="0"/>
            <wp:docPr id="2" name="Εικόνα 1" descr="http://www.pasykaf.org/images/demo/advertis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asykaf.org/images/demo/advertisi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BF5" w:rsidRDefault="009A689B" w:rsidP="009A689B">
      <w:pPr>
        <w:jc w:val="center"/>
        <w:rPr>
          <w:color w:val="548DD4" w:themeColor="text2" w:themeTint="99"/>
          <w:sz w:val="40"/>
          <w:szCs w:val="40"/>
        </w:rPr>
      </w:pPr>
      <w:proofErr w:type="spellStart"/>
      <w:r w:rsidRPr="009A689B">
        <w:rPr>
          <w:color w:val="548DD4" w:themeColor="text2" w:themeTint="99"/>
          <w:sz w:val="40"/>
          <w:szCs w:val="40"/>
        </w:rPr>
        <w:t>Ποιημα</w:t>
      </w:r>
      <w:proofErr w:type="spellEnd"/>
    </w:p>
    <w:tbl>
      <w:tblPr>
        <w:tblW w:w="0" w:type="auto"/>
        <w:tblInd w:w="115" w:type="dxa"/>
        <w:tblCellMar>
          <w:left w:w="0" w:type="dxa"/>
          <w:right w:w="0" w:type="dxa"/>
        </w:tblCellMar>
        <w:tblLook w:val="04A0"/>
      </w:tblPr>
      <w:tblGrid>
        <w:gridCol w:w="3037"/>
      </w:tblGrid>
      <w:tr w:rsidR="009A689B" w:rsidRPr="009A689B" w:rsidTr="009A689B">
        <w:tc>
          <w:tcPr>
            <w:tcW w:w="0" w:type="auto"/>
            <w:hideMark/>
          </w:tcPr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Πάντα το επιθυμούσα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Μα τώρα πιο πολύ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Βοήθεια να προσφέρω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Απ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το βράδυ ως το πρωί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Τα πάντα να προσφέρω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Με όλη μου την καρδιά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Όση ανάγκη έχουν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Πτωχοί και ορφανά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Ανθρώπους που πονάνε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Και στερούνται τα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βασικά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Μα κι εκείνους που ζητάνε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Λιγάκι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…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ζεστασιά!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Παιδάκια που έχουν πάρει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Το δρόμο το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στραβό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Μ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αγάπη να βοηθήσω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κάνουν το σωστό!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lastRenderedPageBreak/>
              <w:t>Δυο ρούχα, δυο βιβλία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Δυο λόγια απ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την καρδιά,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Δύσκολο είναι τούτο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να γίνει </w:t>
            </w:r>
            <w:proofErr w:type="spellStart"/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βρε</w:t>
            </w:r>
            <w:proofErr w:type="spellEnd"/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παιδιά;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Στου άλλου την αρρώστια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κάθομαι κοντά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του κρατώ το χέρι,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Να του μιλώ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γλυκά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Σ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αυτόν που πένθος έχει,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και που πονά και κλαίει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του σταθώ στο πλάι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πιο λίγο να υποφέρει.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Σ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αυτούς που έχουν το θάρρος,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κάνουνε παιδιά,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Στους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ήρωες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πολύτεκνους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Να δώσω τη χαρά!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Κι έτσι μ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αυτόν τον τρόπο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Θα χαίρομαι κι εγώ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Γιατί όταν δίνεις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κάτι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Χωρίς εγωισμό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Λαβαίνεις κι εσύ τότε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πολλά απ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το Θεό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χώρια ότι στο τέλος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θα πας στον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…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ουρανό!</w:t>
            </w:r>
          </w:p>
          <w:p w:rsidR="009A689B" w:rsidRPr="009A689B" w:rsidRDefault="009A689B" w:rsidP="009A689B">
            <w:pPr>
              <w:spacing w:before="96" w:after="96" w:line="274" w:lineRule="atLeast"/>
              <w:jc w:val="both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Τότε ο ίδιος ο Δεσπότης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…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Παιδί μου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, θα σου πει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αφού τον αδελφό σου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>αγάπησες πολύ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…</w:t>
            </w:r>
          </w:p>
          <w:p w:rsidR="009A689B" w:rsidRPr="009A689B" w:rsidRDefault="009A689B" w:rsidP="009A689B">
            <w:pPr>
              <w:spacing w:after="0" w:line="274" w:lineRule="atLeast"/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</w:pP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Κι εγώ θα σ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’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αγαπώ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Και θα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‘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μαστε μαζί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Να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γεύεσαι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 xml:space="preserve"> κοντά μου,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lang w:eastAsia="el-GR"/>
              </w:rPr>
              <w:t> 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br/>
              <w:t xml:space="preserve">Το 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«</w:t>
            </w:r>
            <w:r w:rsidRPr="009A689B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αθάνατο κρασί.</w:t>
            </w:r>
            <w:r w:rsidR="0055089D">
              <w:rPr>
                <w:rFonts w:ascii="Tahoma" w:eastAsia="Times New Roman" w:hAnsi="Tahoma" w:cs="Tahoma"/>
                <w:color w:val="363E4E"/>
                <w:sz w:val="21"/>
                <w:szCs w:val="21"/>
                <w:lang w:eastAsia="el-GR"/>
              </w:rPr>
              <w:t>»</w:t>
            </w:r>
          </w:p>
        </w:tc>
      </w:tr>
    </w:tbl>
    <w:p w:rsidR="009A689B" w:rsidRPr="009A689B" w:rsidRDefault="009A689B" w:rsidP="009A689B">
      <w:pPr>
        <w:rPr>
          <w:color w:val="548DD4" w:themeColor="text2" w:themeTint="99"/>
        </w:rPr>
      </w:pPr>
      <w:r w:rsidRPr="009A689B">
        <w:rPr>
          <w:rFonts w:ascii="Tahoma" w:eastAsia="Times New Roman" w:hAnsi="Tahoma" w:cs="Tahoma"/>
          <w:color w:val="363E4E"/>
          <w:sz w:val="21"/>
          <w:lang w:eastAsia="el-GR"/>
        </w:rPr>
        <w:lastRenderedPageBreak/>
        <w:t> </w:t>
      </w:r>
    </w:p>
    <w:p w:rsidR="0055089D" w:rsidRDefault="0055089D" w:rsidP="0055089D">
      <w:pPr>
        <w:jc w:val="center"/>
        <w:rPr>
          <w:sz w:val="40"/>
          <w:szCs w:val="40"/>
        </w:rPr>
      </w:pPr>
      <w:r>
        <w:rPr>
          <w:sz w:val="40"/>
          <w:szCs w:val="40"/>
        </w:rPr>
        <w:t>ΠΗΓΕΣ</w:t>
      </w:r>
    </w:p>
    <w:p w:rsidR="0055089D" w:rsidRPr="00663C69" w:rsidRDefault="0055089D" w:rsidP="0055089D">
      <w:pPr>
        <w:jc w:val="center"/>
        <w:rPr>
          <w:sz w:val="24"/>
          <w:szCs w:val="24"/>
        </w:rPr>
      </w:pPr>
      <w:hyperlink r:id="rId8" w:history="1">
        <w:r w:rsidRPr="00A659FD">
          <w:rPr>
            <w:rStyle w:val="-"/>
            <w:sz w:val="24"/>
            <w:szCs w:val="24"/>
            <w:lang w:val="en-US"/>
          </w:rPr>
          <w:t>www</w:t>
        </w:r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tsempelidou</w:t>
        </w:r>
        <w:proofErr w:type="spellEnd"/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gr</w:t>
        </w:r>
        <w:proofErr w:type="spellEnd"/>
      </w:hyperlink>
    </w:p>
    <w:p w:rsidR="0055089D" w:rsidRDefault="0055089D" w:rsidP="0055089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αρθροτης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663C69">
        <w:rPr>
          <w:sz w:val="24"/>
          <w:szCs w:val="24"/>
        </w:rPr>
        <w:t>μαρω</w:t>
      </w:r>
      <w:proofErr w:type="spellEnd"/>
      <w:r w:rsidR="00663C69">
        <w:rPr>
          <w:sz w:val="24"/>
          <w:szCs w:val="24"/>
        </w:rPr>
        <w:t xml:space="preserve"> </w:t>
      </w:r>
      <w:proofErr w:type="spellStart"/>
      <w:r w:rsidR="00663C69">
        <w:rPr>
          <w:sz w:val="24"/>
          <w:szCs w:val="24"/>
        </w:rPr>
        <w:t>παρασκευουδη</w:t>
      </w:r>
      <w:proofErr w:type="spellEnd"/>
      <w:r w:rsidR="00663C69">
        <w:rPr>
          <w:sz w:val="24"/>
          <w:szCs w:val="24"/>
        </w:rPr>
        <w:t xml:space="preserve"> (12/4/2012)</w:t>
      </w:r>
    </w:p>
    <w:p w:rsidR="00663C69" w:rsidRPr="00663C69" w:rsidRDefault="00663C69" w:rsidP="0055089D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http</w:t>
      </w:r>
      <w:r w:rsidRPr="00663C69">
        <w:rPr>
          <w:sz w:val="24"/>
          <w:szCs w:val="24"/>
        </w:rPr>
        <w:t>://</w:t>
      </w:r>
      <w:proofErr w:type="spellStart"/>
      <w:r>
        <w:rPr>
          <w:sz w:val="24"/>
          <w:szCs w:val="24"/>
          <w:lang w:val="en-US"/>
        </w:rPr>
        <w:t>stockholmcrossroads</w:t>
      </w:r>
      <w:proofErr w:type="spellEnd"/>
      <w:r w:rsidRPr="00663C69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se</w:t>
      </w:r>
    </w:p>
    <w:p w:rsidR="00663C69" w:rsidRDefault="00663C69" w:rsidP="0055089D">
      <w:pPr>
        <w:jc w:val="center"/>
        <w:rPr>
          <w:sz w:val="24"/>
          <w:szCs w:val="24"/>
        </w:rPr>
      </w:pPr>
      <w:r w:rsidRPr="00663C69">
        <w:rPr>
          <w:sz w:val="24"/>
          <w:szCs w:val="24"/>
        </w:rPr>
        <w:t>‘’</w:t>
      </w:r>
      <w:proofErr w:type="spellStart"/>
      <w:r>
        <w:rPr>
          <w:sz w:val="24"/>
          <w:szCs w:val="24"/>
        </w:rPr>
        <w:t>συνεντευξεις</w:t>
      </w:r>
      <w:proofErr w:type="spellEnd"/>
      <w:r>
        <w:rPr>
          <w:sz w:val="24"/>
          <w:szCs w:val="24"/>
        </w:rPr>
        <w:t xml:space="preserve"> από </w:t>
      </w:r>
      <w:proofErr w:type="spellStart"/>
      <w:r>
        <w:rPr>
          <w:sz w:val="24"/>
          <w:szCs w:val="24"/>
        </w:rPr>
        <w:t>εθελοντες</w:t>
      </w:r>
      <w:proofErr w:type="spellEnd"/>
      <w:r>
        <w:rPr>
          <w:sz w:val="24"/>
          <w:szCs w:val="24"/>
        </w:rPr>
        <w:t>’’</w:t>
      </w:r>
    </w:p>
    <w:p w:rsidR="00663C69" w:rsidRDefault="00663C69" w:rsidP="0055089D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γενικη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γραμματετεια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νεας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γενιας</w:t>
      </w:r>
      <w:proofErr w:type="spellEnd"/>
    </w:p>
    <w:p w:rsidR="00663C69" w:rsidRDefault="00663C69" w:rsidP="0055089D">
      <w:pPr>
        <w:jc w:val="center"/>
        <w:rPr>
          <w:sz w:val="24"/>
          <w:szCs w:val="24"/>
          <w:lang w:val="en-US"/>
        </w:rPr>
      </w:pPr>
      <w:hyperlink r:id="rId9" w:history="1">
        <w:r w:rsidRPr="00A659FD">
          <w:rPr>
            <w:rStyle w:val="-"/>
            <w:sz w:val="24"/>
            <w:szCs w:val="24"/>
            <w:lang w:val="en-US"/>
          </w:rPr>
          <w:t>http://www,neagenia.gr</w:t>
        </w:r>
      </w:hyperlink>
    </w:p>
    <w:p w:rsidR="00663C69" w:rsidRDefault="00663C69" w:rsidP="0055089D">
      <w:pPr>
        <w:jc w:val="center"/>
        <w:rPr>
          <w:sz w:val="24"/>
          <w:szCs w:val="24"/>
          <w:lang w:val="en-US"/>
        </w:rPr>
      </w:pPr>
      <w:r w:rsidRPr="00663C69"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ιδρυμα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νεολαιας</w:t>
      </w:r>
      <w:proofErr w:type="spellEnd"/>
      <w:r>
        <w:rPr>
          <w:sz w:val="24"/>
          <w:szCs w:val="24"/>
        </w:rPr>
        <w:t xml:space="preserve"> δια </w:t>
      </w:r>
      <w:proofErr w:type="spellStart"/>
      <w:r>
        <w:rPr>
          <w:sz w:val="24"/>
          <w:szCs w:val="24"/>
        </w:rPr>
        <w:t>βιου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μαθησης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θρησκευματων</w:t>
      </w:r>
      <w:proofErr w:type="spellEnd"/>
    </w:p>
    <w:p w:rsidR="00663C69" w:rsidRPr="00663C69" w:rsidRDefault="00663C69" w:rsidP="0055089D">
      <w:pPr>
        <w:jc w:val="center"/>
        <w:rPr>
          <w:sz w:val="24"/>
          <w:szCs w:val="24"/>
        </w:rPr>
      </w:pPr>
      <w:hyperlink r:id="rId10" w:history="1">
        <w:r w:rsidRPr="00A659FD">
          <w:rPr>
            <w:rStyle w:val="-"/>
            <w:sz w:val="24"/>
            <w:szCs w:val="24"/>
            <w:lang w:val="en-US"/>
          </w:rPr>
          <w:t>http</w:t>
        </w:r>
        <w:r w:rsidRPr="00663C69">
          <w:rPr>
            <w:rStyle w:val="-"/>
            <w:sz w:val="24"/>
            <w:szCs w:val="24"/>
          </w:rPr>
          <w:t>://</w:t>
        </w:r>
        <w:r w:rsidRPr="00A659FD">
          <w:rPr>
            <w:rStyle w:val="-"/>
            <w:sz w:val="24"/>
            <w:szCs w:val="24"/>
            <w:lang w:val="en-US"/>
          </w:rPr>
          <w:t>www</w:t>
        </w:r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ify</w:t>
        </w:r>
        <w:proofErr w:type="spellEnd"/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gr</w:t>
        </w:r>
        <w:proofErr w:type="spellEnd"/>
      </w:hyperlink>
    </w:p>
    <w:p w:rsidR="00663C69" w:rsidRDefault="00663C69" w:rsidP="0055089D">
      <w:pPr>
        <w:jc w:val="center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ευρωπαικη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επιτροπη</w:t>
      </w:r>
      <w:proofErr w:type="spellEnd"/>
      <w:r>
        <w:rPr>
          <w:sz w:val="24"/>
          <w:szCs w:val="24"/>
        </w:rPr>
        <w:t xml:space="preserve"> (2012)</w:t>
      </w:r>
    </w:p>
    <w:p w:rsidR="00663C69" w:rsidRPr="00663C69" w:rsidRDefault="00663C69" w:rsidP="0055089D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Οδηγος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προγραμματος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youth</w:t>
      </w:r>
      <w:r w:rsidRPr="00663C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in</w:t>
      </w:r>
      <w:r w:rsidRPr="00663C69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action</w:t>
      </w:r>
    </w:p>
    <w:p w:rsidR="00663C69" w:rsidRPr="00663C69" w:rsidRDefault="00663C69" w:rsidP="0055089D">
      <w:pPr>
        <w:jc w:val="center"/>
        <w:rPr>
          <w:sz w:val="24"/>
          <w:szCs w:val="24"/>
        </w:rPr>
      </w:pPr>
      <w:hyperlink r:id="rId11" w:history="1">
        <w:r w:rsidRPr="00A659FD">
          <w:rPr>
            <w:rStyle w:val="-"/>
            <w:sz w:val="24"/>
            <w:szCs w:val="24"/>
            <w:lang w:val="en-US"/>
          </w:rPr>
          <w:t>http</w:t>
        </w:r>
        <w:r w:rsidRPr="00663C69">
          <w:rPr>
            <w:rStyle w:val="-"/>
            <w:sz w:val="24"/>
            <w:szCs w:val="24"/>
          </w:rPr>
          <w:t>://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ec</w:t>
        </w:r>
        <w:proofErr w:type="spellEnd"/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europa</w:t>
        </w:r>
        <w:proofErr w:type="spellEnd"/>
        <w:r w:rsidRPr="00663C69">
          <w:rPr>
            <w:rStyle w:val="-"/>
            <w:sz w:val="24"/>
            <w:szCs w:val="24"/>
          </w:rPr>
          <w:t>.</w:t>
        </w:r>
        <w:proofErr w:type="spellStart"/>
        <w:r w:rsidRPr="00A659FD">
          <w:rPr>
            <w:rStyle w:val="-"/>
            <w:sz w:val="24"/>
            <w:szCs w:val="24"/>
            <w:lang w:val="en-US"/>
          </w:rPr>
          <w:t>eu</w:t>
        </w:r>
        <w:proofErr w:type="spellEnd"/>
        <w:r w:rsidRPr="00663C69">
          <w:rPr>
            <w:rStyle w:val="-"/>
            <w:sz w:val="24"/>
            <w:szCs w:val="24"/>
          </w:rPr>
          <w:t>/</w:t>
        </w:r>
        <w:r w:rsidRPr="00A659FD">
          <w:rPr>
            <w:rStyle w:val="-"/>
            <w:sz w:val="24"/>
            <w:szCs w:val="24"/>
            <w:lang w:val="en-US"/>
          </w:rPr>
          <w:t>youth</w:t>
        </w:r>
        <w:r w:rsidRPr="00663C69">
          <w:rPr>
            <w:rStyle w:val="-"/>
            <w:sz w:val="24"/>
            <w:szCs w:val="24"/>
          </w:rPr>
          <w:t>/</w:t>
        </w:r>
        <w:r w:rsidRPr="00A659FD">
          <w:rPr>
            <w:rStyle w:val="-"/>
            <w:sz w:val="24"/>
            <w:szCs w:val="24"/>
            <w:lang w:val="en-US"/>
          </w:rPr>
          <w:t>documents</w:t>
        </w:r>
      </w:hyperlink>
    </w:p>
    <w:p w:rsidR="00663C69" w:rsidRPr="00663C69" w:rsidRDefault="00663C69" w:rsidP="00663C69">
      <w:pPr>
        <w:spacing w:before="240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(30.03.2012)</w:t>
      </w:r>
    </w:p>
    <w:p w:rsidR="00663C69" w:rsidRDefault="00663C69" w:rsidP="00663C69">
      <w:pPr>
        <w:rPr>
          <w:sz w:val="24"/>
          <w:szCs w:val="24"/>
        </w:rPr>
      </w:pPr>
    </w:p>
    <w:p w:rsidR="00663C69" w:rsidRPr="00663C69" w:rsidRDefault="00663C69" w:rsidP="0055089D">
      <w:pPr>
        <w:jc w:val="center"/>
        <w:rPr>
          <w:sz w:val="24"/>
          <w:szCs w:val="24"/>
        </w:rPr>
      </w:pPr>
    </w:p>
    <w:p w:rsidR="00663C69" w:rsidRPr="00663C69" w:rsidRDefault="00663C69" w:rsidP="0055089D">
      <w:pPr>
        <w:jc w:val="center"/>
        <w:rPr>
          <w:sz w:val="24"/>
          <w:szCs w:val="24"/>
        </w:rPr>
      </w:pPr>
    </w:p>
    <w:sectPr w:rsidR="00663C69" w:rsidRPr="00663C69" w:rsidSect="0016189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89D" w:rsidRDefault="0055089D" w:rsidP="00D11585">
      <w:pPr>
        <w:spacing w:after="0" w:line="240" w:lineRule="auto"/>
      </w:pPr>
      <w:r>
        <w:separator/>
      </w:r>
    </w:p>
  </w:endnote>
  <w:endnote w:type="continuationSeparator" w:id="0">
    <w:p w:rsidR="0055089D" w:rsidRDefault="0055089D" w:rsidP="00D1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89D" w:rsidRDefault="0055089D" w:rsidP="00D11585">
      <w:pPr>
        <w:spacing w:after="0" w:line="240" w:lineRule="auto"/>
      </w:pPr>
      <w:r>
        <w:separator/>
      </w:r>
    </w:p>
  </w:footnote>
  <w:footnote w:type="continuationSeparator" w:id="0">
    <w:p w:rsidR="0055089D" w:rsidRDefault="0055089D" w:rsidP="00D1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3"/>
    </w:pPr>
    <w:r w:rsidRPr="00D72622">
      <w:rPr>
        <w:color w:val="D99594" w:themeColor="accent2" w:themeTint="99"/>
        <w:sz w:val="44"/>
        <w:szCs w:val="44"/>
      </w:rPr>
      <w:t>ΕΡΕΥΝΗΤΙΚΗ ΕΡΓΑΣΙΑ ΠΡΩΤΟΥ ΤΕΤΡΑΜΗΝΟΥ</w:t>
    </w:r>
    <w:r>
      <w:rPr>
        <w:noProof/>
        <w:lang w:eastAsia="el-GR"/>
      </w:rPr>
      <w:drawing>
        <wp:inline distT="0" distB="0" distL="0" distR="0">
          <wp:extent cx="5421630" cy="1903823"/>
          <wp:effectExtent l="19050" t="0" r="7620" b="0"/>
          <wp:docPr id="1" name="Εικόνα 1" descr="C:\Documents and Settings\user10.LYKEVINOCH\Επιφάνεια εργασίας\imag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10.LYKEVINOCH\Επιφάνεια εργασίας\image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4981" cy="1905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089D" w:rsidRDefault="0055089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55233B"/>
    <w:multiLevelType w:val="multilevel"/>
    <w:tmpl w:val="FE9A0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743A6"/>
    <w:rsid w:val="000F2BF5"/>
    <w:rsid w:val="0016189E"/>
    <w:rsid w:val="001D5089"/>
    <w:rsid w:val="00237C87"/>
    <w:rsid w:val="003276C0"/>
    <w:rsid w:val="004F3676"/>
    <w:rsid w:val="0055089D"/>
    <w:rsid w:val="00635299"/>
    <w:rsid w:val="00663C69"/>
    <w:rsid w:val="00737BBE"/>
    <w:rsid w:val="007F27A8"/>
    <w:rsid w:val="0089482F"/>
    <w:rsid w:val="009773BC"/>
    <w:rsid w:val="009A689B"/>
    <w:rsid w:val="00C33213"/>
    <w:rsid w:val="00D11585"/>
    <w:rsid w:val="00D72622"/>
    <w:rsid w:val="00E743A6"/>
    <w:rsid w:val="00F71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1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D11585"/>
  </w:style>
  <w:style w:type="paragraph" w:styleId="a4">
    <w:name w:val="footer"/>
    <w:basedOn w:val="a"/>
    <w:link w:val="Char0"/>
    <w:uiPriority w:val="99"/>
    <w:semiHidden/>
    <w:unhideWhenUsed/>
    <w:rsid w:val="00D1158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D11585"/>
  </w:style>
  <w:style w:type="character" w:styleId="-">
    <w:name w:val="Hyperlink"/>
    <w:basedOn w:val="a0"/>
    <w:uiPriority w:val="99"/>
    <w:unhideWhenUsed/>
    <w:rsid w:val="00D11585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D11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D11585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9A6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9A689B"/>
  </w:style>
  <w:style w:type="character" w:customStyle="1" w:styleId="articleseparator">
    <w:name w:val="article_separator"/>
    <w:basedOn w:val="a0"/>
    <w:rsid w:val="009A68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4" w:color="E1E1E1"/>
            <w:right w:val="none" w:sz="0" w:space="0" w:color="auto"/>
          </w:divBdr>
          <w:divsChild>
            <w:div w:id="299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8" w:space="31" w:color="E1E1E1"/>
                    <w:bottom w:val="none" w:sz="0" w:space="0" w:color="auto"/>
                    <w:right w:val="none" w:sz="0" w:space="0" w:color="auto"/>
                  </w:divBdr>
                  <w:divsChild>
                    <w:div w:id="193705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5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8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05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57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1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90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3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074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sempelidou.g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.europa.eu/youth/documents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ify.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,neagenia.gr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847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2</cp:revision>
  <dcterms:created xsi:type="dcterms:W3CDTF">2014-01-14T06:55:00Z</dcterms:created>
  <dcterms:modified xsi:type="dcterms:W3CDTF">2014-01-14T06:55:00Z</dcterms:modified>
</cp:coreProperties>
</file>