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3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718"/>
        <w:gridCol w:w="1418"/>
        <w:gridCol w:w="1417"/>
        <w:gridCol w:w="1017"/>
        <w:gridCol w:w="1677"/>
        <w:gridCol w:w="2643"/>
      </w:tblGrid>
      <w:tr w:rsidR="00860571" w:rsidRPr="00FE3DF1" w:rsidTr="00860571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860571" w:rsidRPr="00A45B05" w:rsidRDefault="00860571" w:rsidP="00860571">
            <w:pPr>
              <w:rPr>
                <w:rFonts w:cs="Arial"/>
                <w:b/>
                <w:spacing w:val="30"/>
                <w:sz w:val="20"/>
                <w:szCs w:val="20"/>
              </w:rPr>
            </w:pPr>
            <w:r w:rsidRPr="00A45B05">
              <w:rPr>
                <w:rFonts w:cs="Arial"/>
                <w:b/>
                <w:spacing w:val="30"/>
                <w:sz w:val="20"/>
                <w:szCs w:val="20"/>
              </w:rPr>
              <w:t>Α/Α</w:t>
            </w:r>
          </w:p>
        </w:tc>
        <w:tc>
          <w:tcPr>
            <w:tcW w:w="1718" w:type="dxa"/>
          </w:tcPr>
          <w:p w:rsidR="00860571" w:rsidRPr="00A45B05" w:rsidRDefault="00860571" w:rsidP="00860571">
            <w:pPr>
              <w:rPr>
                <w:rFonts w:cs="Arial"/>
                <w:b/>
                <w:spacing w:val="30"/>
                <w:sz w:val="20"/>
                <w:szCs w:val="20"/>
              </w:rPr>
            </w:pPr>
            <w:r w:rsidRPr="00A45B05">
              <w:rPr>
                <w:rFonts w:cs="Arial"/>
                <w:b/>
                <w:spacing w:val="30"/>
                <w:sz w:val="20"/>
                <w:szCs w:val="20"/>
              </w:rPr>
              <w:t>ΣΧΟΛΕΙΟ</w:t>
            </w:r>
          </w:p>
        </w:tc>
        <w:tc>
          <w:tcPr>
            <w:tcW w:w="1418" w:type="dxa"/>
          </w:tcPr>
          <w:p w:rsidR="00860571" w:rsidRPr="00A45B05" w:rsidRDefault="00860571" w:rsidP="00860571">
            <w:pPr>
              <w:rPr>
                <w:rFonts w:cs="Arial"/>
                <w:b/>
                <w:spacing w:val="30"/>
                <w:sz w:val="20"/>
                <w:szCs w:val="20"/>
              </w:rPr>
            </w:pPr>
            <w:r w:rsidRPr="00A45B05">
              <w:rPr>
                <w:rFonts w:cs="Arial"/>
                <w:b/>
                <w:spacing w:val="30"/>
                <w:sz w:val="20"/>
                <w:szCs w:val="20"/>
              </w:rPr>
              <w:t>ΠΕΡΙΟΧΗ</w:t>
            </w:r>
          </w:p>
        </w:tc>
        <w:tc>
          <w:tcPr>
            <w:tcW w:w="1417" w:type="dxa"/>
          </w:tcPr>
          <w:p w:rsidR="00860571" w:rsidRPr="00A45B05" w:rsidRDefault="00860571" w:rsidP="00860571">
            <w:pPr>
              <w:rPr>
                <w:rFonts w:cs="Arial"/>
                <w:b/>
                <w:spacing w:val="30"/>
                <w:sz w:val="18"/>
                <w:szCs w:val="18"/>
              </w:rPr>
            </w:pPr>
            <w:r w:rsidRPr="00A45B05">
              <w:rPr>
                <w:rFonts w:cs="Arial"/>
                <w:b/>
                <w:spacing w:val="30"/>
                <w:sz w:val="18"/>
                <w:szCs w:val="18"/>
              </w:rPr>
              <w:t>ΑΡΙΘ.</w:t>
            </w:r>
          </w:p>
          <w:p w:rsidR="00860571" w:rsidRPr="007C0E69" w:rsidRDefault="00860571" w:rsidP="00860571">
            <w:pPr>
              <w:rPr>
                <w:rFonts w:cs="Arial"/>
                <w:b/>
                <w:spacing w:val="30"/>
                <w:sz w:val="22"/>
                <w:szCs w:val="22"/>
              </w:rPr>
            </w:pPr>
            <w:r w:rsidRPr="00A45B05">
              <w:rPr>
                <w:rFonts w:cs="Arial"/>
                <w:b/>
                <w:spacing w:val="30"/>
                <w:sz w:val="18"/>
                <w:szCs w:val="18"/>
              </w:rPr>
              <w:t>ΜΑΘΗΤΩΝ</w:t>
            </w:r>
          </w:p>
        </w:tc>
        <w:tc>
          <w:tcPr>
            <w:tcW w:w="1017" w:type="dxa"/>
          </w:tcPr>
          <w:p w:rsidR="00860571" w:rsidRPr="00A45B05" w:rsidRDefault="00860571" w:rsidP="00860571">
            <w:pPr>
              <w:rPr>
                <w:rFonts w:cs="Arial"/>
                <w:b/>
                <w:spacing w:val="30"/>
                <w:sz w:val="20"/>
                <w:szCs w:val="20"/>
              </w:rPr>
            </w:pPr>
            <w:r w:rsidRPr="00A45B05">
              <w:rPr>
                <w:rFonts w:cs="Arial"/>
                <w:b/>
                <w:spacing w:val="30"/>
                <w:sz w:val="20"/>
                <w:szCs w:val="20"/>
              </w:rPr>
              <w:t>ΑΡΙΘ.</w:t>
            </w:r>
          </w:p>
          <w:p w:rsidR="00860571" w:rsidRPr="007C0E69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 w:rsidRPr="00A45B05">
              <w:rPr>
                <w:rFonts w:cs="Arial"/>
                <w:b/>
                <w:spacing w:val="30"/>
                <w:sz w:val="20"/>
                <w:szCs w:val="20"/>
              </w:rPr>
              <w:t>ΣΥΝΟΔΩΝ</w:t>
            </w:r>
            <w:r w:rsidRPr="007C0E69">
              <w:rPr>
                <w:rFonts w:cs="Arial"/>
                <w:spacing w:val="30"/>
                <w:sz w:val="22"/>
                <w:szCs w:val="22"/>
              </w:rPr>
              <w:t xml:space="preserve">     </w:t>
            </w:r>
          </w:p>
        </w:tc>
        <w:tc>
          <w:tcPr>
            <w:tcW w:w="1677" w:type="dxa"/>
          </w:tcPr>
          <w:p w:rsidR="00860571" w:rsidRPr="00A45B05" w:rsidRDefault="00860571" w:rsidP="00860571">
            <w:pPr>
              <w:rPr>
                <w:rFonts w:cs="Arial"/>
                <w:b/>
                <w:spacing w:val="30"/>
                <w:sz w:val="20"/>
                <w:szCs w:val="20"/>
              </w:rPr>
            </w:pPr>
            <w:r w:rsidRPr="00A45B05">
              <w:rPr>
                <w:rFonts w:cs="Arial"/>
                <w:b/>
                <w:spacing w:val="30"/>
                <w:sz w:val="20"/>
                <w:szCs w:val="20"/>
              </w:rPr>
              <w:t xml:space="preserve">ΗΜ/ΝΙΑ         </w:t>
            </w:r>
          </w:p>
        </w:tc>
        <w:tc>
          <w:tcPr>
            <w:tcW w:w="2643" w:type="dxa"/>
          </w:tcPr>
          <w:p w:rsidR="00860571" w:rsidRPr="00A45B05" w:rsidRDefault="00860571" w:rsidP="00860571">
            <w:pPr>
              <w:rPr>
                <w:rFonts w:cs="Arial"/>
                <w:b/>
                <w:spacing w:val="30"/>
                <w:sz w:val="20"/>
                <w:szCs w:val="20"/>
              </w:rPr>
            </w:pPr>
            <w:r w:rsidRPr="00A45B05">
              <w:rPr>
                <w:rFonts w:cs="Arial"/>
                <w:b/>
                <w:spacing w:val="30"/>
                <w:sz w:val="20"/>
                <w:szCs w:val="20"/>
              </w:rPr>
              <w:t>ΠΡΟΓΡΑΜΜΑ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1.</w:t>
            </w:r>
          </w:p>
        </w:tc>
        <w:tc>
          <w:tcPr>
            <w:tcW w:w="17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6</w:t>
            </w:r>
            <w:r w:rsidRPr="00361566">
              <w:rPr>
                <w:rFonts w:cs="Arial"/>
                <w:spacing w:val="30"/>
                <w:vertAlign w:val="superscript"/>
              </w:rPr>
              <w:t>ο</w:t>
            </w:r>
            <w:r>
              <w:rPr>
                <w:rFonts w:cs="Arial"/>
                <w:spacing w:val="30"/>
              </w:rPr>
              <w:t xml:space="preserve"> </w:t>
            </w:r>
            <w:proofErr w:type="spellStart"/>
            <w:r>
              <w:rPr>
                <w:rFonts w:cs="Arial"/>
                <w:spacing w:val="30"/>
              </w:rPr>
              <w:t>Νηπ</w:t>
            </w:r>
            <w:proofErr w:type="spellEnd"/>
            <w:r>
              <w:rPr>
                <w:rFonts w:cs="Arial"/>
                <w:spacing w:val="30"/>
              </w:rPr>
              <w:t>/</w:t>
            </w:r>
            <w:proofErr w:type="spellStart"/>
            <w:r>
              <w:rPr>
                <w:rFonts w:cs="Arial"/>
                <w:spacing w:val="30"/>
              </w:rPr>
              <w:t>γείο</w:t>
            </w:r>
            <w:proofErr w:type="spellEnd"/>
            <w:r w:rsidRPr="00FE3DF1">
              <w:rPr>
                <w:rFonts w:cs="Arial"/>
                <w:spacing w:val="30"/>
              </w:rPr>
              <w:t xml:space="preserve"> Ναυπλίου</w:t>
            </w:r>
          </w:p>
        </w:tc>
        <w:tc>
          <w:tcPr>
            <w:tcW w:w="14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Ναύπλιο</w:t>
            </w:r>
          </w:p>
        </w:tc>
        <w:tc>
          <w:tcPr>
            <w:tcW w:w="1417" w:type="dxa"/>
          </w:tcPr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18</w:t>
            </w: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1</w:t>
            </w: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11</w:t>
            </w:r>
            <w:r w:rsidRPr="00FE3DF1">
              <w:rPr>
                <w:rFonts w:cs="Arial"/>
                <w:spacing w:val="30"/>
              </w:rPr>
              <w:t>/1/201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«</w:t>
            </w:r>
            <w:r>
              <w:rPr>
                <w:rFonts w:cs="Arial"/>
                <w:spacing w:val="30"/>
              </w:rPr>
              <w:t>Μια πόλη για να ζεις</w:t>
            </w:r>
            <w:r w:rsidRPr="00FE3DF1">
              <w:rPr>
                <w:rFonts w:cs="Arial"/>
                <w:spacing w:val="30"/>
              </w:rPr>
              <w:t>»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2.</w:t>
            </w:r>
          </w:p>
        </w:tc>
        <w:tc>
          <w:tcPr>
            <w:tcW w:w="17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5</w:t>
            </w:r>
            <w:r w:rsidRPr="00361566">
              <w:rPr>
                <w:rFonts w:cs="Arial"/>
                <w:spacing w:val="30"/>
                <w:vertAlign w:val="superscript"/>
              </w:rPr>
              <w:t>ο</w:t>
            </w:r>
            <w:r>
              <w:rPr>
                <w:rFonts w:cs="Arial"/>
                <w:spacing w:val="30"/>
              </w:rPr>
              <w:t xml:space="preserve"> Δ.Σ. Ναυπλίου</w:t>
            </w:r>
          </w:p>
        </w:tc>
        <w:tc>
          <w:tcPr>
            <w:tcW w:w="14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Ναύπλιο</w:t>
            </w:r>
          </w:p>
        </w:tc>
        <w:tc>
          <w:tcPr>
            <w:tcW w:w="1417" w:type="dxa"/>
          </w:tcPr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25</w:t>
            </w: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2</w:t>
            </w: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14</w:t>
            </w:r>
            <w:r w:rsidRPr="00FE3DF1">
              <w:rPr>
                <w:rFonts w:cs="Arial"/>
                <w:spacing w:val="30"/>
              </w:rPr>
              <w:t>/1/201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«Όταν λέω πορτοκάλι …να βγαίνεις»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3.</w:t>
            </w:r>
          </w:p>
        </w:tc>
        <w:tc>
          <w:tcPr>
            <w:tcW w:w="17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4</w:t>
            </w:r>
            <w:r w:rsidRPr="00361566">
              <w:rPr>
                <w:rFonts w:cs="Arial"/>
                <w:spacing w:val="30"/>
                <w:vertAlign w:val="superscript"/>
              </w:rPr>
              <w:t>ο</w:t>
            </w:r>
            <w:r>
              <w:rPr>
                <w:rFonts w:cs="Arial"/>
                <w:spacing w:val="30"/>
              </w:rPr>
              <w:t xml:space="preserve"> Δ.Σ. Ναυπλίου</w:t>
            </w:r>
          </w:p>
        </w:tc>
        <w:tc>
          <w:tcPr>
            <w:tcW w:w="14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Ναύπλιο</w:t>
            </w:r>
          </w:p>
        </w:tc>
        <w:tc>
          <w:tcPr>
            <w:tcW w:w="1417" w:type="dxa"/>
          </w:tcPr>
          <w:p w:rsidR="00860571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35</w:t>
            </w:r>
          </w:p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2</w:t>
            </w: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16</w:t>
            </w:r>
            <w:r w:rsidRPr="00FE3DF1">
              <w:rPr>
                <w:rFonts w:cs="Arial"/>
                <w:spacing w:val="30"/>
              </w:rPr>
              <w:t>/</w:t>
            </w:r>
            <w:r>
              <w:rPr>
                <w:rFonts w:cs="Arial"/>
                <w:spacing w:val="30"/>
              </w:rPr>
              <w:t>1</w:t>
            </w:r>
            <w:r w:rsidRPr="00FE3DF1">
              <w:rPr>
                <w:rFonts w:cs="Arial"/>
                <w:spacing w:val="30"/>
              </w:rPr>
              <w:t>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«Όταν οι πηγές της Αργολίδας αναβλύζουν μύθους»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4.</w:t>
            </w:r>
          </w:p>
        </w:tc>
        <w:tc>
          <w:tcPr>
            <w:tcW w:w="17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 xml:space="preserve"> </w:t>
            </w:r>
            <w:r>
              <w:rPr>
                <w:rFonts w:cs="Arial"/>
                <w:spacing w:val="30"/>
              </w:rPr>
              <w:t>4</w:t>
            </w:r>
            <w:r w:rsidRPr="00361566">
              <w:rPr>
                <w:rFonts w:cs="Arial"/>
                <w:spacing w:val="30"/>
                <w:vertAlign w:val="superscript"/>
              </w:rPr>
              <w:t>ο</w:t>
            </w:r>
            <w:r>
              <w:rPr>
                <w:rFonts w:cs="Arial"/>
                <w:spacing w:val="30"/>
              </w:rPr>
              <w:t xml:space="preserve"> Δ.Σ. Ναυπλίου</w:t>
            </w:r>
          </w:p>
        </w:tc>
        <w:tc>
          <w:tcPr>
            <w:tcW w:w="14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Ναύπλιο</w:t>
            </w:r>
          </w:p>
        </w:tc>
        <w:tc>
          <w:tcPr>
            <w:tcW w:w="1417" w:type="dxa"/>
          </w:tcPr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20</w:t>
            </w: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1</w:t>
            </w: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22/</w:t>
            </w:r>
            <w:r w:rsidRPr="00FE3DF1">
              <w:rPr>
                <w:rFonts w:cs="Arial"/>
                <w:spacing w:val="30"/>
              </w:rPr>
              <w:t>1/201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 xml:space="preserve">«Όταν οι πηγές της Αργολίδας αναβλύζουν </w:t>
            </w:r>
          </w:p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μύθους»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5.</w:t>
            </w:r>
          </w:p>
        </w:tc>
        <w:tc>
          <w:tcPr>
            <w:tcW w:w="17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proofErr w:type="spellStart"/>
            <w:r>
              <w:rPr>
                <w:rFonts w:cs="Arial"/>
                <w:spacing w:val="30"/>
              </w:rPr>
              <w:t>Νηπ</w:t>
            </w:r>
            <w:proofErr w:type="spellEnd"/>
            <w:r>
              <w:rPr>
                <w:rFonts w:cs="Arial"/>
                <w:spacing w:val="30"/>
              </w:rPr>
              <w:t>/</w:t>
            </w:r>
            <w:proofErr w:type="spellStart"/>
            <w:r>
              <w:rPr>
                <w:rFonts w:cs="Arial"/>
                <w:spacing w:val="30"/>
              </w:rPr>
              <w:t>γείο</w:t>
            </w:r>
            <w:proofErr w:type="spellEnd"/>
            <w:r>
              <w:rPr>
                <w:rFonts w:cs="Arial"/>
                <w:spacing w:val="30"/>
              </w:rPr>
              <w:t xml:space="preserve"> Αγίου Ανδρέα- </w:t>
            </w:r>
            <w:proofErr w:type="spellStart"/>
            <w:r>
              <w:rPr>
                <w:rFonts w:cs="Arial"/>
                <w:spacing w:val="30"/>
              </w:rPr>
              <w:t>Πραστού</w:t>
            </w:r>
            <w:proofErr w:type="spellEnd"/>
          </w:p>
        </w:tc>
        <w:tc>
          <w:tcPr>
            <w:tcW w:w="14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Άγιος Ανδρέας</w:t>
            </w:r>
          </w:p>
        </w:tc>
        <w:tc>
          <w:tcPr>
            <w:tcW w:w="1417" w:type="dxa"/>
          </w:tcPr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15</w:t>
            </w:r>
            <w:r w:rsidRPr="00FD429C">
              <w:rPr>
                <w:rFonts w:cs="Arial"/>
                <w:spacing w:val="30"/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1</w:t>
            </w: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23</w:t>
            </w:r>
            <w:r w:rsidRPr="00FE3DF1">
              <w:rPr>
                <w:rFonts w:cs="Arial"/>
                <w:spacing w:val="30"/>
              </w:rPr>
              <w:t>/1/201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«Όταν λέω πορτοκάλι …να βγαίνεις»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6.</w:t>
            </w:r>
          </w:p>
        </w:tc>
        <w:tc>
          <w:tcPr>
            <w:tcW w:w="1718" w:type="dxa"/>
          </w:tcPr>
          <w:p w:rsidR="0086057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9</w:t>
            </w:r>
            <w:r w:rsidRPr="008D4D87">
              <w:rPr>
                <w:rFonts w:cs="Arial"/>
                <w:spacing w:val="30"/>
                <w:vertAlign w:val="superscript"/>
              </w:rPr>
              <w:t>ο</w:t>
            </w:r>
            <w:r>
              <w:rPr>
                <w:rFonts w:cs="Arial"/>
                <w:spacing w:val="30"/>
              </w:rPr>
              <w:t xml:space="preserve"> </w:t>
            </w:r>
            <w:proofErr w:type="spellStart"/>
            <w:r>
              <w:rPr>
                <w:rFonts w:cs="Arial"/>
                <w:spacing w:val="30"/>
              </w:rPr>
              <w:t>Νηπ</w:t>
            </w:r>
            <w:proofErr w:type="spellEnd"/>
            <w:r>
              <w:rPr>
                <w:rFonts w:cs="Arial"/>
                <w:spacing w:val="30"/>
              </w:rPr>
              <w:t>/</w:t>
            </w:r>
            <w:proofErr w:type="spellStart"/>
            <w:r>
              <w:rPr>
                <w:rFonts w:cs="Arial"/>
                <w:spacing w:val="30"/>
              </w:rPr>
              <w:t>γείο</w:t>
            </w:r>
            <w:proofErr w:type="spellEnd"/>
          </w:p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Τρίπολης</w:t>
            </w:r>
          </w:p>
        </w:tc>
        <w:tc>
          <w:tcPr>
            <w:tcW w:w="14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Τρίπολη</w:t>
            </w:r>
          </w:p>
        </w:tc>
        <w:tc>
          <w:tcPr>
            <w:tcW w:w="1417" w:type="dxa"/>
          </w:tcPr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25</w:t>
            </w: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1</w:t>
            </w:r>
          </w:p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29</w:t>
            </w:r>
            <w:r w:rsidRPr="00FE3DF1">
              <w:rPr>
                <w:rFonts w:cs="Arial"/>
                <w:spacing w:val="30"/>
              </w:rPr>
              <w:t>/1/201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«Όταν λέω πορτοκάλι …να βγαίνεις»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7.</w:t>
            </w:r>
          </w:p>
        </w:tc>
        <w:tc>
          <w:tcPr>
            <w:tcW w:w="17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 xml:space="preserve">Δ.Σ.  </w:t>
            </w:r>
            <w:proofErr w:type="spellStart"/>
            <w:r>
              <w:rPr>
                <w:rFonts w:cs="Arial"/>
                <w:spacing w:val="30"/>
              </w:rPr>
              <w:t>Κουτσοποδίου</w:t>
            </w:r>
            <w:proofErr w:type="spellEnd"/>
          </w:p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</w:p>
        </w:tc>
        <w:tc>
          <w:tcPr>
            <w:tcW w:w="1418" w:type="dxa"/>
          </w:tcPr>
          <w:p w:rsidR="00860571" w:rsidRDefault="00860571" w:rsidP="00860571">
            <w:pPr>
              <w:rPr>
                <w:rFonts w:cs="Arial"/>
                <w:spacing w:val="30"/>
              </w:rPr>
            </w:pPr>
            <w:proofErr w:type="spellStart"/>
            <w:r>
              <w:rPr>
                <w:rFonts w:cs="Arial"/>
                <w:spacing w:val="30"/>
              </w:rPr>
              <w:t>Κουτσο</w:t>
            </w:r>
            <w:proofErr w:type="spellEnd"/>
          </w:p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πόδι</w:t>
            </w:r>
          </w:p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</w:p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</w:p>
        </w:tc>
        <w:tc>
          <w:tcPr>
            <w:tcW w:w="1417" w:type="dxa"/>
          </w:tcPr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25</w:t>
            </w: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2</w:t>
            </w: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3</w:t>
            </w:r>
            <w:r w:rsidRPr="00FE3DF1">
              <w:rPr>
                <w:rFonts w:cs="Arial"/>
                <w:spacing w:val="30"/>
              </w:rPr>
              <w:t>1</w:t>
            </w:r>
            <w:r>
              <w:rPr>
                <w:rFonts w:cs="Arial"/>
                <w:spacing w:val="30"/>
              </w:rPr>
              <w:t>/</w:t>
            </w:r>
            <w:r w:rsidRPr="00FE3DF1">
              <w:rPr>
                <w:rFonts w:cs="Arial"/>
                <w:spacing w:val="30"/>
              </w:rPr>
              <w:t>1/201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«Όταν οι πηγές της Αργολίδας αναβλύζουν μύθους»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8.</w:t>
            </w:r>
          </w:p>
        </w:tc>
        <w:tc>
          <w:tcPr>
            <w:tcW w:w="17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  <w:lang w:val="en-US"/>
              </w:rPr>
              <w:t>10</w:t>
            </w:r>
            <w:r w:rsidRPr="00FE3DF1">
              <w:rPr>
                <w:rFonts w:cs="Arial"/>
                <w:spacing w:val="30"/>
              </w:rPr>
              <w:t xml:space="preserve">ο </w:t>
            </w:r>
            <w:proofErr w:type="spellStart"/>
            <w:r>
              <w:rPr>
                <w:rFonts w:cs="Arial"/>
                <w:spacing w:val="30"/>
                <w:lang w:val="en-US"/>
              </w:rPr>
              <w:t>Νηπ</w:t>
            </w:r>
            <w:proofErr w:type="spellEnd"/>
            <w:r>
              <w:rPr>
                <w:rFonts w:cs="Arial"/>
                <w:spacing w:val="30"/>
              </w:rPr>
              <w:t>/</w:t>
            </w:r>
            <w:proofErr w:type="spellStart"/>
            <w:r>
              <w:rPr>
                <w:rFonts w:cs="Arial"/>
                <w:spacing w:val="30"/>
              </w:rPr>
              <w:t>γείο</w:t>
            </w:r>
            <w:proofErr w:type="spellEnd"/>
            <w:r w:rsidRPr="00FE3DF1">
              <w:rPr>
                <w:rFonts w:cs="Arial"/>
                <w:spacing w:val="30"/>
              </w:rPr>
              <w:t xml:space="preserve"> Άργους</w:t>
            </w:r>
          </w:p>
        </w:tc>
        <w:tc>
          <w:tcPr>
            <w:tcW w:w="14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Άργος</w:t>
            </w:r>
          </w:p>
        </w:tc>
        <w:tc>
          <w:tcPr>
            <w:tcW w:w="1417" w:type="dxa"/>
          </w:tcPr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50</w:t>
            </w:r>
          </w:p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3</w:t>
            </w: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5</w:t>
            </w:r>
            <w:r w:rsidRPr="00FE3DF1">
              <w:rPr>
                <w:rFonts w:cs="Arial"/>
                <w:spacing w:val="30"/>
              </w:rPr>
              <w:t>/</w:t>
            </w:r>
            <w:r>
              <w:rPr>
                <w:rFonts w:cs="Arial"/>
                <w:spacing w:val="30"/>
              </w:rPr>
              <w:t>2</w:t>
            </w:r>
            <w:r w:rsidRPr="00FE3DF1">
              <w:rPr>
                <w:rFonts w:cs="Arial"/>
                <w:spacing w:val="30"/>
              </w:rPr>
              <w:t>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«Να σου πω ένα μυστικό την Ανακύκλωση αγαπώ»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9.</w:t>
            </w:r>
          </w:p>
        </w:tc>
        <w:tc>
          <w:tcPr>
            <w:tcW w:w="17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7</w:t>
            </w:r>
            <w:r w:rsidRPr="00806670">
              <w:rPr>
                <w:rFonts w:cs="Arial"/>
                <w:spacing w:val="30"/>
                <w:vertAlign w:val="superscript"/>
              </w:rPr>
              <w:t>ο</w:t>
            </w:r>
            <w:r>
              <w:rPr>
                <w:rFonts w:cs="Arial"/>
                <w:spacing w:val="30"/>
              </w:rPr>
              <w:t xml:space="preserve"> </w:t>
            </w:r>
            <w:proofErr w:type="spellStart"/>
            <w:r>
              <w:rPr>
                <w:rFonts w:cs="Arial"/>
                <w:spacing w:val="30"/>
              </w:rPr>
              <w:t>Νηπ</w:t>
            </w:r>
            <w:proofErr w:type="spellEnd"/>
            <w:r>
              <w:rPr>
                <w:rFonts w:cs="Arial"/>
                <w:spacing w:val="30"/>
              </w:rPr>
              <w:t>/</w:t>
            </w:r>
            <w:proofErr w:type="spellStart"/>
            <w:r>
              <w:rPr>
                <w:rFonts w:cs="Arial"/>
                <w:spacing w:val="30"/>
              </w:rPr>
              <w:t>γείο</w:t>
            </w:r>
            <w:proofErr w:type="spellEnd"/>
            <w:r>
              <w:rPr>
                <w:rFonts w:cs="Arial"/>
                <w:spacing w:val="30"/>
              </w:rPr>
              <w:t xml:space="preserve"> Ναυπλίου</w:t>
            </w:r>
          </w:p>
        </w:tc>
        <w:tc>
          <w:tcPr>
            <w:tcW w:w="14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Ναύπλιο</w:t>
            </w:r>
          </w:p>
        </w:tc>
        <w:tc>
          <w:tcPr>
            <w:tcW w:w="1417" w:type="dxa"/>
          </w:tcPr>
          <w:p w:rsidR="00860571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23</w:t>
            </w:r>
          </w:p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 xml:space="preserve"> </w:t>
            </w:r>
          </w:p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2</w:t>
            </w: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6</w:t>
            </w:r>
            <w:r w:rsidRPr="00FE3DF1">
              <w:rPr>
                <w:rFonts w:cs="Arial"/>
                <w:spacing w:val="30"/>
              </w:rPr>
              <w:t>/</w:t>
            </w:r>
            <w:r>
              <w:rPr>
                <w:rFonts w:cs="Arial"/>
                <w:spacing w:val="30"/>
              </w:rPr>
              <w:t>2</w:t>
            </w:r>
            <w:r w:rsidRPr="00FE3DF1">
              <w:rPr>
                <w:rFonts w:cs="Arial"/>
                <w:spacing w:val="30"/>
              </w:rPr>
              <w:t>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«Όταν οι πηγές της Αργολίδας αναβλύζουν μύθους»</w:t>
            </w:r>
          </w:p>
        </w:tc>
      </w:tr>
      <w:tr w:rsidR="00860571" w:rsidRPr="00FE3DF1" w:rsidTr="00860571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 w:rsidRPr="00FE3DF1">
              <w:rPr>
                <w:rFonts w:cs="Arial"/>
                <w:spacing w:val="30"/>
              </w:rPr>
              <w:t>10.</w:t>
            </w:r>
          </w:p>
        </w:tc>
        <w:tc>
          <w:tcPr>
            <w:tcW w:w="17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2</w:t>
            </w:r>
            <w:r w:rsidRPr="007F777C">
              <w:rPr>
                <w:rFonts w:cs="Arial"/>
                <w:spacing w:val="30"/>
                <w:vertAlign w:val="superscript"/>
              </w:rPr>
              <w:t>ο</w:t>
            </w:r>
            <w:r>
              <w:rPr>
                <w:rFonts w:cs="Arial"/>
                <w:spacing w:val="30"/>
              </w:rPr>
              <w:t xml:space="preserve"> Δ.Σ. Ναυπλίου</w:t>
            </w:r>
          </w:p>
        </w:tc>
        <w:tc>
          <w:tcPr>
            <w:tcW w:w="1418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Ναύπλιο</w:t>
            </w:r>
          </w:p>
        </w:tc>
        <w:tc>
          <w:tcPr>
            <w:tcW w:w="1417" w:type="dxa"/>
          </w:tcPr>
          <w:p w:rsidR="00860571" w:rsidRPr="00FD429C" w:rsidRDefault="00860571" w:rsidP="00860571">
            <w:pPr>
              <w:rPr>
                <w:rFonts w:cs="Arial"/>
                <w:spacing w:val="30"/>
                <w:sz w:val="22"/>
                <w:szCs w:val="22"/>
              </w:rPr>
            </w:pPr>
            <w:r>
              <w:rPr>
                <w:rFonts w:cs="Arial"/>
                <w:spacing w:val="30"/>
                <w:sz w:val="22"/>
                <w:szCs w:val="22"/>
              </w:rPr>
              <w:t>46</w:t>
            </w:r>
          </w:p>
        </w:tc>
        <w:tc>
          <w:tcPr>
            <w:tcW w:w="101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2</w:t>
            </w:r>
          </w:p>
        </w:tc>
        <w:tc>
          <w:tcPr>
            <w:tcW w:w="1677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>7</w:t>
            </w:r>
            <w:r w:rsidRPr="00FE3DF1">
              <w:rPr>
                <w:rFonts w:cs="Arial"/>
                <w:spacing w:val="30"/>
              </w:rPr>
              <w:t>/</w:t>
            </w:r>
            <w:r>
              <w:rPr>
                <w:rFonts w:cs="Arial"/>
                <w:spacing w:val="30"/>
              </w:rPr>
              <w:t>2</w:t>
            </w:r>
            <w:r w:rsidRPr="00FE3DF1">
              <w:rPr>
                <w:rFonts w:cs="Arial"/>
                <w:spacing w:val="30"/>
              </w:rPr>
              <w:t>/201</w:t>
            </w:r>
            <w:r>
              <w:rPr>
                <w:rFonts w:cs="Arial"/>
                <w:spacing w:val="30"/>
              </w:rPr>
              <w:t>9</w:t>
            </w:r>
          </w:p>
        </w:tc>
        <w:tc>
          <w:tcPr>
            <w:tcW w:w="2643" w:type="dxa"/>
          </w:tcPr>
          <w:p w:rsidR="00860571" w:rsidRPr="00FE3DF1" w:rsidRDefault="00860571" w:rsidP="00860571">
            <w:pPr>
              <w:rPr>
                <w:rFonts w:cs="Arial"/>
                <w:spacing w:val="30"/>
              </w:rPr>
            </w:pPr>
            <w:r>
              <w:rPr>
                <w:rFonts w:cs="Arial"/>
                <w:spacing w:val="30"/>
              </w:rPr>
              <w:t xml:space="preserve">«Ταξιδεύοντας με την Αργώ… από την </w:t>
            </w:r>
            <w:proofErr w:type="spellStart"/>
            <w:r>
              <w:rPr>
                <w:rFonts w:cs="Arial"/>
                <w:spacing w:val="30"/>
              </w:rPr>
              <w:t>Κίο</w:t>
            </w:r>
            <w:proofErr w:type="spellEnd"/>
            <w:r>
              <w:rPr>
                <w:rFonts w:cs="Arial"/>
                <w:spacing w:val="30"/>
              </w:rPr>
              <w:t xml:space="preserve"> της Βιθυνίας στη Νέα </w:t>
            </w:r>
            <w:proofErr w:type="spellStart"/>
            <w:r>
              <w:rPr>
                <w:rFonts w:cs="Arial"/>
                <w:spacing w:val="30"/>
              </w:rPr>
              <w:t>Κίο</w:t>
            </w:r>
            <w:proofErr w:type="spellEnd"/>
            <w:r>
              <w:rPr>
                <w:rFonts w:cs="Arial"/>
                <w:spacing w:val="30"/>
              </w:rPr>
              <w:t>"</w:t>
            </w:r>
          </w:p>
        </w:tc>
      </w:tr>
    </w:tbl>
    <w:p w:rsidR="00860571" w:rsidRDefault="00860571">
      <w:pPr>
        <w:rPr>
          <w:b/>
        </w:rPr>
      </w:pPr>
      <w:r w:rsidRPr="00860571">
        <w:rPr>
          <w:b/>
        </w:rPr>
        <w:t>ΣΧΟΛΙΚΕΣ ΜΟΝΑΔΕΣ ΠΟΥ ΘΑ ΠΑΡΑΚΟΛΟΥΘΗΣΟΥΝ ΕΚΠΑΙΔΕΥΤΙΚΑ</w:t>
      </w:r>
    </w:p>
    <w:p w:rsidR="00A55038" w:rsidRDefault="00860571">
      <w:pPr>
        <w:rPr>
          <w:b/>
        </w:rPr>
      </w:pPr>
      <w:r>
        <w:rPr>
          <w:b/>
        </w:rPr>
        <w:t xml:space="preserve">                      </w:t>
      </w:r>
      <w:r w:rsidRPr="00860571">
        <w:rPr>
          <w:b/>
        </w:rPr>
        <w:t xml:space="preserve"> </w:t>
      </w:r>
      <w:r>
        <w:rPr>
          <w:b/>
        </w:rPr>
        <w:t xml:space="preserve"> </w:t>
      </w:r>
      <w:r w:rsidRPr="00860571">
        <w:rPr>
          <w:b/>
        </w:rPr>
        <w:t>ΠΡΟΓΡΑΜΜΑΤΑ ΣΤΟ ΚΠΕ ΝΕΑΣ ΚΙΟΥ</w:t>
      </w:r>
    </w:p>
    <w:p w:rsidR="00860571" w:rsidRPr="00860571" w:rsidRDefault="00C56E7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8088630</wp:posOffset>
            </wp:positionV>
            <wp:extent cx="4552950" cy="552450"/>
            <wp:effectExtent l="19050" t="0" r="0" b="0"/>
            <wp:wrapSquare wrapText="bothSides"/>
            <wp:docPr id="3" name="Εικόνα 1" descr="\\FRIGO-PC\Users\Publi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FRIGO-PC\Users\Public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571">
        <w:rPr>
          <w:b/>
        </w:rPr>
        <w:t xml:space="preserve">                           ΙΑΝΟΥΑΡΙΟΣ-ΦΕΒΡΟΥΑΡΙΟΣ 2019</w:t>
      </w:r>
    </w:p>
    <w:sectPr w:rsidR="00860571" w:rsidRPr="00860571" w:rsidSect="008605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0571"/>
    <w:rsid w:val="0070628A"/>
    <w:rsid w:val="00860571"/>
    <w:rsid w:val="00A55038"/>
    <w:rsid w:val="00C0020C"/>
    <w:rsid w:val="00C56E7D"/>
    <w:rsid w:val="00DD27E9"/>
    <w:rsid w:val="00F7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E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2018-12-04T11:41:00Z</dcterms:created>
  <dcterms:modified xsi:type="dcterms:W3CDTF">2018-12-04T11:46:00Z</dcterms:modified>
</cp:coreProperties>
</file>