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913BC0" w:rsidRPr="00AB74D7" w:rsidRDefault="00AB74D7" w:rsidP="00AB74D7">
      <w:pPr>
        <w:jc w:val="center"/>
        <w:rPr>
          <w:b/>
          <w:color w:val="7030A0"/>
          <w:sz w:val="36"/>
          <w:szCs w:val="36"/>
        </w:rPr>
      </w:pPr>
      <w:r w:rsidRPr="00AB74D7">
        <w:rPr>
          <w:b/>
          <w:color w:val="7030A0"/>
          <w:sz w:val="36"/>
          <w:szCs w:val="36"/>
        </w:rPr>
        <w:t>Φύλλο εργασίας</w:t>
      </w:r>
      <w:r w:rsidR="0010760B">
        <w:rPr>
          <w:b/>
          <w:color w:val="7030A0"/>
          <w:sz w:val="36"/>
          <w:szCs w:val="36"/>
        </w:rPr>
        <w:t xml:space="preserve"> 2</w:t>
      </w:r>
      <w:r w:rsidR="0010760B" w:rsidRPr="0010760B">
        <w:rPr>
          <w:b/>
          <w:color w:val="7030A0"/>
          <w:sz w:val="36"/>
          <w:szCs w:val="36"/>
          <w:vertAlign w:val="superscript"/>
        </w:rPr>
        <w:t>ο</w:t>
      </w:r>
      <w:r w:rsidR="0010760B">
        <w:rPr>
          <w:b/>
          <w:color w:val="7030A0"/>
          <w:sz w:val="36"/>
          <w:szCs w:val="36"/>
        </w:rPr>
        <w:t xml:space="preserve"> </w:t>
      </w:r>
    </w:p>
    <w:p w:rsidR="00AB74D7" w:rsidRDefault="00D37535" w:rsidP="00AB74D7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Ομάδα εργασίας</w:t>
      </w:r>
      <w:r w:rsidR="00AB74D7">
        <w:rPr>
          <w:color w:val="7030A0"/>
          <w:sz w:val="28"/>
          <w:szCs w:val="28"/>
        </w:rPr>
        <w:t>:</w:t>
      </w:r>
    </w:p>
    <w:p w:rsidR="00A26431" w:rsidRDefault="00A26431" w:rsidP="00AB74D7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Ονοματεπώνυμα:</w:t>
      </w:r>
    </w:p>
    <w:p w:rsidR="006634CF" w:rsidRDefault="005C3E6D" w:rsidP="007920FD">
      <w:pPr>
        <w:pStyle w:val="a3"/>
        <w:numPr>
          <w:ilvl w:val="0"/>
          <w:numId w:val="2"/>
        </w:numPr>
        <w:rPr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  <w:lang w:eastAsia="el-GR"/>
        </w:rPr>
        <w:pict>
          <v:oval id="_x0000_s1042" style="position:absolute;left:0;text-align:left;margin-left:249pt;margin-top:45.6pt;width:222.75pt;height:100.5pt;z-index:251670528" fillcolor="#ccc0d9 [1303]" strokecolor="#3f3151 [1607]">
            <v:textbox>
              <w:txbxContent>
                <w:p w:rsidR="002C6D7C" w:rsidRPr="006548A9" w:rsidRDefault="002C6D7C" w:rsidP="006548A9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6548A9">
                    <w:rPr>
                      <w:b/>
                      <w:color w:val="7030A0"/>
                      <w:sz w:val="24"/>
                      <w:szCs w:val="24"/>
                    </w:rPr>
                    <w:t>κατοικία, μόρφωση, αγάπη, διασκέδαση, υγεία, τροφή, νερό, ξεκούραση, ντύσιμο,  παιχνίδι.</w:t>
                  </w:r>
                </w:p>
              </w:txbxContent>
            </v:textbox>
          </v:oval>
        </w:pict>
      </w:r>
      <w:r w:rsidR="00010B42">
        <w:rPr>
          <w:color w:val="7030A0"/>
          <w:sz w:val="24"/>
          <w:szCs w:val="24"/>
        </w:rPr>
        <w:t>Ταξινομήστε</w:t>
      </w:r>
      <w:r w:rsidR="006634CF" w:rsidRPr="007920FD">
        <w:rPr>
          <w:color w:val="7030A0"/>
          <w:sz w:val="24"/>
          <w:szCs w:val="24"/>
        </w:rPr>
        <w:t xml:space="preserve"> στους παρακάτω πίνακες</w:t>
      </w:r>
      <w:r w:rsidR="00DD44D1" w:rsidRPr="007920FD">
        <w:rPr>
          <w:color w:val="7030A0"/>
          <w:sz w:val="24"/>
          <w:szCs w:val="24"/>
        </w:rPr>
        <w:t xml:space="preserve"> </w:t>
      </w:r>
      <w:r w:rsidR="00AB74D7" w:rsidRPr="007920FD">
        <w:rPr>
          <w:color w:val="7030A0"/>
          <w:sz w:val="24"/>
          <w:szCs w:val="24"/>
        </w:rPr>
        <w:t>τις ανάγκες σε δυο κα</w:t>
      </w:r>
      <w:r w:rsidR="00073160">
        <w:rPr>
          <w:color w:val="7030A0"/>
          <w:sz w:val="24"/>
          <w:szCs w:val="24"/>
        </w:rPr>
        <w:t>τηγορίες, αυτές που ικανοποιούν οι άνθρωποι για να ζουν και αυτές που ικανοποιούν</w:t>
      </w:r>
      <w:r w:rsidR="00AB74D7" w:rsidRPr="007920FD">
        <w:rPr>
          <w:color w:val="7030A0"/>
          <w:sz w:val="24"/>
          <w:szCs w:val="24"/>
        </w:rPr>
        <w:t xml:space="preserve"> για να ζούμε καλά.</w:t>
      </w:r>
      <w:r w:rsidR="00DD44D1" w:rsidRPr="007920FD">
        <w:rPr>
          <w:color w:val="7030A0"/>
          <w:sz w:val="24"/>
          <w:szCs w:val="24"/>
        </w:rPr>
        <w:t xml:space="preserve"> </w:t>
      </w:r>
    </w:p>
    <w:p w:rsidR="00D37535" w:rsidRDefault="00D37535" w:rsidP="00D37535">
      <w:pPr>
        <w:pStyle w:val="a3"/>
        <w:rPr>
          <w:color w:val="7030A0"/>
          <w:sz w:val="24"/>
          <w:szCs w:val="24"/>
        </w:rPr>
      </w:pPr>
    </w:p>
    <w:p w:rsidR="00D37535" w:rsidRPr="007920FD" w:rsidRDefault="00D37535" w:rsidP="00D37535">
      <w:pPr>
        <w:pStyle w:val="a3"/>
        <w:rPr>
          <w:color w:val="7030A0"/>
          <w:sz w:val="24"/>
          <w:szCs w:val="24"/>
        </w:rPr>
      </w:pPr>
    </w:p>
    <w:tbl>
      <w:tblPr>
        <w:tblStyle w:val="-4"/>
        <w:tblpPr w:leftFromText="180" w:rightFromText="180" w:vertAnchor="text" w:horzAnchor="page" w:tblpX="673" w:tblpY="118"/>
        <w:tblOverlap w:val="never"/>
        <w:tblW w:w="5595" w:type="dxa"/>
        <w:tblBorders>
          <w:top w:val="thinThickSmallGap" w:sz="24" w:space="0" w:color="403152" w:themeColor="accent4" w:themeShade="80"/>
          <w:left w:val="thinThickSmallGap" w:sz="24" w:space="0" w:color="403152" w:themeColor="accent4" w:themeShade="80"/>
          <w:bottom w:val="thinThickSmallGap" w:sz="24" w:space="0" w:color="403152" w:themeColor="accent4" w:themeShade="80"/>
          <w:right w:val="thinThickSmallGap" w:sz="24" w:space="0" w:color="403152" w:themeColor="accent4" w:themeShade="80"/>
          <w:insideH w:val="thinThickSmallGap" w:sz="24" w:space="0" w:color="403152" w:themeColor="accent4" w:themeShade="80"/>
          <w:insideV w:val="thinThickSmallGap" w:sz="24" w:space="0" w:color="403152" w:themeColor="accent4" w:themeShade="80"/>
        </w:tblBorders>
        <w:tblLook w:val="04A0"/>
      </w:tblPr>
      <w:tblGrid>
        <w:gridCol w:w="5595"/>
      </w:tblGrid>
      <w:tr w:rsidR="00073160" w:rsidRPr="006634CF" w:rsidTr="00073160">
        <w:trPr>
          <w:cnfStyle w:val="100000000000"/>
          <w:trHeight w:val="375"/>
        </w:trPr>
        <w:tc>
          <w:tcPr>
            <w:cnfStyle w:val="001000000000"/>
            <w:tcW w:w="5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160" w:rsidRDefault="00073160" w:rsidP="00073160">
            <w:pPr>
              <w:pStyle w:val="a3"/>
              <w:ind w:left="0"/>
              <w:jc w:val="center"/>
              <w:rPr>
                <w:color w:val="7030A0"/>
                <w:sz w:val="24"/>
                <w:szCs w:val="24"/>
                <w:u w:val="single"/>
              </w:rPr>
            </w:pPr>
          </w:p>
          <w:p w:rsidR="00073160" w:rsidRPr="00984C9F" w:rsidRDefault="00073160" w:rsidP="00073160">
            <w:pPr>
              <w:pStyle w:val="a3"/>
              <w:ind w:left="0"/>
              <w:jc w:val="center"/>
              <w:rPr>
                <w:b w:val="0"/>
                <w:color w:val="7030A0"/>
                <w:sz w:val="24"/>
                <w:szCs w:val="24"/>
                <w:u w:val="single"/>
              </w:rPr>
            </w:pPr>
            <w:r w:rsidRPr="00984C9F">
              <w:rPr>
                <w:b w:val="0"/>
                <w:color w:val="7030A0"/>
                <w:sz w:val="24"/>
                <w:szCs w:val="24"/>
                <w:u w:val="single"/>
              </w:rPr>
              <w:t xml:space="preserve">Ανάγκες που ικανοποιούμε </w:t>
            </w:r>
            <w:r w:rsidRPr="00984C9F">
              <w:rPr>
                <w:color w:val="7030A0"/>
                <w:sz w:val="24"/>
                <w:szCs w:val="24"/>
                <w:u w:val="single"/>
              </w:rPr>
              <w:t>για να ζούμε.</w:t>
            </w:r>
          </w:p>
          <w:p w:rsidR="00073160" w:rsidRPr="00984C9F" w:rsidRDefault="00073160" w:rsidP="00073160">
            <w:pPr>
              <w:pStyle w:val="a3"/>
              <w:ind w:left="0"/>
              <w:rPr>
                <w:b w:val="0"/>
                <w:color w:val="7030A0"/>
                <w:sz w:val="24"/>
                <w:szCs w:val="24"/>
                <w:u w:val="single"/>
              </w:rPr>
            </w:pPr>
          </w:p>
          <w:p w:rsidR="00073160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Pr="006634CF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Pr="006634CF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073160" w:rsidRPr="006634CF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073160" w:rsidRPr="006634CF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</w:tc>
      </w:tr>
    </w:tbl>
    <w:p w:rsidR="00DD44D1" w:rsidRDefault="00DD44D1" w:rsidP="006634CF">
      <w:pPr>
        <w:pStyle w:val="a3"/>
        <w:rPr>
          <w:color w:val="7030A0"/>
          <w:sz w:val="24"/>
          <w:szCs w:val="24"/>
        </w:rPr>
      </w:pPr>
    </w:p>
    <w:tbl>
      <w:tblPr>
        <w:tblStyle w:val="-4"/>
        <w:tblpPr w:leftFromText="180" w:rightFromText="180" w:vertAnchor="text" w:horzAnchor="page" w:tblpX="5353" w:tblpY="3091"/>
        <w:tblW w:w="5595" w:type="dxa"/>
        <w:tblBorders>
          <w:top w:val="thinThickSmallGap" w:sz="24" w:space="0" w:color="403152" w:themeColor="accent4" w:themeShade="80"/>
          <w:left w:val="thinThickSmallGap" w:sz="24" w:space="0" w:color="403152" w:themeColor="accent4" w:themeShade="80"/>
          <w:bottom w:val="thinThickSmallGap" w:sz="24" w:space="0" w:color="403152" w:themeColor="accent4" w:themeShade="80"/>
          <w:right w:val="thinThickSmallGap" w:sz="24" w:space="0" w:color="403152" w:themeColor="accent4" w:themeShade="80"/>
          <w:insideH w:val="thinThickSmallGap" w:sz="24" w:space="0" w:color="403152" w:themeColor="accent4" w:themeShade="80"/>
          <w:insideV w:val="thinThickSmallGap" w:sz="24" w:space="0" w:color="403152" w:themeColor="accent4" w:themeShade="80"/>
        </w:tblBorders>
        <w:tblLook w:val="04A0"/>
      </w:tblPr>
      <w:tblGrid>
        <w:gridCol w:w="5595"/>
      </w:tblGrid>
      <w:tr w:rsidR="00073160" w:rsidRPr="006634CF" w:rsidTr="00D37535">
        <w:trPr>
          <w:cnfStyle w:val="100000000000"/>
          <w:trHeight w:val="246"/>
        </w:trPr>
        <w:tc>
          <w:tcPr>
            <w:cnfStyle w:val="001000000000"/>
            <w:tcW w:w="5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160" w:rsidRDefault="00073160" w:rsidP="00D37535">
            <w:pPr>
              <w:pStyle w:val="a3"/>
              <w:ind w:left="0"/>
              <w:jc w:val="center"/>
              <w:rPr>
                <w:color w:val="7030A0"/>
                <w:sz w:val="24"/>
                <w:szCs w:val="24"/>
                <w:u w:val="single"/>
              </w:rPr>
            </w:pPr>
          </w:p>
          <w:p w:rsidR="00073160" w:rsidRPr="00984C9F" w:rsidRDefault="00073160" w:rsidP="00D37535">
            <w:pPr>
              <w:pStyle w:val="a3"/>
              <w:ind w:left="0"/>
              <w:jc w:val="center"/>
              <w:rPr>
                <w:b w:val="0"/>
                <w:color w:val="7030A0"/>
                <w:sz w:val="24"/>
                <w:szCs w:val="24"/>
                <w:u w:val="single"/>
              </w:rPr>
            </w:pPr>
            <w:r w:rsidRPr="00984C9F">
              <w:rPr>
                <w:b w:val="0"/>
                <w:color w:val="7030A0"/>
                <w:sz w:val="24"/>
                <w:szCs w:val="24"/>
                <w:u w:val="single"/>
              </w:rPr>
              <w:t xml:space="preserve">Ανάγκες που ικανοποιούμε για να ζούμε </w:t>
            </w:r>
            <w:r w:rsidRPr="00984C9F">
              <w:rPr>
                <w:color w:val="7030A0"/>
                <w:sz w:val="24"/>
                <w:szCs w:val="24"/>
                <w:u w:val="single"/>
              </w:rPr>
              <w:t>καλά.</w:t>
            </w:r>
          </w:p>
          <w:p w:rsidR="00073160" w:rsidRPr="006634CF" w:rsidRDefault="00073160" w:rsidP="00D37535">
            <w:pPr>
              <w:pStyle w:val="a3"/>
              <w:ind w:left="0"/>
              <w:rPr>
                <w:color w:val="7030A0"/>
                <w:sz w:val="24"/>
                <w:szCs w:val="24"/>
                <w:u w:val="single"/>
              </w:rPr>
            </w:pPr>
          </w:p>
          <w:p w:rsidR="00073160" w:rsidRDefault="00073160" w:rsidP="00D37535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Default="00073160" w:rsidP="00D37535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Default="00073160" w:rsidP="00D37535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Pr="006634CF" w:rsidRDefault="00073160" w:rsidP="00D37535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Pr="006634CF" w:rsidRDefault="00073160" w:rsidP="00D37535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073160" w:rsidRPr="006634CF" w:rsidRDefault="00073160" w:rsidP="00D37535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073160" w:rsidRPr="006634CF" w:rsidRDefault="00073160" w:rsidP="00D37535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</w:tc>
      </w:tr>
    </w:tbl>
    <w:p w:rsidR="00DD44D1" w:rsidRDefault="00073160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</w:t>
      </w:r>
      <w:r w:rsidR="00DD44D1">
        <w:rPr>
          <w:color w:val="7030A0"/>
          <w:sz w:val="24"/>
          <w:szCs w:val="24"/>
        </w:rPr>
        <w:br w:type="page"/>
      </w:r>
    </w:p>
    <w:tbl>
      <w:tblPr>
        <w:tblStyle w:val="-4"/>
        <w:tblpPr w:leftFromText="180" w:rightFromText="180" w:vertAnchor="text" w:horzAnchor="page" w:tblpX="658" w:tblpY="1513"/>
        <w:tblOverlap w:val="never"/>
        <w:tblW w:w="5595" w:type="dxa"/>
        <w:tblBorders>
          <w:top w:val="thinThickSmallGap" w:sz="24" w:space="0" w:color="403152" w:themeColor="accent4" w:themeShade="80"/>
          <w:left w:val="thinThickSmallGap" w:sz="24" w:space="0" w:color="403152" w:themeColor="accent4" w:themeShade="80"/>
          <w:bottom w:val="thinThickSmallGap" w:sz="24" w:space="0" w:color="403152" w:themeColor="accent4" w:themeShade="80"/>
          <w:right w:val="thinThickSmallGap" w:sz="24" w:space="0" w:color="403152" w:themeColor="accent4" w:themeShade="80"/>
          <w:insideH w:val="thinThickSmallGap" w:sz="24" w:space="0" w:color="403152" w:themeColor="accent4" w:themeShade="80"/>
          <w:insideV w:val="thinThickSmallGap" w:sz="24" w:space="0" w:color="403152" w:themeColor="accent4" w:themeShade="80"/>
        </w:tblBorders>
        <w:tblLook w:val="04A0"/>
      </w:tblPr>
      <w:tblGrid>
        <w:gridCol w:w="5595"/>
      </w:tblGrid>
      <w:tr w:rsidR="00073160" w:rsidRPr="006634CF" w:rsidTr="00073160">
        <w:trPr>
          <w:cnfStyle w:val="100000000000"/>
          <w:trHeight w:val="375"/>
        </w:trPr>
        <w:tc>
          <w:tcPr>
            <w:cnfStyle w:val="001000000000"/>
            <w:tcW w:w="5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3160" w:rsidRDefault="00073160" w:rsidP="00073160">
            <w:pPr>
              <w:pStyle w:val="a3"/>
              <w:ind w:left="0"/>
              <w:jc w:val="center"/>
              <w:rPr>
                <w:color w:val="7030A0"/>
                <w:sz w:val="24"/>
                <w:szCs w:val="24"/>
                <w:u w:val="single"/>
              </w:rPr>
            </w:pPr>
            <w:r>
              <w:rPr>
                <w:noProof/>
                <w:color w:val="7030A0"/>
                <w:sz w:val="24"/>
                <w:szCs w:val="24"/>
                <w:u w:val="single"/>
                <w:lang w:eastAsia="el-GR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2659380</wp:posOffset>
                  </wp:positionH>
                  <wp:positionV relativeFrom="paragraph">
                    <wp:posOffset>6350</wp:posOffset>
                  </wp:positionV>
                  <wp:extent cx="781050" cy="457200"/>
                  <wp:effectExtent l="19050" t="0" r="0" b="0"/>
                  <wp:wrapSquare wrapText="bothSides"/>
                  <wp:docPr id="3" name="Εικόνα 5" descr="http://biologikaorganikaproionta.com/wp-content/uploads/2013/02/geor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ologikaorganikaproionta.com/wp-content/uploads/2013/02/geor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73160" w:rsidRPr="00984C9F" w:rsidRDefault="00073160" w:rsidP="00073160">
            <w:pPr>
              <w:pStyle w:val="a3"/>
              <w:ind w:left="0"/>
              <w:jc w:val="center"/>
              <w:rPr>
                <w:color w:val="7030A0"/>
                <w:sz w:val="24"/>
                <w:szCs w:val="24"/>
                <w:u w:val="single"/>
              </w:rPr>
            </w:pPr>
            <w:r>
              <w:rPr>
                <w:color w:val="7030A0"/>
                <w:sz w:val="24"/>
                <w:szCs w:val="24"/>
              </w:rPr>
              <w:t xml:space="preserve">             </w:t>
            </w:r>
            <w:r w:rsidRPr="00984C9F">
              <w:rPr>
                <w:b w:val="0"/>
                <w:color w:val="7030A0"/>
                <w:sz w:val="24"/>
                <w:szCs w:val="24"/>
                <w:u w:val="single"/>
              </w:rPr>
              <w:t xml:space="preserve">Αγαθά της </w:t>
            </w:r>
            <w:r w:rsidRPr="00984C9F">
              <w:rPr>
                <w:color w:val="7030A0"/>
                <w:sz w:val="24"/>
                <w:szCs w:val="24"/>
                <w:u w:val="single"/>
              </w:rPr>
              <w:t>φύσης.</w:t>
            </w:r>
          </w:p>
          <w:p w:rsidR="00073160" w:rsidRPr="00984C9F" w:rsidRDefault="00073160" w:rsidP="00073160">
            <w:pPr>
              <w:pStyle w:val="a3"/>
              <w:ind w:left="0"/>
              <w:rPr>
                <w:b w:val="0"/>
                <w:color w:val="7030A0"/>
                <w:sz w:val="24"/>
                <w:szCs w:val="24"/>
                <w:u w:val="single"/>
              </w:rPr>
            </w:pPr>
          </w:p>
          <w:p w:rsidR="00073160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Pr="006634CF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073160" w:rsidRPr="006634CF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073160" w:rsidRPr="006634CF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073160" w:rsidRPr="006634CF" w:rsidRDefault="00073160" w:rsidP="00073160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</w:tc>
      </w:tr>
    </w:tbl>
    <w:tbl>
      <w:tblPr>
        <w:tblStyle w:val="-4"/>
        <w:tblpPr w:leftFromText="180" w:rightFromText="180" w:vertAnchor="text" w:horzAnchor="page" w:tblpX="5023" w:tblpY="4666"/>
        <w:tblW w:w="5595" w:type="dxa"/>
        <w:tblBorders>
          <w:top w:val="thinThickSmallGap" w:sz="24" w:space="0" w:color="403152" w:themeColor="accent4" w:themeShade="80"/>
          <w:left w:val="thinThickSmallGap" w:sz="24" w:space="0" w:color="403152" w:themeColor="accent4" w:themeShade="80"/>
          <w:bottom w:val="thinThickSmallGap" w:sz="24" w:space="0" w:color="403152" w:themeColor="accent4" w:themeShade="80"/>
          <w:right w:val="thinThickSmallGap" w:sz="24" w:space="0" w:color="403152" w:themeColor="accent4" w:themeShade="80"/>
          <w:insideH w:val="thinThickSmallGap" w:sz="24" w:space="0" w:color="403152" w:themeColor="accent4" w:themeShade="80"/>
          <w:insideV w:val="thinThickSmallGap" w:sz="24" w:space="0" w:color="403152" w:themeColor="accent4" w:themeShade="80"/>
        </w:tblBorders>
        <w:tblLook w:val="04A0"/>
      </w:tblPr>
      <w:tblGrid>
        <w:gridCol w:w="5595"/>
      </w:tblGrid>
      <w:tr w:rsidR="006548A9" w:rsidRPr="006634CF" w:rsidTr="006548A9">
        <w:trPr>
          <w:cnfStyle w:val="100000000000"/>
          <w:trHeight w:val="246"/>
        </w:trPr>
        <w:tc>
          <w:tcPr>
            <w:cnfStyle w:val="001000000000"/>
            <w:tcW w:w="5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48A9" w:rsidRDefault="006548A9" w:rsidP="006548A9">
            <w:pPr>
              <w:pStyle w:val="a3"/>
              <w:ind w:left="0"/>
              <w:jc w:val="center"/>
              <w:rPr>
                <w:color w:val="7030A0"/>
                <w:sz w:val="24"/>
                <w:szCs w:val="24"/>
                <w:u w:val="single"/>
              </w:rPr>
            </w:pPr>
          </w:p>
          <w:p w:rsidR="006548A9" w:rsidRPr="00984C9F" w:rsidRDefault="006548A9" w:rsidP="006548A9">
            <w:pPr>
              <w:pStyle w:val="a3"/>
              <w:ind w:left="0"/>
              <w:jc w:val="center"/>
              <w:rPr>
                <w:color w:val="7030A0"/>
                <w:sz w:val="24"/>
                <w:szCs w:val="24"/>
                <w:u w:val="single"/>
              </w:rPr>
            </w:pPr>
            <w:r w:rsidRPr="00984C9F">
              <w:rPr>
                <w:b w:val="0"/>
                <w:color w:val="7030A0"/>
                <w:sz w:val="24"/>
                <w:szCs w:val="24"/>
                <w:u w:val="single"/>
              </w:rPr>
              <w:t xml:space="preserve">Αγαθά που παράγουν τα </w:t>
            </w:r>
            <w:r w:rsidRPr="00984C9F">
              <w:rPr>
                <w:color w:val="7030A0"/>
                <w:sz w:val="24"/>
                <w:szCs w:val="24"/>
                <w:u w:val="single"/>
              </w:rPr>
              <w:t>εργοστάσια.</w:t>
            </w:r>
          </w:p>
          <w:p w:rsidR="006548A9" w:rsidRPr="00984C9F" w:rsidRDefault="006548A9" w:rsidP="006548A9">
            <w:pPr>
              <w:pStyle w:val="a3"/>
              <w:ind w:left="0"/>
              <w:rPr>
                <w:b w:val="0"/>
                <w:color w:val="7030A0"/>
                <w:sz w:val="24"/>
                <w:szCs w:val="24"/>
                <w:u w:val="single"/>
              </w:rPr>
            </w:pPr>
          </w:p>
          <w:p w:rsidR="006548A9" w:rsidRDefault="006548A9" w:rsidP="006548A9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noProof/>
                <w:color w:val="7030A0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-574675</wp:posOffset>
                  </wp:positionV>
                  <wp:extent cx="1009650" cy="676910"/>
                  <wp:effectExtent l="19050" t="0" r="0" b="0"/>
                  <wp:wrapSquare wrapText="bothSides"/>
                  <wp:docPr id="1" name="Εικόνα 2" descr="http://www.econews.gr/wp-content/thumbnails/39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onews.gr/wp-content/thumbnails/39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6548A9" w:rsidRDefault="006548A9" w:rsidP="006548A9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6548A9" w:rsidRDefault="006548A9" w:rsidP="006548A9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6548A9" w:rsidRPr="006634CF" w:rsidRDefault="006548A9" w:rsidP="006548A9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_____________________________________________</w:t>
            </w:r>
          </w:p>
          <w:p w:rsidR="006548A9" w:rsidRPr="006634CF" w:rsidRDefault="006548A9" w:rsidP="006548A9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6548A9" w:rsidRPr="006634CF" w:rsidRDefault="006548A9" w:rsidP="006548A9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  <w:p w:rsidR="006548A9" w:rsidRPr="006634CF" w:rsidRDefault="006548A9" w:rsidP="006548A9">
            <w:pPr>
              <w:pStyle w:val="a3"/>
              <w:ind w:left="0"/>
              <w:rPr>
                <w:color w:val="7030A0"/>
                <w:sz w:val="24"/>
                <w:szCs w:val="24"/>
              </w:rPr>
            </w:pPr>
          </w:p>
        </w:tc>
      </w:tr>
    </w:tbl>
    <w:p w:rsidR="000232D0" w:rsidRPr="000232D0" w:rsidRDefault="005C3E6D" w:rsidP="000232D0">
      <w:pPr>
        <w:pStyle w:val="a3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  <w:lang w:eastAsia="el-GR"/>
        </w:rPr>
        <w:pict>
          <v:oval id="_x0000_s1043" style="position:absolute;left:0;text-align:left;margin-left:249pt;margin-top:29.2pt;width:219.75pt;height:131.25pt;z-index:251671552;mso-position-horizontal-relative:text;mso-position-vertical-relative:text" fillcolor="#ccc0d9 [1303]" strokecolor="#3f3151 [1607]">
            <v:textbox>
              <w:txbxContent>
                <w:p w:rsidR="002C6D7C" w:rsidRPr="006548A9" w:rsidRDefault="002C6D7C" w:rsidP="002C6D7C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6548A9">
                    <w:rPr>
                      <w:b/>
                      <w:color w:val="7030A0"/>
                      <w:sz w:val="24"/>
                      <w:szCs w:val="24"/>
                    </w:rPr>
                    <w:t>φρούτα, παπούτσια, λαχανικά, κρέας, γάλα, παιχνίδια, ηλεκτρονικός υπολογιστής , βιβλία, ψάρια, παπούτσια, ρούχα.</w:t>
                  </w:r>
                </w:p>
              </w:txbxContent>
            </v:textbox>
          </v:oval>
        </w:pict>
      </w:r>
      <w:r>
        <w:rPr>
          <w:noProof/>
          <w:color w:val="7030A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7.5pt;margin-top:487.45pt;width:413.45pt;height:131.25pt;z-index:251669504;mso-position-horizontal-relative:text;mso-position-vertical-relative:text" filled="f" stroked="f">
            <v:textbox>
              <w:txbxContent>
                <w:p w:rsidR="00E30C6A" w:rsidRDefault="00E30C6A" w:rsidP="00E30C6A">
                  <w:pPr>
                    <w:pStyle w:val="a3"/>
                    <w:numPr>
                      <w:ilvl w:val="0"/>
                      <w:numId w:val="9"/>
                    </w:numPr>
                    <w:rPr>
                      <w:color w:val="7030A0"/>
                      <w:sz w:val="24"/>
                      <w:szCs w:val="24"/>
                    </w:rPr>
                  </w:pPr>
                  <w:r w:rsidRPr="00E30C6A">
                    <w:rPr>
                      <w:color w:val="7030A0"/>
                      <w:sz w:val="24"/>
                      <w:szCs w:val="24"/>
                    </w:rPr>
                    <w:t>Τις ανάγκες της αγάπης, της χαράς, της μόρφωσης και της διασκέδασης ποιος τις ικανοποιεί;;</w:t>
                  </w:r>
                </w:p>
                <w:p w:rsidR="00E30C6A" w:rsidRPr="00E30C6A" w:rsidRDefault="00E30C6A" w:rsidP="00E30C6A">
                  <w:pPr>
                    <w:pStyle w:val="a3"/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37535">
        <w:rPr>
          <w:noProof/>
          <w:color w:val="7030A0"/>
          <w:sz w:val="24"/>
          <w:szCs w:val="24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7943215</wp:posOffset>
            </wp:positionV>
            <wp:extent cx="1647825" cy="1647825"/>
            <wp:effectExtent l="19050" t="0" r="9525" b="0"/>
            <wp:wrapSquare wrapText="bothSides"/>
            <wp:docPr id="7" name="Εικόνα 5" descr="http://3.bp.blogspot.com/-PJQxz9hpA_4/UEn0vHRje7I/AAAAAAAABqA/c56488dXBNc/s1600/school-child12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PJQxz9hpA_4/UEn0vHRje7I/AAAAAAAABqA/c56488dXBNc/s1600/school-child120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0B42" w:rsidRPr="00FB3CB4">
        <w:rPr>
          <w:color w:val="7030A0"/>
          <w:sz w:val="24"/>
          <w:szCs w:val="24"/>
        </w:rPr>
        <w:t>Ταξινομήστε</w:t>
      </w:r>
      <w:r w:rsidR="00DD44D1" w:rsidRPr="00FB3CB4">
        <w:rPr>
          <w:color w:val="7030A0"/>
          <w:sz w:val="24"/>
          <w:szCs w:val="24"/>
        </w:rPr>
        <w:t xml:space="preserve"> τα αγαθά σε αυτ</w:t>
      </w:r>
      <w:r w:rsidR="00E53D11" w:rsidRPr="00FB3CB4">
        <w:rPr>
          <w:color w:val="7030A0"/>
          <w:sz w:val="24"/>
          <w:szCs w:val="24"/>
        </w:rPr>
        <w:t xml:space="preserve">ά που παίρνουμε από τη φύση και </w:t>
      </w:r>
      <w:r w:rsidR="00DD44D1" w:rsidRPr="00FB3CB4">
        <w:rPr>
          <w:color w:val="7030A0"/>
          <w:sz w:val="24"/>
          <w:szCs w:val="24"/>
        </w:rPr>
        <w:t xml:space="preserve">σε </w:t>
      </w:r>
      <w:r w:rsidR="00DD44D1" w:rsidRPr="00FB3CB4">
        <w:rPr>
          <w:noProof/>
          <w:color w:val="7030A0"/>
          <w:sz w:val="24"/>
          <w:szCs w:val="24"/>
          <w:lang w:eastAsia="el-GR"/>
        </w:rPr>
        <w:t>αυ</w:t>
      </w:r>
      <w:r w:rsidR="00A64676" w:rsidRPr="00FB3CB4">
        <w:rPr>
          <w:noProof/>
          <w:color w:val="7030A0"/>
          <w:sz w:val="24"/>
          <w:szCs w:val="24"/>
          <w:lang w:eastAsia="el-GR"/>
        </w:rPr>
        <w:t>τά</w:t>
      </w:r>
      <w:r w:rsidR="00DD44D1" w:rsidRPr="00FB3CB4">
        <w:rPr>
          <w:noProof/>
          <w:color w:val="7030A0"/>
          <w:sz w:val="24"/>
          <w:szCs w:val="24"/>
          <w:lang w:eastAsia="el-GR"/>
        </w:rPr>
        <w:t xml:space="preserve"> που</w:t>
      </w:r>
      <w:r w:rsidR="00DD44D1" w:rsidRPr="00FB3CB4">
        <w:rPr>
          <w:color w:val="7030A0"/>
          <w:sz w:val="24"/>
          <w:szCs w:val="24"/>
        </w:rPr>
        <w:t xml:space="preserve"> παράγουν τα εργοστάσια</w:t>
      </w:r>
      <w:r w:rsidR="000232D0" w:rsidRPr="00FB3CB4">
        <w:rPr>
          <w:color w:val="7030A0"/>
          <w:sz w:val="24"/>
          <w:szCs w:val="24"/>
        </w:rPr>
        <w:t>.</w:t>
      </w:r>
      <w:r w:rsidR="00D37535" w:rsidRPr="00D37535">
        <w:rPr>
          <w:noProof/>
          <w:lang w:eastAsia="el-GR"/>
        </w:rPr>
        <w:t xml:space="preserve"> </w:t>
      </w:r>
      <w:r w:rsidR="008F5668" w:rsidRPr="00FB3CB4">
        <w:rPr>
          <w:color w:val="7030A0"/>
          <w:sz w:val="24"/>
          <w:szCs w:val="24"/>
        </w:rPr>
        <w:br w:type="page"/>
      </w:r>
    </w:p>
    <w:sectPr w:rsidR="000232D0" w:rsidRPr="000232D0" w:rsidSect="00073160">
      <w:pgSz w:w="11906" w:h="16838"/>
      <w:pgMar w:top="1276" w:right="1800" w:bottom="1440" w:left="1800" w:header="708" w:footer="708" w:gutter="0"/>
      <w:pgBorders w:offsetFrom="page">
        <w:top w:val="thinThickSmallGap" w:sz="24" w:space="24" w:color="403152" w:themeColor="accent4" w:themeShade="80"/>
        <w:left w:val="thinThickSmallGap" w:sz="24" w:space="24" w:color="403152" w:themeColor="accent4" w:themeShade="80"/>
        <w:bottom w:val="thickThinSmallGap" w:sz="24" w:space="24" w:color="403152" w:themeColor="accent4" w:themeShade="80"/>
        <w:right w:val="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171_"/>
      </v:shape>
    </w:pict>
  </w:numPicBullet>
  <w:numPicBullet w:numPicBulletId="1">
    <w:pict>
      <v:shape id="_x0000_i1031" type="#_x0000_t75" style="width:9pt;height:9pt" o:bullet="t">
        <v:imagedata r:id="rId2" o:title="BD10337_"/>
      </v:shape>
    </w:pict>
  </w:numPicBullet>
  <w:numPicBullet w:numPicBulletId="2">
    <w:pict>
      <v:shape id="_x0000_i1032" type="#_x0000_t75" style="width:12pt;height:12.75pt" o:bullet="t">
        <v:imagedata r:id="rId3" o:title="BD21302_"/>
      </v:shape>
    </w:pict>
  </w:numPicBullet>
  <w:numPicBullet w:numPicBulletId="3">
    <w:pict>
      <v:shape id="_x0000_i1033" type="#_x0000_t75" style="width:11.25pt;height:11.25pt" o:bullet="t">
        <v:imagedata r:id="rId4" o:title="BD14981_"/>
      </v:shape>
    </w:pict>
  </w:numPicBullet>
  <w:abstractNum w:abstractNumId="0">
    <w:nsid w:val="0BD80B2F"/>
    <w:multiLevelType w:val="hybridMultilevel"/>
    <w:tmpl w:val="09ECF31E"/>
    <w:lvl w:ilvl="0" w:tplc="2CF898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113D"/>
    <w:multiLevelType w:val="hybridMultilevel"/>
    <w:tmpl w:val="FE046464"/>
    <w:lvl w:ilvl="0" w:tplc="CE24E40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F56ED"/>
    <w:multiLevelType w:val="hybridMultilevel"/>
    <w:tmpl w:val="B2144098"/>
    <w:lvl w:ilvl="0" w:tplc="CE24E40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A0528"/>
    <w:multiLevelType w:val="hybridMultilevel"/>
    <w:tmpl w:val="F6C68D96"/>
    <w:lvl w:ilvl="0" w:tplc="9E00D86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64132"/>
    <w:multiLevelType w:val="hybridMultilevel"/>
    <w:tmpl w:val="0A5CE2E6"/>
    <w:lvl w:ilvl="0" w:tplc="F134E8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633BFB"/>
    <w:multiLevelType w:val="hybridMultilevel"/>
    <w:tmpl w:val="6EE273E6"/>
    <w:lvl w:ilvl="0" w:tplc="F134E8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A4624"/>
    <w:multiLevelType w:val="hybridMultilevel"/>
    <w:tmpl w:val="48D0DC6E"/>
    <w:lvl w:ilvl="0" w:tplc="CE24E40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AC542B"/>
    <w:multiLevelType w:val="hybridMultilevel"/>
    <w:tmpl w:val="81983DD4"/>
    <w:lvl w:ilvl="0" w:tplc="9E00D86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663D6"/>
    <w:multiLevelType w:val="hybridMultilevel"/>
    <w:tmpl w:val="B86C8D18"/>
    <w:lvl w:ilvl="0" w:tplc="2CF898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B74D7"/>
    <w:rsid w:val="00010B42"/>
    <w:rsid w:val="000232D0"/>
    <w:rsid w:val="00073160"/>
    <w:rsid w:val="000B194B"/>
    <w:rsid w:val="0010760B"/>
    <w:rsid w:val="00123093"/>
    <w:rsid w:val="001834AA"/>
    <w:rsid w:val="001F19A2"/>
    <w:rsid w:val="00283780"/>
    <w:rsid w:val="002C57A6"/>
    <w:rsid w:val="002C6D7C"/>
    <w:rsid w:val="00327C63"/>
    <w:rsid w:val="004537B1"/>
    <w:rsid w:val="004E6E36"/>
    <w:rsid w:val="00576153"/>
    <w:rsid w:val="005B7D23"/>
    <w:rsid w:val="005C3E6D"/>
    <w:rsid w:val="006546D0"/>
    <w:rsid w:val="006548A9"/>
    <w:rsid w:val="00661299"/>
    <w:rsid w:val="006634CF"/>
    <w:rsid w:val="00664973"/>
    <w:rsid w:val="00716252"/>
    <w:rsid w:val="007920FD"/>
    <w:rsid w:val="00796FCF"/>
    <w:rsid w:val="007C641F"/>
    <w:rsid w:val="007E1B29"/>
    <w:rsid w:val="00890D8F"/>
    <w:rsid w:val="008B3EB2"/>
    <w:rsid w:val="008F5668"/>
    <w:rsid w:val="00913BC0"/>
    <w:rsid w:val="0096071C"/>
    <w:rsid w:val="009705C1"/>
    <w:rsid w:val="00984C9F"/>
    <w:rsid w:val="009D51BD"/>
    <w:rsid w:val="00A26431"/>
    <w:rsid w:val="00A35F00"/>
    <w:rsid w:val="00A64676"/>
    <w:rsid w:val="00A9023A"/>
    <w:rsid w:val="00AB74D7"/>
    <w:rsid w:val="00AC5451"/>
    <w:rsid w:val="00B203FA"/>
    <w:rsid w:val="00B7401F"/>
    <w:rsid w:val="00B77C7F"/>
    <w:rsid w:val="00B945E8"/>
    <w:rsid w:val="00BF4B47"/>
    <w:rsid w:val="00C016EF"/>
    <w:rsid w:val="00D37535"/>
    <w:rsid w:val="00DD44D1"/>
    <w:rsid w:val="00E0541C"/>
    <w:rsid w:val="00E17B03"/>
    <w:rsid w:val="00E30C6A"/>
    <w:rsid w:val="00E53D11"/>
    <w:rsid w:val="00F14AA0"/>
    <w:rsid w:val="00F33FD8"/>
    <w:rsid w:val="00FA1322"/>
    <w:rsid w:val="00FB3CB4"/>
    <w:rsid w:val="00FD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3]" stroke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D7"/>
    <w:pPr>
      <w:ind w:left="720"/>
      <w:contextualSpacing/>
    </w:pPr>
  </w:style>
  <w:style w:type="table" w:styleId="a4">
    <w:name w:val="Table Grid"/>
    <w:basedOn w:val="a1"/>
    <w:uiPriority w:val="59"/>
    <w:rsid w:val="0066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634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DD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D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</dc:creator>
  <cp:lastModifiedBy>Καλλιόπη</cp:lastModifiedBy>
  <cp:revision>43</cp:revision>
  <cp:lastPrinted>2013-04-08T16:14:00Z</cp:lastPrinted>
  <dcterms:created xsi:type="dcterms:W3CDTF">2013-04-05T18:26:00Z</dcterms:created>
  <dcterms:modified xsi:type="dcterms:W3CDTF">2013-04-14T17:13:00Z</dcterms:modified>
</cp:coreProperties>
</file>