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67" w:rsidRPr="00374F29" w:rsidRDefault="00D52467" w:rsidP="00662124">
      <w:pPr>
        <w:spacing w:after="60"/>
        <w:ind w:firstLine="284"/>
        <w:jc w:val="center"/>
        <w:rPr>
          <w:rFonts w:asciiTheme="minorHAnsi" w:hAnsiTheme="minorHAnsi" w:cstheme="minorHAnsi"/>
          <w:b/>
          <w:bCs/>
        </w:rPr>
      </w:pPr>
      <w:r w:rsidRPr="00374F29">
        <w:rPr>
          <w:rFonts w:asciiTheme="minorHAnsi" w:hAnsiTheme="minorHAnsi" w:cstheme="minorHAnsi"/>
          <w:b/>
          <w:bCs/>
        </w:rPr>
        <w:t xml:space="preserve">ΠΡΑΚΤΙΚΟ </w:t>
      </w:r>
      <w:r w:rsidR="005152CB">
        <w:rPr>
          <w:rFonts w:asciiTheme="minorHAnsi" w:hAnsiTheme="minorHAnsi" w:cstheme="minorHAnsi"/>
          <w:b/>
          <w:bCs/>
        </w:rPr>
        <w:t>……</w:t>
      </w:r>
      <w:r w:rsidR="0042031C">
        <w:rPr>
          <w:rFonts w:asciiTheme="minorHAnsi" w:hAnsiTheme="minorHAnsi" w:cstheme="minorHAnsi"/>
          <w:b/>
          <w:bCs/>
        </w:rPr>
        <w:t xml:space="preserve"> / 202</w:t>
      </w:r>
      <w:r w:rsidR="005152CB">
        <w:rPr>
          <w:rFonts w:asciiTheme="minorHAnsi" w:hAnsiTheme="minorHAnsi" w:cstheme="minorHAnsi"/>
          <w:b/>
          <w:bCs/>
        </w:rPr>
        <w:t>2</w:t>
      </w:r>
      <w:r w:rsidR="0042031C">
        <w:rPr>
          <w:rFonts w:asciiTheme="minorHAnsi" w:hAnsiTheme="minorHAnsi" w:cstheme="minorHAnsi"/>
          <w:b/>
          <w:bCs/>
        </w:rPr>
        <w:t xml:space="preserve"> – 202</w:t>
      </w:r>
      <w:r w:rsidR="005152CB">
        <w:rPr>
          <w:rFonts w:asciiTheme="minorHAnsi" w:hAnsiTheme="minorHAnsi" w:cstheme="minorHAnsi"/>
          <w:b/>
          <w:bCs/>
        </w:rPr>
        <w:t>3</w:t>
      </w:r>
    </w:p>
    <w:p w:rsidR="00D52467" w:rsidRPr="00374F29" w:rsidRDefault="00D52467" w:rsidP="00662124">
      <w:pPr>
        <w:spacing w:after="60"/>
        <w:ind w:firstLine="284"/>
        <w:jc w:val="center"/>
        <w:rPr>
          <w:rFonts w:asciiTheme="minorHAnsi" w:hAnsiTheme="minorHAnsi" w:cstheme="minorHAnsi"/>
          <w:b/>
          <w:bCs/>
        </w:rPr>
      </w:pPr>
    </w:p>
    <w:p w:rsidR="00E3210A" w:rsidRDefault="00D52467" w:rsidP="00662124">
      <w:pPr>
        <w:spacing w:after="60"/>
        <w:ind w:firstLine="284"/>
        <w:jc w:val="both"/>
        <w:rPr>
          <w:rFonts w:asciiTheme="minorHAnsi" w:hAnsiTheme="minorHAnsi" w:cstheme="minorHAnsi"/>
        </w:rPr>
      </w:pPr>
      <w:r w:rsidRPr="00374F29">
        <w:rPr>
          <w:rFonts w:asciiTheme="minorHAnsi" w:hAnsiTheme="minorHAnsi" w:cstheme="minorHAnsi"/>
        </w:rPr>
        <w:t>Στ</w:t>
      </w:r>
      <w:r w:rsidR="0073414E">
        <w:rPr>
          <w:rFonts w:asciiTheme="minorHAnsi" w:hAnsiTheme="minorHAnsi" w:cstheme="minorHAnsi"/>
        </w:rPr>
        <w:t>α</w:t>
      </w:r>
      <w:r w:rsidRPr="00374F29">
        <w:rPr>
          <w:rFonts w:asciiTheme="minorHAnsi" w:hAnsiTheme="minorHAnsi" w:cstheme="minorHAnsi"/>
        </w:rPr>
        <w:t xml:space="preserve"> </w:t>
      </w:r>
      <w:r w:rsidR="0073414E">
        <w:rPr>
          <w:rFonts w:asciiTheme="minorHAnsi" w:hAnsiTheme="minorHAnsi" w:cstheme="minorHAnsi"/>
        </w:rPr>
        <w:t>Χανιά</w:t>
      </w:r>
      <w:r w:rsidRPr="00374F29">
        <w:rPr>
          <w:rFonts w:asciiTheme="minorHAnsi" w:hAnsiTheme="minorHAnsi" w:cstheme="minorHAnsi"/>
        </w:rPr>
        <w:t xml:space="preserve"> και στο γραφείο εκπαιδευτικών του </w:t>
      </w:r>
      <w:r w:rsidR="00822FE5">
        <w:rPr>
          <w:rFonts w:asciiTheme="minorHAnsi" w:hAnsiTheme="minorHAnsi" w:cstheme="minorHAnsi"/>
        </w:rPr>
        <w:t>……</w:t>
      </w:r>
      <w:r w:rsidRPr="00374F29">
        <w:rPr>
          <w:rFonts w:asciiTheme="minorHAnsi" w:hAnsiTheme="minorHAnsi" w:cstheme="minorHAnsi"/>
        </w:rPr>
        <w:t xml:space="preserve"> Δημοτικού Σχολείου </w:t>
      </w:r>
      <w:r w:rsidR="0073414E">
        <w:rPr>
          <w:rFonts w:asciiTheme="minorHAnsi" w:hAnsiTheme="minorHAnsi" w:cstheme="minorHAnsi"/>
        </w:rPr>
        <w:t>Χανίων</w:t>
      </w:r>
      <w:r w:rsidRPr="00374F29">
        <w:rPr>
          <w:rFonts w:asciiTheme="minorHAnsi" w:hAnsiTheme="minorHAnsi" w:cstheme="minorHAnsi"/>
        </w:rPr>
        <w:t>, σήμερα</w:t>
      </w:r>
      <w:r w:rsidR="00822FE5">
        <w:rPr>
          <w:rFonts w:asciiTheme="minorHAnsi" w:hAnsiTheme="minorHAnsi" w:cstheme="minorHAnsi"/>
        </w:rPr>
        <w:t>…</w:t>
      </w:r>
      <w:r w:rsidR="005152CB">
        <w:rPr>
          <w:rFonts w:asciiTheme="minorHAnsi" w:hAnsiTheme="minorHAnsi" w:cstheme="minorHAnsi"/>
        </w:rPr>
        <w:t>/</w:t>
      </w:r>
      <w:r w:rsidR="00822FE5">
        <w:rPr>
          <w:rFonts w:asciiTheme="minorHAnsi" w:hAnsiTheme="minorHAnsi" w:cstheme="minorHAnsi"/>
        </w:rPr>
        <w:t>……</w:t>
      </w:r>
      <w:r w:rsidR="005152CB">
        <w:rPr>
          <w:rFonts w:asciiTheme="minorHAnsi" w:hAnsiTheme="minorHAnsi" w:cstheme="minorHAnsi"/>
        </w:rPr>
        <w:t>/</w:t>
      </w:r>
      <w:r w:rsidR="0042031C">
        <w:rPr>
          <w:rFonts w:asciiTheme="minorHAnsi" w:hAnsiTheme="minorHAnsi" w:cstheme="minorHAnsi"/>
        </w:rPr>
        <w:t xml:space="preserve">, </w:t>
      </w:r>
      <w:r w:rsidR="005152CB">
        <w:rPr>
          <w:rFonts w:asciiTheme="minorHAnsi" w:hAnsiTheme="minorHAnsi" w:cstheme="minorHAnsi"/>
        </w:rPr>
        <w:t>ημέρα</w:t>
      </w:r>
      <w:r w:rsidR="00822FE5">
        <w:rPr>
          <w:rFonts w:asciiTheme="minorHAnsi" w:hAnsiTheme="minorHAnsi" w:cstheme="minorHAnsi"/>
        </w:rPr>
        <w:t>…….</w:t>
      </w:r>
      <w:r w:rsidR="009B7B82">
        <w:rPr>
          <w:rFonts w:asciiTheme="minorHAnsi" w:hAnsiTheme="minorHAnsi" w:cstheme="minorHAnsi"/>
        </w:rPr>
        <w:t xml:space="preserve"> </w:t>
      </w:r>
      <w:r w:rsidRPr="00374F29">
        <w:rPr>
          <w:rFonts w:asciiTheme="minorHAnsi" w:hAnsiTheme="minorHAnsi" w:cstheme="minorHAnsi"/>
        </w:rPr>
        <w:t xml:space="preserve">και ώρα </w:t>
      </w:r>
      <w:r w:rsidR="00822FE5">
        <w:rPr>
          <w:rFonts w:asciiTheme="minorHAnsi" w:hAnsiTheme="minorHAnsi" w:cstheme="minorHAnsi"/>
        </w:rPr>
        <w:t>………….</w:t>
      </w:r>
      <w:r w:rsidRPr="00374F29">
        <w:rPr>
          <w:rFonts w:asciiTheme="minorHAnsi" w:hAnsiTheme="minorHAnsi" w:cstheme="minorHAnsi"/>
        </w:rPr>
        <w:t xml:space="preserve">, συνήλθε σε </w:t>
      </w:r>
      <w:bookmarkStart w:id="0" w:name="_GoBack"/>
      <w:bookmarkEnd w:id="0"/>
      <w:r w:rsidRPr="00374F29">
        <w:rPr>
          <w:rFonts w:asciiTheme="minorHAnsi" w:hAnsiTheme="minorHAnsi" w:cstheme="minorHAnsi"/>
        </w:rPr>
        <w:t xml:space="preserve">συνεδρίαση ο Σύλλογος Διδασκόντων του Σχολείου με πρόεδρο το Διευθυντή </w:t>
      </w:r>
      <w:r w:rsidR="00E3210A">
        <w:rPr>
          <w:rFonts w:asciiTheme="minorHAnsi" w:hAnsiTheme="minorHAnsi" w:cstheme="minorHAnsi"/>
        </w:rPr>
        <w:t>……………………………………………………..</w:t>
      </w:r>
      <w:r w:rsidRPr="00374F29">
        <w:rPr>
          <w:rFonts w:asciiTheme="minorHAnsi" w:hAnsiTheme="minorHAnsi" w:cstheme="minorHAnsi"/>
        </w:rPr>
        <w:t xml:space="preserve">. </w:t>
      </w:r>
    </w:p>
    <w:p w:rsidR="00D52467" w:rsidRPr="00374F29" w:rsidRDefault="00D52467" w:rsidP="00662124">
      <w:pPr>
        <w:spacing w:after="60"/>
        <w:ind w:firstLine="284"/>
        <w:jc w:val="both"/>
        <w:rPr>
          <w:rFonts w:asciiTheme="minorHAnsi" w:hAnsiTheme="minorHAnsi" w:cstheme="minorHAnsi"/>
        </w:rPr>
      </w:pPr>
      <w:r w:rsidRPr="00374F29">
        <w:rPr>
          <w:rFonts w:asciiTheme="minorHAnsi" w:hAnsiTheme="minorHAnsi" w:cstheme="minorHAnsi"/>
        </w:rPr>
        <w:t xml:space="preserve">Παρόντες ήταν οι </w:t>
      </w:r>
      <w:proofErr w:type="spellStart"/>
      <w:r w:rsidRPr="00374F29">
        <w:rPr>
          <w:rFonts w:asciiTheme="minorHAnsi" w:hAnsiTheme="minorHAnsi" w:cstheme="minorHAnsi"/>
        </w:rPr>
        <w:t>εκπ</w:t>
      </w:r>
      <w:proofErr w:type="spellEnd"/>
      <w:r w:rsidRPr="00374F29">
        <w:rPr>
          <w:rFonts w:asciiTheme="minorHAnsi" w:hAnsiTheme="minorHAnsi" w:cstheme="minorHAnsi"/>
        </w:rPr>
        <w:t>/</w:t>
      </w:r>
      <w:proofErr w:type="spellStart"/>
      <w:r w:rsidRPr="00374F29">
        <w:rPr>
          <w:rFonts w:asciiTheme="minorHAnsi" w:hAnsiTheme="minorHAnsi" w:cstheme="minorHAnsi"/>
        </w:rPr>
        <w:t>κοί</w:t>
      </w:r>
      <w:proofErr w:type="spellEnd"/>
      <w:r w:rsidRPr="00374F29">
        <w:rPr>
          <w:rFonts w:asciiTheme="minorHAnsi" w:hAnsiTheme="minorHAnsi" w:cstheme="minorHAnsi"/>
        </w:rPr>
        <w:t xml:space="preserve"> του Σχολείου: </w:t>
      </w:r>
    </w:p>
    <w:p w:rsidR="009A43A3" w:rsidRDefault="009A43A3" w:rsidP="00596C59">
      <w:pPr>
        <w:spacing w:after="60"/>
        <w:ind w:firstLine="284"/>
        <w:jc w:val="both"/>
        <w:rPr>
          <w:rFonts w:asciiTheme="minorHAnsi" w:hAnsiTheme="minorHAnsi" w:cstheme="minorHAnsi"/>
        </w:rPr>
      </w:pPr>
    </w:p>
    <w:tbl>
      <w:tblPr>
        <w:tblW w:w="6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2960"/>
        <w:gridCol w:w="520"/>
        <w:gridCol w:w="2796"/>
      </w:tblGrid>
      <w:tr w:rsidR="00CB1228" w:rsidRPr="00CB1228" w:rsidTr="00B5080B">
        <w:trPr>
          <w:trHeight w:val="360"/>
          <w:jc w:val="center"/>
        </w:trPr>
        <w:tc>
          <w:tcPr>
            <w:tcW w:w="399" w:type="dxa"/>
            <w:noWrap/>
            <w:vAlign w:val="bottom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960" w:type="dxa"/>
            <w:noWrap/>
            <w:vAlign w:val="center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noWrap/>
            <w:vAlign w:val="bottom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796" w:type="dxa"/>
            <w:noWrap/>
            <w:vAlign w:val="center"/>
          </w:tcPr>
          <w:p w:rsidR="00CB1228" w:rsidRPr="00CB1228" w:rsidRDefault="00CB1228" w:rsidP="00D757C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1228" w:rsidRPr="00CB1228" w:rsidTr="00B5080B">
        <w:trPr>
          <w:trHeight w:val="360"/>
          <w:jc w:val="center"/>
        </w:trPr>
        <w:tc>
          <w:tcPr>
            <w:tcW w:w="399" w:type="dxa"/>
            <w:noWrap/>
            <w:vAlign w:val="bottom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960" w:type="dxa"/>
            <w:noWrap/>
            <w:vAlign w:val="center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noWrap/>
            <w:vAlign w:val="bottom"/>
          </w:tcPr>
          <w:p w:rsidR="00CB1228" w:rsidRPr="00CB1228" w:rsidRDefault="00CB1228" w:rsidP="00D757C9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796" w:type="dxa"/>
            <w:noWrap/>
            <w:vAlign w:val="center"/>
          </w:tcPr>
          <w:p w:rsidR="00CB1228" w:rsidRPr="00CB1228" w:rsidRDefault="00CB1228" w:rsidP="00D757C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1228" w:rsidRPr="00CB1228" w:rsidTr="00B5080B">
        <w:trPr>
          <w:trHeight w:val="360"/>
          <w:jc w:val="center"/>
        </w:trPr>
        <w:tc>
          <w:tcPr>
            <w:tcW w:w="399" w:type="dxa"/>
            <w:noWrap/>
            <w:vAlign w:val="bottom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960" w:type="dxa"/>
            <w:noWrap/>
            <w:vAlign w:val="center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noWrap/>
            <w:vAlign w:val="bottom"/>
          </w:tcPr>
          <w:p w:rsidR="00CB1228" w:rsidRPr="00CB1228" w:rsidRDefault="00CB1228" w:rsidP="00D757C9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796" w:type="dxa"/>
            <w:noWrap/>
            <w:vAlign w:val="center"/>
          </w:tcPr>
          <w:p w:rsidR="00CB1228" w:rsidRPr="00CB1228" w:rsidRDefault="00CB1228" w:rsidP="00D757C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1228" w:rsidRPr="00CB1228" w:rsidTr="00B5080B">
        <w:trPr>
          <w:trHeight w:val="360"/>
          <w:jc w:val="center"/>
        </w:trPr>
        <w:tc>
          <w:tcPr>
            <w:tcW w:w="399" w:type="dxa"/>
            <w:noWrap/>
            <w:vAlign w:val="bottom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960" w:type="dxa"/>
            <w:noWrap/>
            <w:vAlign w:val="center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noWrap/>
            <w:vAlign w:val="bottom"/>
          </w:tcPr>
          <w:p w:rsidR="00CB1228" w:rsidRPr="00CB1228" w:rsidRDefault="00CB1228" w:rsidP="00D757C9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2796" w:type="dxa"/>
            <w:noWrap/>
            <w:vAlign w:val="center"/>
          </w:tcPr>
          <w:p w:rsidR="00CB1228" w:rsidRPr="00CB1228" w:rsidRDefault="00CB1228" w:rsidP="00D757C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B1228" w:rsidRPr="00CB1228" w:rsidTr="00B5080B">
        <w:trPr>
          <w:trHeight w:val="360"/>
          <w:jc w:val="center"/>
        </w:trPr>
        <w:tc>
          <w:tcPr>
            <w:tcW w:w="399" w:type="dxa"/>
            <w:noWrap/>
            <w:vAlign w:val="bottom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  <w:r w:rsidRPr="00CB1228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2960" w:type="dxa"/>
            <w:noWrap/>
            <w:vAlign w:val="center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noWrap/>
            <w:vAlign w:val="bottom"/>
          </w:tcPr>
          <w:p w:rsidR="00CB1228" w:rsidRPr="00CB1228" w:rsidRDefault="00615500" w:rsidP="00B5080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2796" w:type="dxa"/>
            <w:noWrap/>
            <w:vAlign w:val="center"/>
          </w:tcPr>
          <w:p w:rsidR="00CB1228" w:rsidRPr="00CB1228" w:rsidRDefault="00CB1228" w:rsidP="00B5080B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E6779" w:rsidRDefault="00EE6779" w:rsidP="00596C59">
      <w:pPr>
        <w:spacing w:after="60"/>
        <w:ind w:firstLine="284"/>
        <w:jc w:val="both"/>
        <w:rPr>
          <w:rFonts w:asciiTheme="minorHAnsi" w:hAnsiTheme="minorHAnsi" w:cstheme="minorHAnsi"/>
        </w:rPr>
      </w:pPr>
    </w:p>
    <w:p w:rsidR="00F81512" w:rsidRDefault="00ED5982" w:rsidP="00596C59">
      <w:pPr>
        <w:spacing w:after="6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Παρόντα</w:t>
      </w:r>
      <w:r w:rsidR="00EE6779">
        <w:rPr>
          <w:rFonts w:asciiTheme="minorHAnsi" w:hAnsiTheme="minorHAnsi" w:cstheme="minorHAnsi"/>
        </w:rPr>
        <w:t xml:space="preserve"> στη συνεδρίαση ήταν </w:t>
      </w:r>
      <w:r>
        <w:rPr>
          <w:rFonts w:asciiTheme="minorHAnsi" w:hAnsiTheme="minorHAnsi" w:cstheme="minorHAnsi"/>
        </w:rPr>
        <w:t xml:space="preserve">και τα λοιπά μέλη της Ε.Δ.Υ, του σχολείου, </w:t>
      </w:r>
      <w:r w:rsidR="00EE6779">
        <w:rPr>
          <w:rFonts w:asciiTheme="minorHAnsi" w:hAnsiTheme="minorHAnsi" w:cstheme="minorHAnsi"/>
        </w:rPr>
        <w:t xml:space="preserve">η </w:t>
      </w:r>
      <w:r w:rsidR="00E3210A">
        <w:rPr>
          <w:rFonts w:asciiTheme="minorHAnsi" w:hAnsiTheme="minorHAnsi" w:cstheme="minorHAnsi"/>
        </w:rPr>
        <w:t>…………………………………………..</w:t>
      </w:r>
      <w:r w:rsidR="006A4FD4">
        <w:rPr>
          <w:rFonts w:asciiTheme="minorHAnsi" w:hAnsiTheme="minorHAnsi" w:cstheme="minorHAnsi"/>
        </w:rPr>
        <w:t>, Ψ</w:t>
      </w:r>
      <w:r w:rsidR="00EE6779">
        <w:rPr>
          <w:rFonts w:asciiTheme="minorHAnsi" w:hAnsiTheme="minorHAnsi" w:cstheme="minorHAnsi"/>
        </w:rPr>
        <w:t>υχολόγο</w:t>
      </w:r>
      <w:r>
        <w:rPr>
          <w:rFonts w:asciiTheme="minorHAnsi" w:hAnsiTheme="minorHAnsi" w:cstheme="minorHAnsi"/>
        </w:rPr>
        <w:t xml:space="preserve">ς και </w:t>
      </w:r>
      <w:r w:rsidR="00E3210A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, Κοινων. Λειτουργός </w:t>
      </w:r>
      <w:r w:rsidR="00F81512">
        <w:rPr>
          <w:rFonts w:asciiTheme="minorHAnsi" w:hAnsiTheme="minorHAnsi" w:cstheme="minorHAnsi"/>
        </w:rPr>
        <w:t xml:space="preserve">καθώς και η </w:t>
      </w:r>
      <w:r w:rsidR="00E3210A">
        <w:rPr>
          <w:rFonts w:asciiTheme="minorHAnsi" w:hAnsiTheme="minorHAnsi" w:cstheme="minorHAnsi"/>
        </w:rPr>
        <w:t>…………………………….</w:t>
      </w:r>
      <w:r w:rsidR="00F81512">
        <w:rPr>
          <w:rFonts w:asciiTheme="minorHAnsi" w:hAnsiTheme="minorHAnsi" w:cstheme="minorHAnsi"/>
        </w:rPr>
        <w:t xml:space="preserve">, μητέρα του μαθητή </w:t>
      </w:r>
      <w:r w:rsidR="009627D6">
        <w:rPr>
          <w:rFonts w:asciiTheme="minorHAnsi" w:hAnsiTheme="minorHAnsi" w:cstheme="minorHAnsi"/>
        </w:rPr>
        <w:t>……………………………………….</w:t>
      </w:r>
    </w:p>
    <w:p w:rsidR="00D52467" w:rsidRDefault="00036952" w:rsidP="00596C59">
      <w:pPr>
        <w:spacing w:after="6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Κατά τη συνεδρίαση τέθηκε, συζητήθηκε και λήφθηκαν αποφάσεις για το </w:t>
      </w:r>
      <w:r w:rsidR="00D52467" w:rsidRPr="00374F29">
        <w:rPr>
          <w:rFonts w:asciiTheme="minorHAnsi" w:hAnsiTheme="minorHAnsi" w:cstheme="minorHAnsi"/>
        </w:rPr>
        <w:t xml:space="preserve">παρακάτω </w:t>
      </w:r>
      <w:r>
        <w:rPr>
          <w:rFonts w:asciiTheme="minorHAnsi" w:hAnsiTheme="minorHAnsi" w:cstheme="minorHAnsi"/>
        </w:rPr>
        <w:t>μοναδικό θέμα</w:t>
      </w:r>
      <w:r w:rsidR="00D52467" w:rsidRPr="00374F29">
        <w:rPr>
          <w:rFonts w:asciiTheme="minorHAnsi" w:hAnsiTheme="minorHAnsi" w:cstheme="minorHAnsi"/>
        </w:rPr>
        <w:t>:</w:t>
      </w:r>
    </w:p>
    <w:p w:rsidR="00036952" w:rsidRPr="00DA5C01" w:rsidRDefault="00036952" w:rsidP="00036952">
      <w:pPr>
        <w:spacing w:after="20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A5C01">
        <w:rPr>
          <w:rFonts w:asciiTheme="minorHAnsi" w:eastAsia="Calibri" w:hAnsiTheme="minorHAnsi" w:cstheme="minorHAnsi"/>
          <w:b/>
          <w:lang w:eastAsia="en-US"/>
        </w:rPr>
        <w:t xml:space="preserve">«Παραπομπή μαθητή στο ΚΕ.Δ.Α.Σ.Υ. </w:t>
      </w:r>
      <w:r w:rsidR="0073414E">
        <w:rPr>
          <w:rFonts w:asciiTheme="minorHAnsi" w:eastAsia="Calibri" w:hAnsiTheme="minorHAnsi" w:cstheme="minorHAnsi"/>
          <w:b/>
          <w:lang w:eastAsia="en-US"/>
        </w:rPr>
        <w:t>Χανίων</w:t>
      </w:r>
      <w:r>
        <w:rPr>
          <w:rFonts w:asciiTheme="minorHAnsi" w:eastAsia="Calibri" w:hAnsiTheme="minorHAnsi" w:cstheme="minorHAnsi"/>
          <w:b/>
          <w:lang w:eastAsia="en-US"/>
        </w:rPr>
        <w:t>»</w:t>
      </w:r>
    </w:p>
    <w:p w:rsidR="00ED5982" w:rsidRDefault="00ED5982" w:rsidP="00ED5982">
      <w:pPr>
        <w:spacing w:after="200" w:line="360" w:lineRule="auto"/>
        <w:ind w:firstLine="360"/>
        <w:jc w:val="both"/>
        <w:rPr>
          <w:rFonts w:asciiTheme="minorHAnsi" w:eastAsia="Calibri" w:hAnsiTheme="minorHAnsi" w:cstheme="minorHAnsi"/>
          <w:lang w:eastAsia="en-US"/>
        </w:rPr>
      </w:pPr>
      <w:r w:rsidRPr="00001E6A">
        <w:rPr>
          <w:rFonts w:asciiTheme="minorHAnsi" w:hAnsiTheme="minorHAnsi" w:cstheme="minorHAnsi"/>
        </w:rPr>
        <w:t xml:space="preserve">Ο </w:t>
      </w:r>
      <w:r>
        <w:rPr>
          <w:rFonts w:asciiTheme="minorHAnsi" w:hAnsiTheme="minorHAnsi" w:cstheme="minorHAnsi"/>
        </w:rPr>
        <w:t>Διευθυντής του σχολείου και π</w:t>
      </w:r>
      <w:r w:rsidRPr="00001E6A">
        <w:rPr>
          <w:rFonts w:asciiTheme="minorHAnsi" w:hAnsiTheme="minorHAnsi" w:cstheme="minorHAnsi"/>
        </w:rPr>
        <w:t xml:space="preserve">ρόεδρος της Ε.Δ.Υ. </w:t>
      </w:r>
      <w:r>
        <w:rPr>
          <w:rFonts w:asciiTheme="minorHAnsi" w:eastAsia="Calibri" w:hAnsiTheme="minorHAnsi" w:cstheme="minorHAnsi"/>
          <w:lang w:eastAsia="en-US"/>
        </w:rPr>
        <w:t>εισηγούμενος το θέμα ανέφερε τις ισχύουσες διατάξεις για την παραπομπή μαθητών στο ΚΕ</w:t>
      </w:r>
      <w:r w:rsidR="00363DDA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>Δ</w:t>
      </w:r>
      <w:r w:rsidR="00363DDA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>Α</w:t>
      </w:r>
      <w:r w:rsidR="00363DDA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>Σ</w:t>
      </w:r>
      <w:r w:rsidR="00363DDA">
        <w:rPr>
          <w:rFonts w:asciiTheme="minorHAnsi" w:eastAsia="Calibri" w:hAnsiTheme="minorHAnsi" w:cstheme="minorHAnsi"/>
          <w:lang w:eastAsia="en-US"/>
        </w:rPr>
        <w:t>.Υ..</w:t>
      </w:r>
    </w:p>
    <w:p w:rsidR="00ED5982" w:rsidRDefault="00ED5982" w:rsidP="00ED5982">
      <w:pPr>
        <w:spacing w:after="200" w:line="360" w:lineRule="auto"/>
        <w:ind w:firstLine="36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Συγκεκριμένα, σύμφωνα με τις διατάξεις του Ν. 4823_2021 (ΦΕΚ 136</w:t>
      </w:r>
      <w:r>
        <w:rPr>
          <w:rFonts w:asciiTheme="minorHAnsi" w:eastAsia="Calibri" w:hAnsiTheme="minorHAnsi" w:cstheme="minorHAnsi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Α’), άρθρο 11, παρ. 7β, η Ε.Δ.Υ. μπορεί να παραπέμψει μαθητές στα ΚΕ.Δ</w:t>
      </w:r>
      <w:r w:rsidR="00B12381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>Α.Σ</w:t>
      </w:r>
      <w:r w:rsidR="00363DDA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>Υ. για αξιολόγηση με τεκμηριωμένη εισήγησή της.</w:t>
      </w:r>
    </w:p>
    <w:p w:rsidR="004C1581" w:rsidRDefault="00ED5982" w:rsidP="004C1581">
      <w:pPr>
        <w:spacing w:after="200" w:line="360" w:lineRule="auto"/>
        <w:ind w:firstLine="36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Υ</w:t>
      </w:r>
      <w:r w:rsidR="004C1581">
        <w:rPr>
          <w:rFonts w:asciiTheme="minorHAnsi" w:eastAsia="Calibri" w:hAnsiTheme="minorHAnsi" w:cstheme="minorHAnsi"/>
          <w:lang w:eastAsia="en-US"/>
        </w:rPr>
        <w:t>πενθύμισε ότι μ</w:t>
      </w:r>
      <w:r w:rsidR="00036952" w:rsidRPr="00036952">
        <w:rPr>
          <w:rFonts w:asciiTheme="minorHAnsi" w:eastAsia="Calibri" w:hAnsiTheme="minorHAnsi" w:cstheme="minorHAnsi"/>
          <w:lang w:eastAsia="en-US"/>
        </w:rPr>
        <w:t>ετά την διασφάλιση της συναίνεσης των γονέων ακολούθησε η συστηματική συλλογή αναγκαίων πληροφοριών για τα δυνατά και αδύνατα στοιχεία του παιδιού, τόσο μέσα όσο και έξω από την τάξη, στο μαθησιακό ή και στο συμπεριφορικό πεδίο, από την Ε.Δ.Υ. κα</w:t>
      </w:r>
      <w:r w:rsidR="00615500">
        <w:rPr>
          <w:rFonts w:asciiTheme="minorHAnsi" w:eastAsia="Calibri" w:hAnsiTheme="minorHAnsi" w:cstheme="minorHAnsi"/>
          <w:lang w:eastAsia="en-US"/>
        </w:rPr>
        <w:t>ι τον υπεύθυνο ε</w:t>
      </w:r>
      <w:r w:rsidR="009627D6">
        <w:rPr>
          <w:rFonts w:asciiTheme="minorHAnsi" w:eastAsia="Calibri" w:hAnsiTheme="minorHAnsi" w:cstheme="minorHAnsi"/>
          <w:lang w:eastAsia="en-US"/>
        </w:rPr>
        <w:t>κπαιδευτικό της τ</w:t>
      </w:r>
      <w:r w:rsidR="00036952" w:rsidRPr="00036952">
        <w:rPr>
          <w:rFonts w:asciiTheme="minorHAnsi" w:eastAsia="Calibri" w:hAnsiTheme="minorHAnsi" w:cstheme="minorHAnsi"/>
          <w:lang w:eastAsia="en-US"/>
        </w:rPr>
        <w:t>άξης.</w:t>
      </w:r>
    </w:p>
    <w:p w:rsidR="006A4FD4" w:rsidRDefault="004C1581" w:rsidP="006A4FD4">
      <w:pPr>
        <w:spacing w:after="200" w:line="360" w:lineRule="auto"/>
        <w:ind w:firstLine="36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Στη συνέχεια </w:t>
      </w:r>
      <w:r w:rsidR="00E3210A">
        <w:rPr>
          <w:rFonts w:asciiTheme="minorHAnsi" w:eastAsia="Calibri" w:hAnsiTheme="minorHAnsi" w:cstheme="minorHAnsi"/>
          <w:lang w:eastAsia="en-US"/>
        </w:rPr>
        <w:t>….</w:t>
      </w:r>
      <w:r w:rsidR="00EE6779">
        <w:rPr>
          <w:rFonts w:asciiTheme="minorHAnsi" w:eastAsia="Calibri" w:hAnsiTheme="minorHAnsi" w:cstheme="minorHAnsi"/>
          <w:lang w:eastAsia="en-US"/>
        </w:rPr>
        <w:t xml:space="preserve"> εκπαιδευτικός του Τ.Ε. </w:t>
      </w:r>
      <w:r w:rsidR="00E3210A">
        <w:rPr>
          <w:rFonts w:asciiTheme="minorHAnsi" w:eastAsia="Calibri" w:hAnsiTheme="minorHAnsi" w:cstheme="minorHAnsi"/>
          <w:lang w:eastAsia="en-US"/>
        </w:rPr>
        <w:t>……………………………….</w:t>
      </w:r>
      <w:r w:rsidR="00AF65BE">
        <w:rPr>
          <w:rFonts w:asciiTheme="minorHAnsi" w:eastAsia="Calibri" w:hAnsiTheme="minorHAnsi" w:cstheme="minorHAnsi"/>
          <w:lang w:eastAsia="en-US"/>
        </w:rPr>
        <w:t xml:space="preserve"> εκ μέρους της Ε.Δ.Υ.</w:t>
      </w:r>
      <w:r>
        <w:rPr>
          <w:rFonts w:asciiTheme="minorHAnsi" w:eastAsia="Calibri" w:hAnsiTheme="minorHAnsi" w:cstheme="minorHAnsi"/>
          <w:lang w:eastAsia="en-US"/>
        </w:rPr>
        <w:t xml:space="preserve"> παρουσίασε στα </w:t>
      </w:r>
      <w:r w:rsidR="00AF65BE">
        <w:rPr>
          <w:rFonts w:asciiTheme="minorHAnsi" w:eastAsia="Calibri" w:hAnsiTheme="minorHAnsi" w:cstheme="minorHAnsi"/>
          <w:lang w:eastAsia="en-US"/>
        </w:rPr>
        <w:t xml:space="preserve">υπόλοιπα </w:t>
      </w:r>
      <w:r>
        <w:rPr>
          <w:rFonts w:asciiTheme="minorHAnsi" w:eastAsia="Calibri" w:hAnsiTheme="minorHAnsi" w:cstheme="minorHAnsi"/>
          <w:lang w:eastAsia="en-US"/>
        </w:rPr>
        <w:t>μέλη</w:t>
      </w:r>
      <w:r w:rsidR="00EE6779">
        <w:rPr>
          <w:rFonts w:asciiTheme="minorHAnsi" w:eastAsia="Calibri" w:hAnsiTheme="minorHAnsi" w:cstheme="minorHAnsi"/>
          <w:lang w:eastAsia="en-US"/>
        </w:rPr>
        <w:t xml:space="preserve"> του Συλλόγου </w:t>
      </w:r>
      <w:r>
        <w:rPr>
          <w:rFonts w:asciiTheme="minorHAnsi" w:eastAsia="Calibri" w:hAnsiTheme="minorHAnsi" w:cstheme="minorHAnsi"/>
          <w:lang w:eastAsia="en-US"/>
        </w:rPr>
        <w:t xml:space="preserve">το </w:t>
      </w:r>
      <w:r w:rsidR="006A4FD4">
        <w:rPr>
          <w:rFonts w:asciiTheme="minorHAnsi" w:eastAsia="Calibri" w:hAnsiTheme="minorHAnsi" w:cstheme="minorHAnsi"/>
          <w:lang w:eastAsia="en-US"/>
        </w:rPr>
        <w:t>σχεδιασμό ενός Ε</w:t>
      </w:r>
      <w:r w:rsidRPr="00036952">
        <w:rPr>
          <w:rFonts w:asciiTheme="minorHAnsi" w:eastAsia="Calibri" w:hAnsiTheme="minorHAnsi" w:cstheme="minorHAnsi"/>
          <w:lang w:eastAsia="en-US"/>
        </w:rPr>
        <w:t>ξατομικευμένο</w:t>
      </w:r>
      <w:r w:rsidR="006A4FD4">
        <w:rPr>
          <w:rFonts w:asciiTheme="minorHAnsi" w:eastAsia="Calibri" w:hAnsiTheme="minorHAnsi" w:cstheme="minorHAnsi"/>
          <w:lang w:eastAsia="en-US"/>
        </w:rPr>
        <w:t>υ</w:t>
      </w:r>
      <w:r w:rsidRPr="00036952">
        <w:rPr>
          <w:rFonts w:asciiTheme="minorHAnsi" w:eastAsia="Calibri" w:hAnsiTheme="minorHAnsi" w:cstheme="minorHAnsi"/>
          <w:lang w:eastAsia="en-US"/>
        </w:rPr>
        <w:t xml:space="preserve"> </w:t>
      </w:r>
      <w:r w:rsidR="006A4FD4">
        <w:rPr>
          <w:rFonts w:asciiTheme="minorHAnsi" w:eastAsia="Calibri" w:hAnsiTheme="minorHAnsi" w:cstheme="minorHAnsi"/>
          <w:lang w:eastAsia="en-US"/>
        </w:rPr>
        <w:t>Προγρά</w:t>
      </w:r>
      <w:r>
        <w:rPr>
          <w:rFonts w:asciiTheme="minorHAnsi" w:eastAsia="Calibri" w:hAnsiTheme="minorHAnsi" w:cstheme="minorHAnsi"/>
          <w:lang w:eastAsia="en-US"/>
        </w:rPr>
        <w:t>μμα</w:t>
      </w:r>
      <w:r w:rsidR="006A4FD4">
        <w:rPr>
          <w:rFonts w:asciiTheme="minorHAnsi" w:eastAsia="Calibri" w:hAnsiTheme="minorHAnsi" w:cstheme="minorHAnsi"/>
          <w:lang w:eastAsia="en-US"/>
        </w:rPr>
        <w:t>τος Ε</w:t>
      </w:r>
      <w:r>
        <w:rPr>
          <w:rFonts w:asciiTheme="minorHAnsi" w:eastAsia="Calibri" w:hAnsiTheme="minorHAnsi" w:cstheme="minorHAnsi"/>
          <w:lang w:eastAsia="en-US"/>
        </w:rPr>
        <w:t>κπαίδευσης (Ε.Π.Ε.) που καταρτίστηκε</w:t>
      </w:r>
      <w:r w:rsidR="00537EAF">
        <w:rPr>
          <w:rFonts w:asciiTheme="minorHAnsi" w:eastAsia="Calibri" w:hAnsiTheme="minorHAnsi" w:cstheme="minorHAnsi"/>
          <w:lang w:eastAsia="en-US"/>
        </w:rPr>
        <w:t xml:space="preserve"> σύμφωνα  με τις διατάξεις της παρ. δ’ του άρθρου 3 της Υ.Α. με </w:t>
      </w:r>
      <w:proofErr w:type="spellStart"/>
      <w:r w:rsidR="00F81512">
        <w:rPr>
          <w:rFonts w:asciiTheme="minorHAnsi" w:eastAsia="Calibri" w:hAnsiTheme="minorHAnsi" w:cstheme="minorHAnsi"/>
          <w:lang w:eastAsia="en-US"/>
        </w:rPr>
        <w:t>Αριθμ</w:t>
      </w:r>
      <w:proofErr w:type="spellEnd"/>
      <w:r w:rsidR="00F81512">
        <w:rPr>
          <w:rFonts w:asciiTheme="minorHAnsi" w:eastAsia="Calibri" w:hAnsiTheme="minorHAnsi" w:cstheme="minorHAnsi"/>
          <w:lang w:eastAsia="en-US"/>
        </w:rPr>
        <w:t>. 134960</w:t>
      </w:r>
      <w:r w:rsidR="00537EAF" w:rsidRPr="00537EAF">
        <w:rPr>
          <w:rFonts w:asciiTheme="minorHAnsi" w:eastAsia="Calibri" w:hAnsiTheme="minorHAnsi" w:cstheme="minorHAnsi"/>
          <w:lang w:eastAsia="en-US"/>
        </w:rPr>
        <w:t>/Δ3</w:t>
      </w:r>
      <w:r w:rsidR="00537EAF">
        <w:rPr>
          <w:rFonts w:asciiTheme="minorHAnsi" w:eastAsia="Calibri" w:hAnsiTheme="minorHAnsi" w:cstheme="minorHAnsi"/>
          <w:lang w:eastAsia="en-US"/>
        </w:rPr>
        <w:t>/22-10-2021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036952">
        <w:rPr>
          <w:rFonts w:asciiTheme="minorHAnsi" w:eastAsia="Calibri" w:hAnsiTheme="minorHAnsi" w:cstheme="minorHAnsi"/>
          <w:lang w:eastAsia="en-US"/>
        </w:rPr>
        <w:lastRenderedPageBreak/>
        <w:t>στο πλαίσιο ενός Βραχύχρονου Προγράμματος</w:t>
      </w:r>
      <w:r>
        <w:rPr>
          <w:rFonts w:asciiTheme="minorHAnsi" w:eastAsia="Calibri" w:hAnsiTheme="minorHAnsi" w:cstheme="minorHAnsi"/>
          <w:lang w:eastAsia="en-US"/>
        </w:rPr>
        <w:t xml:space="preserve"> Παρέμβασης </w:t>
      </w:r>
      <w:r w:rsidR="00615500">
        <w:rPr>
          <w:rFonts w:asciiTheme="minorHAnsi" w:eastAsia="Calibri" w:hAnsiTheme="minorHAnsi" w:cstheme="minorHAnsi"/>
          <w:lang w:eastAsia="en-US"/>
        </w:rPr>
        <w:t xml:space="preserve">και </w:t>
      </w:r>
      <w:r>
        <w:rPr>
          <w:rFonts w:asciiTheme="minorHAnsi" w:eastAsia="Calibri" w:hAnsiTheme="minorHAnsi" w:cstheme="minorHAnsi"/>
          <w:lang w:eastAsia="en-US"/>
        </w:rPr>
        <w:t>μ</w:t>
      </w:r>
      <w:r w:rsidR="00036952" w:rsidRPr="00036952">
        <w:rPr>
          <w:rFonts w:asciiTheme="minorHAnsi" w:eastAsia="Calibri" w:hAnsiTheme="minorHAnsi" w:cstheme="minorHAnsi"/>
          <w:lang w:eastAsia="en-US"/>
        </w:rPr>
        <w:t>ε βάση τις πληροφορίες που συγκεντρώθηκαν</w:t>
      </w:r>
      <w:r>
        <w:rPr>
          <w:rFonts w:asciiTheme="minorHAnsi" w:eastAsia="Calibri" w:hAnsiTheme="minorHAnsi" w:cstheme="minorHAnsi"/>
          <w:lang w:eastAsia="en-US"/>
        </w:rPr>
        <w:t>.</w:t>
      </w:r>
      <w:r w:rsidR="00036952" w:rsidRPr="00036952">
        <w:rPr>
          <w:rFonts w:asciiTheme="minorHAnsi" w:eastAsia="Calibri" w:hAnsiTheme="minorHAnsi" w:cstheme="minorHAnsi"/>
          <w:lang w:eastAsia="en-US"/>
        </w:rPr>
        <w:t xml:space="preserve"> </w:t>
      </w:r>
    </w:p>
    <w:p w:rsidR="006A4FD4" w:rsidRPr="00DA5C01" w:rsidRDefault="006A4FD4" w:rsidP="006A4FD4">
      <w:pPr>
        <w:spacing w:after="200" w:line="360" w:lineRule="auto"/>
        <w:ind w:firstLine="360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Το ΕΠΕ αυτό</w:t>
      </w:r>
      <w:r w:rsidR="00036952" w:rsidRPr="00DA5C01">
        <w:rPr>
          <w:rFonts w:asciiTheme="minorHAnsi" w:eastAsia="Calibri" w:hAnsiTheme="minorHAnsi" w:cstheme="minorHAnsi"/>
          <w:lang w:eastAsia="en-US"/>
        </w:rPr>
        <w:t xml:space="preserve"> εφαρμόστηκε από </w:t>
      </w:r>
      <w:r w:rsidR="009627D6">
        <w:rPr>
          <w:rFonts w:asciiTheme="minorHAnsi" w:eastAsia="Calibri" w:hAnsiTheme="minorHAnsi" w:cstheme="minorHAnsi"/>
          <w:lang w:eastAsia="en-US"/>
        </w:rPr>
        <w:t>τους</w:t>
      </w:r>
      <w:r w:rsidR="00036952" w:rsidRPr="00DA5C01">
        <w:rPr>
          <w:rFonts w:asciiTheme="minorHAnsi" w:eastAsia="Calibri" w:hAnsiTheme="minorHAnsi" w:cstheme="minorHAnsi"/>
          <w:lang w:eastAsia="en-US"/>
        </w:rPr>
        <w:t xml:space="preserve"> παραπάνω εκπαιδευτικούς του σχολείου για </w:t>
      </w:r>
      <w:r>
        <w:rPr>
          <w:rFonts w:asciiTheme="minorHAnsi" w:eastAsia="Calibri" w:hAnsiTheme="minorHAnsi" w:cstheme="minorHAnsi"/>
          <w:lang w:eastAsia="en-US"/>
        </w:rPr>
        <w:t xml:space="preserve">8 - </w:t>
      </w:r>
      <w:r w:rsidR="00036952" w:rsidRPr="00DA5C01">
        <w:rPr>
          <w:rFonts w:asciiTheme="minorHAnsi" w:eastAsia="Calibri" w:hAnsiTheme="minorHAnsi" w:cstheme="minorHAnsi"/>
          <w:lang w:eastAsia="en-US"/>
        </w:rPr>
        <w:t>12 εβδομάδες</w:t>
      </w:r>
      <w:r>
        <w:rPr>
          <w:rFonts w:asciiTheme="minorHAnsi" w:eastAsia="Calibri" w:hAnsiTheme="minorHAnsi" w:cstheme="minorHAnsi"/>
          <w:lang w:eastAsia="en-US"/>
        </w:rPr>
        <w:t>,</w:t>
      </w:r>
      <w:r w:rsidR="00036952" w:rsidRPr="00DA5C01">
        <w:rPr>
          <w:rFonts w:asciiTheme="minorHAnsi" w:eastAsia="Calibri" w:hAnsiTheme="minorHAnsi" w:cstheme="minorHAnsi"/>
          <w:lang w:eastAsia="en-US"/>
        </w:rPr>
        <w:t xml:space="preserve"> καθώς μεσολάβησαν απουσίες του μαθητή και της εκπαιδευτικού της τάξης και σταδιακά καταγράφονταν η εξέλιξη του μαθητή.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lang w:eastAsia="en-US"/>
        </w:rPr>
        <w:t xml:space="preserve">Οι </w:t>
      </w:r>
      <w:r>
        <w:rPr>
          <w:rFonts w:asciiTheme="minorHAnsi" w:eastAsia="Calibri" w:hAnsiTheme="minorHAnsi" w:cstheme="minorHAnsi"/>
          <w:lang w:eastAsia="en-US"/>
        </w:rPr>
        <w:t>προβλεπόμενες δραστηριότητες</w:t>
      </w:r>
      <w:r w:rsidRPr="00DA5C01">
        <w:rPr>
          <w:rFonts w:asciiTheme="minorHAnsi" w:eastAsia="Calibri" w:hAnsiTheme="minorHAnsi" w:cstheme="minorHAnsi"/>
          <w:lang w:eastAsia="en-US"/>
        </w:rPr>
        <w:t xml:space="preserve"> υλοποιήθηκαν μέσα κι έξω από την τάξη από τους </w:t>
      </w:r>
      <w:r>
        <w:rPr>
          <w:rFonts w:asciiTheme="minorHAnsi" w:eastAsia="Calibri" w:hAnsiTheme="minorHAnsi" w:cstheme="minorHAnsi"/>
          <w:lang w:eastAsia="en-US"/>
        </w:rPr>
        <w:t>………………………………..</w:t>
      </w:r>
      <w:r w:rsidRPr="00DA5C01">
        <w:rPr>
          <w:rFonts w:asciiTheme="minorHAnsi" w:eastAsia="Calibri" w:hAnsiTheme="minorHAnsi" w:cstheme="minorHAnsi"/>
          <w:lang w:eastAsia="en-US"/>
        </w:rPr>
        <w:t xml:space="preserve"> και </w:t>
      </w:r>
      <w:r>
        <w:rPr>
          <w:rFonts w:asciiTheme="minorHAnsi" w:eastAsia="Calibri" w:hAnsiTheme="minorHAnsi" w:cstheme="minorHAnsi"/>
          <w:lang w:eastAsia="en-US"/>
        </w:rPr>
        <w:t>……………………………………..</w:t>
      </w:r>
      <w:r w:rsidRPr="00DA5C01">
        <w:rPr>
          <w:rFonts w:asciiTheme="minorHAnsi" w:eastAsia="Calibri" w:hAnsiTheme="minorHAnsi" w:cstheme="minorHAnsi"/>
          <w:lang w:eastAsia="en-US"/>
        </w:rPr>
        <w:t>.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lang w:eastAsia="en-US"/>
        </w:rPr>
        <w:t>Επίσης ο μαθητής δέχθηκε βοήθεια από το Τμήμα Ένταξης.</w:t>
      </w:r>
    </w:p>
    <w:p w:rsidR="00036952" w:rsidRPr="00DA5C01" w:rsidRDefault="00036952" w:rsidP="00EE6779">
      <w:pPr>
        <w:spacing w:line="360" w:lineRule="auto"/>
        <w:ind w:firstLine="284"/>
        <w:jc w:val="both"/>
        <w:rPr>
          <w:rFonts w:asciiTheme="minorHAnsi" w:eastAsia="Calibri" w:hAnsiTheme="minorHAnsi" w:cstheme="minorHAnsi"/>
          <w:color w:val="FF0000"/>
          <w:lang w:eastAsia="en-US"/>
        </w:rPr>
      </w:pPr>
      <w:r w:rsidRPr="00DA5C01">
        <w:rPr>
          <w:rFonts w:asciiTheme="minorHAnsi" w:eastAsia="Calibri" w:hAnsiTheme="minorHAnsi" w:cstheme="minorHAnsi"/>
          <w:lang w:eastAsia="en-US"/>
        </w:rPr>
        <w:t>Στο τέλος αυτής της περιόδου αποτιμήθηκε ξανά η εξέλιξη του μαθητή σε σχέση με την αρχική του κατάσταση από το Σ</w:t>
      </w:r>
      <w:r w:rsidR="00615500">
        <w:rPr>
          <w:rFonts w:asciiTheme="minorHAnsi" w:eastAsia="Calibri" w:hAnsiTheme="minorHAnsi" w:cstheme="minorHAnsi"/>
          <w:lang w:eastAsia="en-US"/>
        </w:rPr>
        <w:t>.</w:t>
      </w:r>
      <w:r w:rsidRPr="00DA5C01">
        <w:rPr>
          <w:rFonts w:asciiTheme="minorHAnsi" w:eastAsia="Calibri" w:hAnsiTheme="minorHAnsi" w:cstheme="minorHAnsi"/>
          <w:lang w:eastAsia="en-US"/>
        </w:rPr>
        <w:t>Δ</w:t>
      </w:r>
      <w:r w:rsidR="00615500">
        <w:rPr>
          <w:rFonts w:asciiTheme="minorHAnsi" w:eastAsia="Calibri" w:hAnsiTheme="minorHAnsi" w:cstheme="minorHAnsi"/>
          <w:lang w:eastAsia="en-US"/>
        </w:rPr>
        <w:t>.</w:t>
      </w:r>
      <w:r w:rsidRPr="00DA5C01">
        <w:rPr>
          <w:rFonts w:asciiTheme="minorHAnsi" w:eastAsia="Calibri" w:hAnsiTheme="minorHAnsi" w:cstheme="minorHAnsi"/>
          <w:lang w:eastAsia="en-US"/>
        </w:rPr>
        <w:t xml:space="preserve">, στη βάση συγκεκριμένων κριτηρίων. </w:t>
      </w:r>
    </w:p>
    <w:p w:rsidR="00036952" w:rsidRPr="00DA5C01" w:rsidRDefault="00036952" w:rsidP="00ED5982">
      <w:pPr>
        <w:spacing w:line="360" w:lineRule="auto"/>
        <w:ind w:firstLine="284"/>
        <w:jc w:val="both"/>
        <w:rPr>
          <w:rFonts w:asciiTheme="minorHAnsi" w:eastAsia="Calibri" w:hAnsiTheme="minorHAnsi" w:cstheme="minorHAnsi"/>
          <w:b/>
          <w:lang w:eastAsia="en-US"/>
        </w:rPr>
      </w:pPr>
      <w:r w:rsidRPr="00DA5C01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Μετά την εφαρμογή του </w:t>
      </w:r>
      <w:r w:rsidR="006A4FD4">
        <w:rPr>
          <w:rFonts w:asciiTheme="minorHAnsi" w:eastAsia="Calibri" w:hAnsiTheme="minorHAnsi" w:cstheme="minorHAnsi"/>
          <w:color w:val="000000" w:themeColor="text1"/>
          <w:lang w:eastAsia="en-US"/>
        </w:rPr>
        <w:t>ΕΠΕ</w:t>
      </w:r>
      <w:r w:rsidRPr="00DA5C01">
        <w:rPr>
          <w:rFonts w:asciiTheme="minorHAnsi" w:eastAsia="Calibri" w:hAnsiTheme="minorHAnsi" w:cstheme="minorHAnsi"/>
          <w:color w:val="000000" w:themeColor="text1"/>
          <w:lang w:eastAsia="en-US"/>
        </w:rPr>
        <w:t xml:space="preserve"> φαίνεται ότι δεν παρουσιάστηκε βελτίωση</w:t>
      </w:r>
      <w:r w:rsidRPr="00DA5C01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lang w:eastAsia="en-US"/>
        </w:rPr>
        <w:t xml:space="preserve">στην επίδοση του </w:t>
      </w:r>
      <w:r w:rsidR="00E3210A">
        <w:rPr>
          <w:rFonts w:asciiTheme="minorHAnsi" w:eastAsia="Calibri" w:hAnsiTheme="minorHAnsi" w:cstheme="minorHAnsi"/>
          <w:lang w:eastAsia="en-US"/>
        </w:rPr>
        <w:t>……………………………………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lang w:eastAsia="en-US"/>
        </w:rPr>
        <w:t xml:space="preserve">και γι’ αυτό </w:t>
      </w:r>
      <w:r w:rsidR="00ED5982" w:rsidRPr="00ED5982">
        <w:rPr>
          <w:rFonts w:asciiTheme="minorHAnsi" w:eastAsia="Calibri" w:hAnsiTheme="minorHAnsi" w:cstheme="minorHAnsi"/>
          <w:b/>
          <w:lang w:eastAsia="en-US"/>
        </w:rPr>
        <w:t>η Ε.Δ.Υ. ομόφωνα κρίνει</w:t>
      </w:r>
      <w:r w:rsidRPr="00ED5982">
        <w:rPr>
          <w:rFonts w:asciiTheme="minorHAnsi" w:eastAsia="Calibri" w:hAnsiTheme="minorHAnsi" w:cstheme="minorHAnsi"/>
          <w:b/>
          <w:lang w:eastAsia="en-US"/>
        </w:rPr>
        <w:t xml:space="preserve"> απαραίτητη </w:t>
      </w:r>
      <w:r w:rsidR="00ED5982" w:rsidRPr="00ED5982">
        <w:rPr>
          <w:rFonts w:asciiTheme="minorHAnsi" w:eastAsia="Calibri" w:hAnsiTheme="minorHAnsi" w:cstheme="minorHAnsi"/>
          <w:b/>
          <w:lang w:eastAsia="en-US"/>
        </w:rPr>
        <w:t>τ</w:t>
      </w:r>
      <w:r w:rsidRPr="00ED5982">
        <w:rPr>
          <w:rFonts w:asciiTheme="minorHAnsi" w:eastAsia="Calibri" w:hAnsiTheme="minorHAnsi" w:cstheme="minorHAnsi"/>
          <w:b/>
          <w:lang w:eastAsia="en-US"/>
        </w:rPr>
        <w:t>η</w:t>
      </w:r>
      <w:r w:rsidR="00ED5982" w:rsidRPr="00ED5982">
        <w:rPr>
          <w:rFonts w:asciiTheme="minorHAnsi" w:eastAsia="Calibri" w:hAnsiTheme="minorHAnsi" w:cstheme="minorHAnsi"/>
          <w:b/>
          <w:lang w:eastAsia="en-US"/>
        </w:rPr>
        <w:t>ν</w:t>
      </w:r>
      <w:r w:rsidRPr="00ED5982">
        <w:rPr>
          <w:rFonts w:asciiTheme="minorHAnsi" w:eastAsia="Calibri" w:hAnsiTheme="minorHAnsi" w:cstheme="minorHAnsi"/>
          <w:b/>
          <w:lang w:eastAsia="en-US"/>
        </w:rPr>
        <w:t xml:space="preserve"> παραπομπή του στο ΚΕ.Δ.Α.Σ.Υ</w:t>
      </w:r>
      <w:bookmarkStart w:id="1" w:name="_Hlk90920596"/>
      <w:r w:rsidR="00ED5982">
        <w:rPr>
          <w:rFonts w:asciiTheme="minorHAnsi" w:eastAsia="Calibri" w:hAnsiTheme="minorHAnsi" w:cstheme="minorHAnsi"/>
          <w:lang w:eastAsia="en-US"/>
        </w:rPr>
        <w:t xml:space="preserve">. </w:t>
      </w:r>
      <w:r w:rsidR="00615500" w:rsidRPr="00615500">
        <w:rPr>
          <w:rFonts w:asciiTheme="minorHAnsi" w:eastAsia="Calibri" w:hAnsiTheme="minorHAnsi" w:cstheme="minorHAnsi"/>
          <w:b/>
          <w:lang w:eastAsia="en-US"/>
        </w:rPr>
        <w:t xml:space="preserve">και πως θα ήταν καλό να υποστηριχθεί ο μαθητής από </w:t>
      </w:r>
      <w:r w:rsidR="006A4FD4">
        <w:rPr>
          <w:rFonts w:asciiTheme="minorHAnsi" w:eastAsia="Calibri" w:hAnsiTheme="minorHAnsi" w:cstheme="minorHAnsi"/>
          <w:b/>
          <w:lang w:eastAsia="en-US"/>
        </w:rPr>
        <w:t>………………….</w:t>
      </w:r>
      <w:r w:rsidR="00615500">
        <w:rPr>
          <w:rFonts w:asciiTheme="minorHAnsi" w:eastAsia="Calibri" w:hAnsiTheme="minorHAnsi" w:cstheme="minorHAnsi"/>
          <w:lang w:eastAsia="en-US"/>
        </w:rPr>
        <w:t xml:space="preserve">. </w:t>
      </w:r>
      <w:bookmarkEnd w:id="1"/>
    </w:p>
    <w:p w:rsidR="00036952" w:rsidRPr="00DA5C01" w:rsidRDefault="00036952" w:rsidP="00036952">
      <w:pPr>
        <w:spacing w:line="360" w:lineRule="auto"/>
        <w:ind w:firstLine="357"/>
        <w:jc w:val="both"/>
        <w:rPr>
          <w:rFonts w:asciiTheme="minorHAnsi" w:eastAsia="Calibri" w:hAnsiTheme="minorHAnsi" w:cstheme="minorHAnsi"/>
          <w:lang w:eastAsia="en-US"/>
        </w:rPr>
      </w:pPr>
      <w:r w:rsidRPr="00DA5C01">
        <w:rPr>
          <w:rFonts w:asciiTheme="minorHAnsi" w:eastAsia="Calibri" w:hAnsiTheme="minorHAnsi" w:cstheme="minorHAnsi"/>
          <w:lang w:eastAsia="en-US"/>
        </w:rPr>
        <w:t xml:space="preserve">Ο Σύλλογος Διδασκόντων αφού έλαβε υπόψη την εισήγηση </w:t>
      </w:r>
      <w:r w:rsidR="00ED5982">
        <w:rPr>
          <w:rFonts w:asciiTheme="minorHAnsi" w:eastAsia="Calibri" w:hAnsiTheme="minorHAnsi" w:cstheme="minorHAnsi"/>
          <w:lang w:eastAsia="en-US"/>
        </w:rPr>
        <w:t xml:space="preserve">της Ε.Δ.Υ. του σχολείου, </w:t>
      </w:r>
      <w:r w:rsidRPr="00DA5C01">
        <w:rPr>
          <w:rFonts w:asciiTheme="minorHAnsi" w:eastAsia="Calibri" w:hAnsiTheme="minorHAnsi" w:cstheme="minorHAnsi"/>
          <w:lang w:eastAsia="en-US"/>
        </w:rPr>
        <w:t>ύστερα από σχετική συζήτηση</w:t>
      </w:r>
    </w:p>
    <w:p w:rsidR="00036952" w:rsidRPr="00DA5C01" w:rsidRDefault="00036952" w:rsidP="00036952">
      <w:pPr>
        <w:spacing w:after="200" w:line="360" w:lineRule="auto"/>
        <w:ind w:firstLine="36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A5C01">
        <w:rPr>
          <w:rFonts w:asciiTheme="minorHAnsi" w:eastAsia="Calibri" w:hAnsiTheme="minorHAnsi" w:cstheme="minorHAnsi"/>
          <w:b/>
          <w:lang w:eastAsia="en-US"/>
        </w:rPr>
        <w:t>α π ο φ α σ ί ζ ε ι</w:t>
      </w:r>
      <w:r w:rsidR="00ED5982">
        <w:rPr>
          <w:rFonts w:asciiTheme="minorHAnsi" w:eastAsia="Calibri" w:hAnsiTheme="minorHAnsi" w:cstheme="minorHAnsi"/>
          <w:b/>
          <w:lang w:eastAsia="en-US"/>
        </w:rPr>
        <w:t xml:space="preserve">     </w:t>
      </w:r>
      <w:r w:rsidR="004C158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b/>
          <w:lang w:eastAsia="en-US"/>
        </w:rPr>
        <w:t>ο μ ό φ ω ν</w:t>
      </w:r>
      <w:r w:rsidR="004C1581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b/>
          <w:lang w:eastAsia="en-US"/>
        </w:rPr>
        <w:t>α</w:t>
      </w:r>
    </w:p>
    <w:p w:rsidR="00ED5982" w:rsidRDefault="00ED5982" w:rsidP="00ED5982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1. </w:t>
      </w:r>
      <w:r w:rsidRPr="00DA5C01">
        <w:rPr>
          <w:rFonts w:asciiTheme="minorHAnsi" w:eastAsia="Calibri" w:hAnsiTheme="minorHAnsi" w:cstheme="minorHAnsi"/>
          <w:lang w:eastAsia="en-US"/>
        </w:rPr>
        <w:t xml:space="preserve">να </w:t>
      </w:r>
      <w:r>
        <w:rPr>
          <w:rFonts w:asciiTheme="minorHAnsi" w:eastAsia="Calibri" w:hAnsiTheme="minorHAnsi" w:cstheme="minorHAnsi"/>
          <w:lang w:eastAsia="en-US"/>
        </w:rPr>
        <w:t>παραπεμφθεί</w:t>
      </w:r>
      <w:r w:rsidRPr="00DA5C01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ο</w:t>
      </w:r>
      <w:r w:rsidRPr="00DA5C01">
        <w:rPr>
          <w:rFonts w:asciiTheme="minorHAnsi" w:eastAsia="Calibri" w:hAnsiTheme="minorHAnsi" w:cstheme="minorHAnsi"/>
          <w:lang w:eastAsia="en-US"/>
        </w:rPr>
        <w:t xml:space="preserve"> μαθητή</w:t>
      </w:r>
      <w:r>
        <w:rPr>
          <w:rFonts w:asciiTheme="minorHAnsi" w:eastAsia="Calibri" w:hAnsiTheme="minorHAnsi" w:cstheme="minorHAnsi"/>
          <w:lang w:eastAsia="en-US"/>
        </w:rPr>
        <w:t xml:space="preserve">ς </w:t>
      </w:r>
      <w:r w:rsidR="00E3210A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</w:t>
      </w:r>
      <w:r w:rsidRPr="00DA5C01">
        <w:rPr>
          <w:rFonts w:asciiTheme="minorHAnsi" w:eastAsia="Calibri" w:hAnsiTheme="minorHAnsi" w:cstheme="minorHAnsi"/>
          <w:lang w:eastAsia="en-US"/>
        </w:rPr>
        <w:t xml:space="preserve"> της </w:t>
      </w:r>
      <w:r w:rsidR="00E3210A">
        <w:rPr>
          <w:rFonts w:asciiTheme="minorHAnsi" w:eastAsia="Calibri" w:hAnsiTheme="minorHAnsi" w:cstheme="minorHAnsi"/>
          <w:b/>
          <w:bCs/>
          <w:lang w:eastAsia="en-US"/>
        </w:rPr>
        <w:t>……………..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lang w:eastAsia="en-US"/>
        </w:rPr>
        <w:t xml:space="preserve">τάξης στο ΚΕ.Δ.Α.Σ.Υ. </w:t>
      </w:r>
      <w:r w:rsidR="0073414E">
        <w:rPr>
          <w:rFonts w:asciiTheme="minorHAnsi" w:eastAsia="Calibri" w:hAnsiTheme="minorHAnsi" w:cstheme="minorHAnsi"/>
          <w:lang w:eastAsia="en-US"/>
        </w:rPr>
        <w:t>Χανίων</w:t>
      </w:r>
      <w:r w:rsidR="009627D6">
        <w:rPr>
          <w:rFonts w:asciiTheme="minorHAnsi" w:eastAsia="Calibri" w:hAnsiTheme="minorHAnsi" w:cstheme="minorHAnsi"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lang w:eastAsia="en-US"/>
        </w:rPr>
        <w:t>για περαιτέρω αξιολόγηση και έκδοση αξιολογικής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DA5C01">
        <w:rPr>
          <w:rFonts w:asciiTheme="minorHAnsi" w:eastAsia="Calibri" w:hAnsiTheme="minorHAnsi" w:cstheme="minorHAnsi"/>
          <w:lang w:eastAsia="en-US"/>
        </w:rPr>
        <w:t>έκθεσης, με την αποστολή των σχετικών εγγράφων και στοιχείων που αφορούν το συγκεκριμένο μαθητή.</w:t>
      </w:r>
    </w:p>
    <w:p w:rsidR="00ED5982" w:rsidRDefault="00ED5982" w:rsidP="00ED5982">
      <w:pPr>
        <w:spacing w:line="360" w:lineRule="auto"/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2. </w:t>
      </w:r>
      <w:r w:rsidRPr="00DA5C01">
        <w:rPr>
          <w:rFonts w:asciiTheme="minorHAnsi" w:eastAsia="Calibri" w:hAnsiTheme="minorHAnsi" w:cstheme="minorHAnsi"/>
          <w:lang w:eastAsia="en-US"/>
        </w:rPr>
        <w:t xml:space="preserve">να </w:t>
      </w:r>
      <w:r>
        <w:rPr>
          <w:rFonts w:asciiTheme="minorHAnsi" w:eastAsia="Calibri" w:hAnsiTheme="minorHAnsi" w:cstheme="minorHAnsi"/>
          <w:lang w:eastAsia="en-US"/>
        </w:rPr>
        <w:t>υποστηριχθεί ο μαθητής</w:t>
      </w:r>
      <w:r w:rsidRPr="00DA5C01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>σ</w:t>
      </w:r>
      <w:r w:rsidRPr="00DA5C01">
        <w:rPr>
          <w:rFonts w:asciiTheme="minorHAnsi" w:eastAsia="Calibri" w:hAnsiTheme="minorHAnsi" w:cstheme="minorHAnsi"/>
          <w:lang w:eastAsia="en-US"/>
        </w:rPr>
        <w:t xml:space="preserve">το </w:t>
      </w:r>
      <w:r w:rsidRPr="00DA5C01">
        <w:rPr>
          <w:rFonts w:asciiTheme="minorHAnsi" w:eastAsia="Calibri" w:hAnsiTheme="minorHAnsi" w:cstheme="minorHAnsi"/>
          <w:b/>
          <w:bCs/>
          <w:lang w:eastAsia="en-US"/>
        </w:rPr>
        <w:t>Τ.Ε.</w:t>
      </w:r>
      <w:r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  <w:r w:rsidR="00615500" w:rsidRPr="00615500">
        <w:rPr>
          <w:rFonts w:asciiTheme="minorHAnsi" w:eastAsia="Calibri" w:hAnsiTheme="minorHAnsi" w:cstheme="minorHAnsi"/>
          <w:bCs/>
          <w:lang w:eastAsia="en-US"/>
        </w:rPr>
        <w:t>του σχολείου</w:t>
      </w:r>
      <w:r>
        <w:rPr>
          <w:rFonts w:asciiTheme="minorHAnsi" w:eastAsia="Calibri" w:hAnsiTheme="minorHAnsi" w:cstheme="minorHAnsi"/>
          <w:bCs/>
          <w:lang w:eastAsia="en-US"/>
        </w:rPr>
        <w:t xml:space="preserve"> και μέχρι </w:t>
      </w:r>
      <w:r w:rsidRPr="00406B62">
        <w:rPr>
          <w:rFonts w:asciiTheme="minorHAnsi" w:eastAsia="Calibri" w:hAnsiTheme="minorHAnsi" w:cstheme="minorHAnsi"/>
          <w:bCs/>
          <w:lang w:eastAsia="en-US"/>
        </w:rPr>
        <w:t xml:space="preserve">την έκδοση </w:t>
      </w:r>
      <w:r>
        <w:rPr>
          <w:rFonts w:asciiTheme="minorHAnsi" w:eastAsia="Calibri" w:hAnsiTheme="minorHAnsi" w:cstheme="minorHAnsi"/>
          <w:bCs/>
          <w:lang w:eastAsia="en-US"/>
        </w:rPr>
        <w:t xml:space="preserve">της </w:t>
      </w:r>
      <w:r w:rsidRPr="00406B62">
        <w:rPr>
          <w:rFonts w:asciiTheme="minorHAnsi" w:eastAsia="Calibri" w:hAnsiTheme="minorHAnsi" w:cstheme="minorHAnsi"/>
          <w:bCs/>
          <w:lang w:eastAsia="en-US"/>
        </w:rPr>
        <w:t>αξιολογ</w:t>
      </w:r>
      <w:r>
        <w:rPr>
          <w:rFonts w:asciiTheme="minorHAnsi" w:eastAsia="Calibri" w:hAnsiTheme="minorHAnsi" w:cstheme="minorHAnsi"/>
          <w:bCs/>
          <w:lang w:eastAsia="en-US"/>
        </w:rPr>
        <w:t>ικής έκθεσης από το ΚΕ.Δ.Α.Σ.Υ., με σύμφωνη γνώμη της μητέρας</w:t>
      </w:r>
      <w:r w:rsidR="00E3210A">
        <w:rPr>
          <w:rFonts w:asciiTheme="minorHAnsi" w:eastAsia="Calibri" w:hAnsiTheme="minorHAnsi" w:cstheme="minorHAnsi"/>
          <w:bCs/>
          <w:lang w:eastAsia="en-US"/>
        </w:rPr>
        <w:t>/του πατέρα</w:t>
      </w:r>
      <w:r>
        <w:rPr>
          <w:rFonts w:asciiTheme="minorHAnsi" w:eastAsia="Calibri" w:hAnsiTheme="minorHAnsi" w:cstheme="minorHAnsi"/>
          <w:bCs/>
          <w:lang w:eastAsia="en-US"/>
        </w:rPr>
        <w:t xml:space="preserve"> του.</w:t>
      </w:r>
    </w:p>
    <w:p w:rsidR="006A4FD4" w:rsidRDefault="006A4FD4" w:rsidP="00ED5982">
      <w:pPr>
        <w:spacing w:after="60"/>
        <w:ind w:firstLine="284"/>
        <w:jc w:val="both"/>
        <w:rPr>
          <w:rFonts w:asciiTheme="minorHAnsi" w:hAnsiTheme="minorHAnsi" w:cstheme="minorHAnsi"/>
        </w:rPr>
      </w:pPr>
    </w:p>
    <w:p w:rsidR="00ED5982" w:rsidRPr="00374F29" w:rsidRDefault="00ED5982" w:rsidP="00ED5982">
      <w:pPr>
        <w:spacing w:after="60"/>
        <w:ind w:firstLine="284"/>
        <w:jc w:val="both"/>
        <w:rPr>
          <w:rFonts w:asciiTheme="minorHAnsi" w:hAnsiTheme="minorHAnsi" w:cstheme="minorHAnsi"/>
        </w:rPr>
      </w:pPr>
      <w:r w:rsidRPr="00374F29">
        <w:rPr>
          <w:rFonts w:asciiTheme="minorHAnsi" w:hAnsiTheme="minorHAnsi" w:cstheme="minorHAnsi"/>
        </w:rPr>
        <w:t>Το πρακτικό αυτό, αφού διαβάστηκε, υπογράφεται όπως ακολουθεί.</w:t>
      </w:r>
    </w:p>
    <w:p w:rsidR="00ED5982" w:rsidRPr="00374F29" w:rsidRDefault="00ED5982" w:rsidP="00ED5982">
      <w:pPr>
        <w:spacing w:after="60"/>
        <w:ind w:firstLine="284"/>
        <w:jc w:val="both"/>
        <w:rPr>
          <w:rFonts w:asciiTheme="minorHAnsi" w:hAnsiTheme="minorHAnsi" w:cstheme="minorHAnsi"/>
        </w:rPr>
      </w:pPr>
      <w:r w:rsidRPr="00374F29">
        <w:rPr>
          <w:rFonts w:asciiTheme="minorHAnsi" w:hAnsiTheme="minorHAnsi" w:cstheme="minorHAnsi"/>
        </w:rPr>
        <w:tab/>
      </w:r>
    </w:p>
    <w:p w:rsidR="00ED5982" w:rsidRDefault="00ED5982" w:rsidP="00ED5982">
      <w:pPr>
        <w:tabs>
          <w:tab w:val="left" w:pos="4962"/>
        </w:tabs>
        <w:spacing w:after="60"/>
        <w:ind w:firstLine="284"/>
        <w:jc w:val="both"/>
        <w:rPr>
          <w:rFonts w:asciiTheme="minorHAnsi" w:hAnsiTheme="minorHAnsi" w:cstheme="minorHAnsi"/>
        </w:rPr>
      </w:pPr>
      <w:r w:rsidRPr="00374F29">
        <w:rPr>
          <w:rFonts w:asciiTheme="minorHAnsi" w:hAnsiTheme="minorHAnsi" w:cstheme="minorHAnsi"/>
        </w:rPr>
        <w:t>Ο Πρόεδρος</w:t>
      </w:r>
      <w:r w:rsidRPr="00374F29">
        <w:rPr>
          <w:rFonts w:asciiTheme="minorHAnsi" w:hAnsiTheme="minorHAnsi" w:cstheme="minorHAnsi"/>
        </w:rPr>
        <w:tab/>
      </w:r>
      <w:r w:rsidRPr="00374F29">
        <w:rPr>
          <w:rFonts w:asciiTheme="minorHAnsi" w:hAnsiTheme="minorHAnsi" w:cstheme="minorHAnsi"/>
        </w:rPr>
        <w:tab/>
      </w:r>
      <w:r w:rsidRPr="00374F29">
        <w:rPr>
          <w:rFonts w:asciiTheme="minorHAnsi" w:hAnsiTheme="minorHAnsi" w:cstheme="minorHAnsi"/>
        </w:rPr>
        <w:tab/>
        <w:t>Τα μέλη</w:t>
      </w:r>
    </w:p>
    <w:p w:rsidR="00AF65BE" w:rsidRDefault="00AF65BE" w:rsidP="00ED5982">
      <w:pPr>
        <w:tabs>
          <w:tab w:val="left" w:pos="4962"/>
        </w:tabs>
        <w:spacing w:after="6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</w:p>
    <w:p w:rsidR="00AF65BE" w:rsidRDefault="00AF65BE" w:rsidP="00AF65BE">
      <w:pPr>
        <w:tabs>
          <w:tab w:val="left" w:pos="4962"/>
        </w:tabs>
        <w:spacing w:after="60"/>
        <w:ind w:firstLine="284"/>
        <w:jc w:val="center"/>
        <w:rPr>
          <w:rFonts w:asciiTheme="minorHAnsi" w:hAnsiTheme="minorHAnsi" w:cstheme="minorHAnsi"/>
        </w:rPr>
      </w:pPr>
    </w:p>
    <w:p w:rsidR="00AF65BE" w:rsidRDefault="00AF65BE" w:rsidP="00AF65BE">
      <w:pPr>
        <w:tabs>
          <w:tab w:val="left" w:pos="4962"/>
        </w:tabs>
        <w:spacing w:after="60"/>
        <w:ind w:firstLine="284"/>
        <w:jc w:val="center"/>
        <w:rPr>
          <w:rFonts w:asciiTheme="minorHAnsi" w:hAnsiTheme="minorHAnsi" w:cstheme="minorHAnsi"/>
        </w:rPr>
      </w:pPr>
    </w:p>
    <w:p w:rsidR="00ED5982" w:rsidRPr="00DA5C01" w:rsidRDefault="00ED5982" w:rsidP="00ED5982">
      <w:pPr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sectPr w:rsidR="00ED5982" w:rsidRPr="00DA5C01" w:rsidSect="00621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A4D"/>
    <w:multiLevelType w:val="hybridMultilevel"/>
    <w:tmpl w:val="927AE120"/>
    <w:lvl w:ilvl="0" w:tplc="08B43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C6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4D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00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1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4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1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AC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AD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866F1"/>
    <w:multiLevelType w:val="hybridMultilevel"/>
    <w:tmpl w:val="4D6804A4"/>
    <w:lvl w:ilvl="0" w:tplc="E250CB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55B2FA5"/>
    <w:multiLevelType w:val="hybridMultilevel"/>
    <w:tmpl w:val="D4EE4212"/>
    <w:lvl w:ilvl="0" w:tplc="E250CB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8CC2DFE"/>
    <w:multiLevelType w:val="hybridMultilevel"/>
    <w:tmpl w:val="192628F6"/>
    <w:lvl w:ilvl="0" w:tplc="E250CB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4B110C55"/>
    <w:multiLevelType w:val="hybridMultilevel"/>
    <w:tmpl w:val="B64645B8"/>
    <w:lvl w:ilvl="0" w:tplc="8EA6DF5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006016"/>
    <w:multiLevelType w:val="hybridMultilevel"/>
    <w:tmpl w:val="12DA7956"/>
    <w:lvl w:ilvl="0" w:tplc="3CF4D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24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B2A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E8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89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8CB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6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08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C9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AC39BA"/>
    <w:multiLevelType w:val="hybridMultilevel"/>
    <w:tmpl w:val="5E100494"/>
    <w:lvl w:ilvl="0" w:tplc="E250CB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BE33AE2"/>
    <w:multiLevelType w:val="hybridMultilevel"/>
    <w:tmpl w:val="B17A3F62"/>
    <w:lvl w:ilvl="0" w:tplc="E250CB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7776319C"/>
    <w:multiLevelType w:val="hybridMultilevel"/>
    <w:tmpl w:val="5E100494"/>
    <w:lvl w:ilvl="0" w:tplc="E250CB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7D6F65BA"/>
    <w:multiLevelType w:val="hybridMultilevel"/>
    <w:tmpl w:val="5E100494"/>
    <w:lvl w:ilvl="0" w:tplc="E250CB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124"/>
    <w:rsid w:val="00005A07"/>
    <w:rsid w:val="00014C33"/>
    <w:rsid w:val="00016C8A"/>
    <w:rsid w:val="00021797"/>
    <w:rsid w:val="000329E9"/>
    <w:rsid w:val="00036952"/>
    <w:rsid w:val="000415F8"/>
    <w:rsid w:val="000624BC"/>
    <w:rsid w:val="00065D95"/>
    <w:rsid w:val="000A63D3"/>
    <w:rsid w:val="000B09DB"/>
    <w:rsid w:val="000D56C5"/>
    <w:rsid w:val="000D74DE"/>
    <w:rsid w:val="00150325"/>
    <w:rsid w:val="00151C07"/>
    <w:rsid w:val="00154E02"/>
    <w:rsid w:val="00166F00"/>
    <w:rsid w:val="00194149"/>
    <w:rsid w:val="001C6A18"/>
    <w:rsid w:val="001E1A74"/>
    <w:rsid w:val="00216137"/>
    <w:rsid w:val="00220F5E"/>
    <w:rsid w:val="00236363"/>
    <w:rsid w:val="00267DEF"/>
    <w:rsid w:val="00282CB5"/>
    <w:rsid w:val="002B01CD"/>
    <w:rsid w:val="002B54D8"/>
    <w:rsid w:val="002D156B"/>
    <w:rsid w:val="002D227B"/>
    <w:rsid w:val="00303893"/>
    <w:rsid w:val="00307E6C"/>
    <w:rsid w:val="003108C8"/>
    <w:rsid w:val="00347E07"/>
    <w:rsid w:val="00363DDA"/>
    <w:rsid w:val="003749C8"/>
    <w:rsid w:val="00374F29"/>
    <w:rsid w:val="003854E3"/>
    <w:rsid w:val="00390AD2"/>
    <w:rsid w:val="003A534C"/>
    <w:rsid w:val="003B01FE"/>
    <w:rsid w:val="003B124F"/>
    <w:rsid w:val="003B3F0C"/>
    <w:rsid w:val="003C2A65"/>
    <w:rsid w:val="003E124F"/>
    <w:rsid w:val="0042031C"/>
    <w:rsid w:val="0042755B"/>
    <w:rsid w:val="004736B6"/>
    <w:rsid w:val="004802F7"/>
    <w:rsid w:val="00482087"/>
    <w:rsid w:val="004A2AB6"/>
    <w:rsid w:val="004B3BC6"/>
    <w:rsid w:val="004C1581"/>
    <w:rsid w:val="004C7777"/>
    <w:rsid w:val="004E5FEE"/>
    <w:rsid w:val="00514081"/>
    <w:rsid w:val="005152CB"/>
    <w:rsid w:val="00526B26"/>
    <w:rsid w:val="00537EAF"/>
    <w:rsid w:val="00563B14"/>
    <w:rsid w:val="00564740"/>
    <w:rsid w:val="00596C59"/>
    <w:rsid w:val="005977AB"/>
    <w:rsid w:val="005C36B5"/>
    <w:rsid w:val="005C75BB"/>
    <w:rsid w:val="005C7F9D"/>
    <w:rsid w:val="005D29EE"/>
    <w:rsid w:val="005F3803"/>
    <w:rsid w:val="00615500"/>
    <w:rsid w:val="00615D25"/>
    <w:rsid w:val="00621765"/>
    <w:rsid w:val="00622BE5"/>
    <w:rsid w:val="00645B23"/>
    <w:rsid w:val="00661749"/>
    <w:rsid w:val="00662124"/>
    <w:rsid w:val="00663F83"/>
    <w:rsid w:val="00667D04"/>
    <w:rsid w:val="006918FF"/>
    <w:rsid w:val="006A1E18"/>
    <w:rsid w:val="006A4FD4"/>
    <w:rsid w:val="006A7C7B"/>
    <w:rsid w:val="006B4803"/>
    <w:rsid w:val="006B5343"/>
    <w:rsid w:val="006C7649"/>
    <w:rsid w:val="006D4A6F"/>
    <w:rsid w:val="006D6407"/>
    <w:rsid w:val="006E747A"/>
    <w:rsid w:val="006F19CD"/>
    <w:rsid w:val="006F3AB2"/>
    <w:rsid w:val="00704D9F"/>
    <w:rsid w:val="00711954"/>
    <w:rsid w:val="00711E76"/>
    <w:rsid w:val="0073414E"/>
    <w:rsid w:val="007401CB"/>
    <w:rsid w:val="00746391"/>
    <w:rsid w:val="007A0ED3"/>
    <w:rsid w:val="007A1ADC"/>
    <w:rsid w:val="007C1F7F"/>
    <w:rsid w:val="007C6C83"/>
    <w:rsid w:val="007D5763"/>
    <w:rsid w:val="007E5C08"/>
    <w:rsid w:val="00801E3D"/>
    <w:rsid w:val="008126C4"/>
    <w:rsid w:val="00822FE5"/>
    <w:rsid w:val="008456C8"/>
    <w:rsid w:val="00851C75"/>
    <w:rsid w:val="008702C7"/>
    <w:rsid w:val="00876EF1"/>
    <w:rsid w:val="00896E40"/>
    <w:rsid w:val="008B33F8"/>
    <w:rsid w:val="008D68FA"/>
    <w:rsid w:val="008F0459"/>
    <w:rsid w:val="008F19EE"/>
    <w:rsid w:val="00900371"/>
    <w:rsid w:val="0090145E"/>
    <w:rsid w:val="009044BB"/>
    <w:rsid w:val="009125E6"/>
    <w:rsid w:val="00924D8E"/>
    <w:rsid w:val="00932C2A"/>
    <w:rsid w:val="0093776E"/>
    <w:rsid w:val="009627D6"/>
    <w:rsid w:val="00970D95"/>
    <w:rsid w:val="009742C1"/>
    <w:rsid w:val="00981121"/>
    <w:rsid w:val="00984583"/>
    <w:rsid w:val="0098541A"/>
    <w:rsid w:val="009A43A3"/>
    <w:rsid w:val="009B7B82"/>
    <w:rsid w:val="009D0D93"/>
    <w:rsid w:val="009F1BEC"/>
    <w:rsid w:val="00A213E9"/>
    <w:rsid w:val="00A237DD"/>
    <w:rsid w:val="00A26014"/>
    <w:rsid w:val="00A46D68"/>
    <w:rsid w:val="00A60E9C"/>
    <w:rsid w:val="00A61AAB"/>
    <w:rsid w:val="00A76EA7"/>
    <w:rsid w:val="00A85202"/>
    <w:rsid w:val="00AC191D"/>
    <w:rsid w:val="00AD03B6"/>
    <w:rsid w:val="00AD6058"/>
    <w:rsid w:val="00AF65BE"/>
    <w:rsid w:val="00B01860"/>
    <w:rsid w:val="00B12381"/>
    <w:rsid w:val="00B2122C"/>
    <w:rsid w:val="00B433D4"/>
    <w:rsid w:val="00B65C49"/>
    <w:rsid w:val="00B75083"/>
    <w:rsid w:val="00B95723"/>
    <w:rsid w:val="00BA04C4"/>
    <w:rsid w:val="00BA41E3"/>
    <w:rsid w:val="00BE56E1"/>
    <w:rsid w:val="00BF318A"/>
    <w:rsid w:val="00C3199D"/>
    <w:rsid w:val="00C54018"/>
    <w:rsid w:val="00C87314"/>
    <w:rsid w:val="00C9022C"/>
    <w:rsid w:val="00CB1228"/>
    <w:rsid w:val="00CB2D68"/>
    <w:rsid w:val="00CC35FF"/>
    <w:rsid w:val="00D11F64"/>
    <w:rsid w:val="00D26D8B"/>
    <w:rsid w:val="00D33D74"/>
    <w:rsid w:val="00D52467"/>
    <w:rsid w:val="00D821FE"/>
    <w:rsid w:val="00DB6431"/>
    <w:rsid w:val="00DD425A"/>
    <w:rsid w:val="00DF2E83"/>
    <w:rsid w:val="00E019E0"/>
    <w:rsid w:val="00E11EC1"/>
    <w:rsid w:val="00E124F1"/>
    <w:rsid w:val="00E31E98"/>
    <w:rsid w:val="00E31F78"/>
    <w:rsid w:val="00E3210A"/>
    <w:rsid w:val="00E36B45"/>
    <w:rsid w:val="00E44091"/>
    <w:rsid w:val="00E45D62"/>
    <w:rsid w:val="00E65918"/>
    <w:rsid w:val="00E71D81"/>
    <w:rsid w:val="00E72F78"/>
    <w:rsid w:val="00E91A95"/>
    <w:rsid w:val="00E95F50"/>
    <w:rsid w:val="00EA47A9"/>
    <w:rsid w:val="00ED5982"/>
    <w:rsid w:val="00EE4497"/>
    <w:rsid w:val="00EE6779"/>
    <w:rsid w:val="00F04396"/>
    <w:rsid w:val="00F234CB"/>
    <w:rsid w:val="00F27EE4"/>
    <w:rsid w:val="00F472FA"/>
    <w:rsid w:val="00F527B6"/>
    <w:rsid w:val="00F81512"/>
    <w:rsid w:val="00F9307F"/>
    <w:rsid w:val="00FC4B81"/>
    <w:rsid w:val="00FC59E5"/>
    <w:rsid w:val="00FD3A05"/>
    <w:rsid w:val="00FF089A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E222A"/>
  <w15:docId w15:val="{7CA94007-1F09-436B-9E3D-E8305CB4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1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6C59"/>
    <w:pPr>
      <w:ind w:left="720"/>
    </w:pPr>
  </w:style>
  <w:style w:type="character" w:styleId="-">
    <w:name w:val="Hyperlink"/>
    <w:basedOn w:val="a0"/>
    <w:uiPriority w:val="99"/>
    <w:rsid w:val="0093776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564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564740"/>
    <w:rPr>
      <w:rFonts w:eastAsia="Times New Roman"/>
      <w:sz w:val="22"/>
      <w:szCs w:val="22"/>
    </w:rPr>
  </w:style>
  <w:style w:type="paragraph" w:styleId="a6">
    <w:name w:val="Body Text Indent"/>
    <w:basedOn w:val="a"/>
    <w:link w:val="Char"/>
    <w:uiPriority w:val="99"/>
    <w:rsid w:val="00A61AAB"/>
    <w:pPr>
      <w:ind w:left="720"/>
      <w:jc w:val="both"/>
    </w:pPr>
  </w:style>
  <w:style w:type="character" w:customStyle="1" w:styleId="Char">
    <w:name w:val="Σώμα κείμενου με εσοχή Char"/>
    <w:basedOn w:val="a0"/>
    <w:link w:val="a6"/>
    <w:uiPriority w:val="99"/>
    <w:locked/>
    <w:rsid w:val="00A61A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6D75-192E-47AC-8E56-31827F31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-BrK-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2022-02-11T09:40:00Z</cp:lastPrinted>
  <dcterms:created xsi:type="dcterms:W3CDTF">2022-03-14T20:36:00Z</dcterms:created>
  <dcterms:modified xsi:type="dcterms:W3CDTF">2022-10-12T05:57:00Z</dcterms:modified>
</cp:coreProperties>
</file>