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CF3" w:rsidRDefault="0005633A">
      <w:pPr>
        <w:pStyle w:val="1"/>
        <w:tabs>
          <w:tab w:val="left" w:leader="dot" w:pos="2789"/>
          <w:tab w:val="left" w:leader="dot" w:pos="3730"/>
        </w:tabs>
        <w:spacing w:after="360" w:line="240" w:lineRule="auto"/>
        <w:jc w:val="center"/>
      </w:pPr>
      <w:r>
        <w:rPr>
          <w:b/>
          <w:bCs/>
        </w:rPr>
        <w:t>ΠΡΑΚΤΙΚΟ ..../.... -</w:t>
      </w:r>
      <w:r>
        <w:rPr>
          <w:b/>
          <w:bCs/>
        </w:rPr>
        <w:tab/>
        <w:t>- 20</w:t>
      </w:r>
      <w:r>
        <w:rPr>
          <w:b/>
          <w:bCs/>
        </w:rPr>
        <w:tab/>
      </w:r>
    </w:p>
    <w:p w:rsidR="00142CF3" w:rsidRDefault="0005633A">
      <w:pPr>
        <w:pStyle w:val="1"/>
        <w:spacing w:after="320" w:line="240" w:lineRule="auto"/>
      </w:pPr>
      <w:r>
        <w:rPr>
          <w:b/>
          <w:bCs/>
        </w:rPr>
        <w:t>ΘΕΜΑ: «Ορισμός προτεραιοτήτων στις ανάγκες των μαθητών της σχολικής μονάδας που υποστηρίζει η Ε.Δ.Υ., για το σχολικό έτος 202</w:t>
      </w:r>
      <w:r w:rsidR="00747F5A" w:rsidRPr="00747F5A">
        <w:rPr>
          <w:b/>
          <w:bCs/>
        </w:rPr>
        <w:t>2</w:t>
      </w:r>
      <w:r>
        <w:rPr>
          <w:b/>
          <w:bCs/>
        </w:rPr>
        <w:t>-202</w:t>
      </w:r>
      <w:r w:rsidR="00747F5A" w:rsidRPr="00747F5A">
        <w:rPr>
          <w:b/>
          <w:bCs/>
        </w:rPr>
        <w:t>3</w:t>
      </w:r>
      <w:bookmarkStart w:id="0" w:name="_GoBack"/>
      <w:bookmarkEnd w:id="0"/>
      <w:r>
        <w:rPr>
          <w:b/>
          <w:bCs/>
        </w:rPr>
        <w:t>»</w:t>
      </w:r>
    </w:p>
    <w:p w:rsidR="00142CF3" w:rsidRDefault="0005633A">
      <w:pPr>
        <w:pStyle w:val="1"/>
        <w:tabs>
          <w:tab w:val="right" w:leader="dot" w:pos="2910"/>
          <w:tab w:val="left" w:pos="3087"/>
          <w:tab w:val="right" w:leader="dot" w:pos="7225"/>
          <w:tab w:val="left" w:pos="7402"/>
        </w:tabs>
        <w:spacing w:line="240" w:lineRule="auto"/>
        <w:ind w:firstLine="380"/>
        <w:jc w:val="both"/>
      </w:pPr>
      <w:r>
        <w:t xml:space="preserve">Στην/Στο </w:t>
      </w:r>
      <w:r>
        <w:tab/>
        <w:t>,</w:t>
      </w:r>
      <w:r>
        <w:tab/>
        <w:t xml:space="preserve">στο .... (Όνομα σχολείου) </w:t>
      </w:r>
      <w:r>
        <w:tab/>
        <w:t>,</w:t>
      </w:r>
      <w:r>
        <w:tab/>
        <w:t>σήμερα .../.. ./202</w:t>
      </w:r>
      <w:r w:rsidR="00B9769B">
        <w:rPr>
          <w:lang w:val="en-US"/>
        </w:rPr>
        <w:t>..</w:t>
      </w:r>
      <w:r>
        <w:t>,</w:t>
      </w:r>
    </w:p>
    <w:p w:rsidR="00142CF3" w:rsidRDefault="0005633A">
      <w:pPr>
        <w:pStyle w:val="1"/>
        <w:tabs>
          <w:tab w:val="left" w:leader="dot" w:pos="1618"/>
          <w:tab w:val="right" w:leader="dot" w:pos="3288"/>
          <w:tab w:val="left" w:pos="3465"/>
        </w:tabs>
        <w:spacing w:line="240" w:lineRule="auto"/>
        <w:jc w:val="both"/>
      </w:pPr>
      <w:r>
        <w:t xml:space="preserve">ημέρα </w:t>
      </w:r>
      <w:r>
        <w:tab/>
        <w:t xml:space="preserve"> και ώρα </w:t>
      </w:r>
      <w:r>
        <w:tab/>
        <w:t xml:space="preserve"> ο</w:t>
      </w:r>
      <w:r>
        <w:tab/>
        <w:t>Σύλλογος Διδασκόντων του σχολείου, αποτελούμενος από</w:t>
      </w:r>
    </w:p>
    <w:p w:rsidR="00142CF3" w:rsidRDefault="0005633A">
      <w:pPr>
        <w:pStyle w:val="1"/>
        <w:spacing w:after="360" w:line="240" w:lineRule="auto"/>
        <w:jc w:val="both"/>
      </w:pPr>
      <w:r>
        <w:t>τις/τους κ.κ.:</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12"/>
        <w:gridCol w:w="3437"/>
        <w:gridCol w:w="2678"/>
      </w:tblGrid>
      <w:tr w:rsidR="00142CF3">
        <w:trPr>
          <w:trHeight w:hRule="exact" w:val="331"/>
          <w:jc w:val="center"/>
        </w:trPr>
        <w:tc>
          <w:tcPr>
            <w:tcW w:w="3312" w:type="dxa"/>
            <w:tcBorders>
              <w:top w:val="single" w:sz="4" w:space="0" w:color="auto"/>
              <w:left w:val="single" w:sz="4" w:space="0" w:color="auto"/>
            </w:tcBorders>
            <w:shd w:val="clear" w:color="auto" w:fill="FFFFFF"/>
            <w:vAlign w:val="center"/>
          </w:tcPr>
          <w:p w:rsidR="00142CF3" w:rsidRDefault="0005633A">
            <w:pPr>
              <w:pStyle w:val="a5"/>
              <w:tabs>
                <w:tab w:val="left" w:leader="dot" w:pos="1354"/>
              </w:tabs>
              <w:spacing w:line="240" w:lineRule="auto"/>
            </w:pPr>
            <w:r>
              <w:t xml:space="preserve">1) </w:t>
            </w:r>
            <w:r>
              <w:tab/>
            </w:r>
          </w:p>
        </w:tc>
        <w:tc>
          <w:tcPr>
            <w:tcW w:w="3437" w:type="dxa"/>
            <w:tcBorders>
              <w:top w:val="single" w:sz="4" w:space="0" w:color="auto"/>
              <w:left w:val="single" w:sz="4" w:space="0" w:color="auto"/>
            </w:tcBorders>
            <w:shd w:val="clear" w:color="auto" w:fill="FFFFFF"/>
            <w:vAlign w:val="center"/>
          </w:tcPr>
          <w:p w:rsidR="00142CF3" w:rsidRDefault="0005633A">
            <w:pPr>
              <w:pStyle w:val="a5"/>
              <w:tabs>
                <w:tab w:val="left" w:leader="dot" w:pos="1546"/>
              </w:tabs>
              <w:spacing w:line="240" w:lineRule="auto"/>
            </w:pPr>
            <w:r>
              <w:t>5)</w:t>
            </w:r>
            <w:r>
              <w:tab/>
            </w:r>
          </w:p>
        </w:tc>
        <w:tc>
          <w:tcPr>
            <w:tcW w:w="2678" w:type="dxa"/>
            <w:tcBorders>
              <w:top w:val="single" w:sz="4" w:space="0" w:color="auto"/>
              <w:left w:val="single" w:sz="4" w:space="0" w:color="auto"/>
              <w:right w:val="single" w:sz="4" w:space="0" w:color="auto"/>
            </w:tcBorders>
            <w:shd w:val="clear" w:color="auto" w:fill="FFFFFF"/>
            <w:vAlign w:val="bottom"/>
          </w:tcPr>
          <w:p w:rsidR="00142CF3" w:rsidRDefault="0005633A">
            <w:pPr>
              <w:pStyle w:val="a5"/>
              <w:tabs>
                <w:tab w:val="left" w:leader="dot" w:pos="1272"/>
              </w:tabs>
              <w:spacing w:line="240" w:lineRule="auto"/>
            </w:pPr>
            <w:r>
              <w:tab/>
            </w:r>
          </w:p>
        </w:tc>
      </w:tr>
      <w:tr w:rsidR="00142CF3">
        <w:trPr>
          <w:trHeight w:hRule="exact" w:val="216"/>
          <w:jc w:val="center"/>
        </w:trPr>
        <w:tc>
          <w:tcPr>
            <w:tcW w:w="3312" w:type="dxa"/>
            <w:vMerge w:val="restart"/>
            <w:tcBorders>
              <w:top w:val="single" w:sz="4" w:space="0" w:color="auto"/>
              <w:left w:val="single" w:sz="4" w:space="0" w:color="auto"/>
            </w:tcBorders>
            <w:shd w:val="clear" w:color="auto" w:fill="FFFFFF"/>
          </w:tcPr>
          <w:p w:rsidR="00142CF3" w:rsidRDefault="0005633A">
            <w:pPr>
              <w:pStyle w:val="a5"/>
              <w:tabs>
                <w:tab w:val="left" w:leader="dot" w:pos="1618"/>
              </w:tabs>
              <w:spacing w:line="240" w:lineRule="auto"/>
            </w:pPr>
            <w:r>
              <w:t xml:space="preserve">2) </w:t>
            </w:r>
            <w:r>
              <w:tab/>
            </w:r>
          </w:p>
        </w:tc>
        <w:tc>
          <w:tcPr>
            <w:tcW w:w="3437" w:type="dxa"/>
            <w:tcBorders>
              <w:top w:val="single" w:sz="4" w:space="0" w:color="auto"/>
              <w:left w:val="single" w:sz="4" w:space="0" w:color="auto"/>
            </w:tcBorders>
            <w:shd w:val="clear" w:color="auto" w:fill="FFFFFF"/>
          </w:tcPr>
          <w:p w:rsidR="00142CF3" w:rsidRDefault="00142CF3">
            <w:pPr>
              <w:rPr>
                <w:sz w:val="10"/>
                <w:szCs w:val="10"/>
              </w:rPr>
            </w:pPr>
          </w:p>
        </w:tc>
        <w:tc>
          <w:tcPr>
            <w:tcW w:w="2678" w:type="dxa"/>
            <w:tcBorders>
              <w:top w:val="single" w:sz="4" w:space="0" w:color="auto"/>
              <w:left w:val="single" w:sz="4" w:space="0" w:color="auto"/>
              <w:right w:val="single" w:sz="4" w:space="0" w:color="auto"/>
            </w:tcBorders>
            <w:shd w:val="clear" w:color="auto" w:fill="FFFFFF"/>
          </w:tcPr>
          <w:p w:rsidR="00142CF3" w:rsidRDefault="00142CF3">
            <w:pPr>
              <w:rPr>
                <w:sz w:val="10"/>
                <w:szCs w:val="10"/>
              </w:rPr>
            </w:pPr>
          </w:p>
        </w:tc>
      </w:tr>
      <w:tr w:rsidR="00142CF3">
        <w:trPr>
          <w:trHeight w:hRule="exact" w:val="110"/>
          <w:jc w:val="center"/>
        </w:trPr>
        <w:tc>
          <w:tcPr>
            <w:tcW w:w="3312" w:type="dxa"/>
            <w:vMerge/>
            <w:tcBorders>
              <w:left w:val="single" w:sz="4" w:space="0" w:color="auto"/>
            </w:tcBorders>
            <w:shd w:val="clear" w:color="auto" w:fill="FFFFFF"/>
          </w:tcPr>
          <w:p w:rsidR="00142CF3" w:rsidRDefault="00142CF3"/>
        </w:tc>
        <w:tc>
          <w:tcPr>
            <w:tcW w:w="3437" w:type="dxa"/>
            <w:tcBorders>
              <w:top w:val="single" w:sz="4" w:space="0" w:color="auto"/>
              <w:left w:val="single" w:sz="4" w:space="0" w:color="auto"/>
            </w:tcBorders>
            <w:shd w:val="clear" w:color="auto" w:fill="FFFFFF"/>
          </w:tcPr>
          <w:p w:rsidR="00142CF3" w:rsidRDefault="00142CF3">
            <w:pPr>
              <w:rPr>
                <w:sz w:val="10"/>
                <w:szCs w:val="10"/>
              </w:rPr>
            </w:pPr>
          </w:p>
        </w:tc>
        <w:tc>
          <w:tcPr>
            <w:tcW w:w="2678" w:type="dxa"/>
            <w:tcBorders>
              <w:top w:val="single" w:sz="4" w:space="0" w:color="auto"/>
              <w:left w:val="single" w:sz="4" w:space="0" w:color="auto"/>
              <w:right w:val="single" w:sz="4" w:space="0" w:color="auto"/>
            </w:tcBorders>
            <w:shd w:val="clear" w:color="auto" w:fill="FFFFFF"/>
          </w:tcPr>
          <w:p w:rsidR="00142CF3" w:rsidRDefault="00142CF3">
            <w:pPr>
              <w:rPr>
                <w:sz w:val="10"/>
                <w:szCs w:val="10"/>
              </w:rPr>
            </w:pPr>
          </w:p>
        </w:tc>
      </w:tr>
      <w:tr w:rsidR="00142CF3">
        <w:trPr>
          <w:trHeight w:hRule="exact" w:val="326"/>
          <w:jc w:val="center"/>
        </w:trPr>
        <w:tc>
          <w:tcPr>
            <w:tcW w:w="3312" w:type="dxa"/>
            <w:tcBorders>
              <w:top w:val="single" w:sz="4" w:space="0" w:color="auto"/>
              <w:left w:val="single" w:sz="4" w:space="0" w:color="auto"/>
            </w:tcBorders>
            <w:shd w:val="clear" w:color="auto" w:fill="FFFFFF"/>
            <w:vAlign w:val="center"/>
          </w:tcPr>
          <w:p w:rsidR="00142CF3" w:rsidRDefault="0005633A">
            <w:pPr>
              <w:pStyle w:val="a5"/>
              <w:tabs>
                <w:tab w:val="left" w:leader="dot" w:pos="1718"/>
              </w:tabs>
              <w:spacing w:line="240" w:lineRule="auto"/>
            </w:pPr>
            <w:r>
              <w:t xml:space="preserve">3) </w:t>
            </w:r>
            <w:r>
              <w:tab/>
            </w:r>
          </w:p>
        </w:tc>
        <w:tc>
          <w:tcPr>
            <w:tcW w:w="3437" w:type="dxa"/>
            <w:tcBorders>
              <w:top w:val="single" w:sz="4" w:space="0" w:color="auto"/>
              <w:left w:val="single" w:sz="4" w:space="0" w:color="auto"/>
            </w:tcBorders>
            <w:shd w:val="clear" w:color="auto" w:fill="FFFFFF"/>
            <w:vAlign w:val="bottom"/>
          </w:tcPr>
          <w:p w:rsidR="00142CF3" w:rsidRDefault="0005633A">
            <w:pPr>
              <w:pStyle w:val="a5"/>
              <w:tabs>
                <w:tab w:val="left" w:leader="dot" w:pos="1704"/>
              </w:tabs>
              <w:spacing w:line="240" w:lineRule="auto"/>
            </w:pPr>
            <w:r>
              <w:tab/>
            </w:r>
          </w:p>
        </w:tc>
        <w:tc>
          <w:tcPr>
            <w:tcW w:w="2678" w:type="dxa"/>
            <w:tcBorders>
              <w:top w:val="single" w:sz="4" w:space="0" w:color="auto"/>
              <w:left w:val="single" w:sz="4" w:space="0" w:color="auto"/>
              <w:right w:val="single" w:sz="4" w:space="0" w:color="auto"/>
            </w:tcBorders>
            <w:shd w:val="clear" w:color="auto" w:fill="FFFFFF"/>
            <w:vAlign w:val="bottom"/>
          </w:tcPr>
          <w:p w:rsidR="00142CF3" w:rsidRDefault="0005633A">
            <w:pPr>
              <w:pStyle w:val="a5"/>
              <w:tabs>
                <w:tab w:val="left" w:leader="dot" w:pos="1210"/>
              </w:tabs>
              <w:spacing w:line="240" w:lineRule="auto"/>
            </w:pPr>
            <w:r>
              <w:tab/>
            </w:r>
          </w:p>
        </w:tc>
      </w:tr>
      <w:tr w:rsidR="00142CF3">
        <w:trPr>
          <w:trHeight w:hRule="exact" w:val="216"/>
          <w:jc w:val="center"/>
        </w:trPr>
        <w:tc>
          <w:tcPr>
            <w:tcW w:w="3312" w:type="dxa"/>
            <w:vMerge w:val="restart"/>
            <w:tcBorders>
              <w:top w:val="single" w:sz="4" w:space="0" w:color="auto"/>
              <w:left w:val="single" w:sz="4" w:space="0" w:color="auto"/>
            </w:tcBorders>
            <w:shd w:val="clear" w:color="auto" w:fill="FFFFFF"/>
          </w:tcPr>
          <w:p w:rsidR="00142CF3" w:rsidRDefault="0005633A">
            <w:pPr>
              <w:pStyle w:val="a5"/>
              <w:tabs>
                <w:tab w:val="left" w:leader="dot" w:pos="1795"/>
              </w:tabs>
              <w:spacing w:line="240" w:lineRule="auto"/>
            </w:pPr>
            <w:r>
              <w:t xml:space="preserve">4) </w:t>
            </w:r>
            <w:r>
              <w:tab/>
            </w:r>
          </w:p>
        </w:tc>
        <w:tc>
          <w:tcPr>
            <w:tcW w:w="3437" w:type="dxa"/>
            <w:tcBorders>
              <w:top w:val="single" w:sz="4" w:space="0" w:color="auto"/>
              <w:left w:val="single" w:sz="4" w:space="0" w:color="auto"/>
            </w:tcBorders>
            <w:shd w:val="clear" w:color="auto" w:fill="FFFFFF"/>
          </w:tcPr>
          <w:p w:rsidR="00142CF3" w:rsidRDefault="00142CF3">
            <w:pPr>
              <w:rPr>
                <w:sz w:val="10"/>
                <w:szCs w:val="10"/>
              </w:rPr>
            </w:pPr>
          </w:p>
        </w:tc>
        <w:tc>
          <w:tcPr>
            <w:tcW w:w="2678" w:type="dxa"/>
            <w:tcBorders>
              <w:top w:val="single" w:sz="4" w:space="0" w:color="auto"/>
              <w:left w:val="single" w:sz="4" w:space="0" w:color="auto"/>
              <w:right w:val="single" w:sz="4" w:space="0" w:color="auto"/>
            </w:tcBorders>
            <w:shd w:val="clear" w:color="auto" w:fill="FFFFFF"/>
          </w:tcPr>
          <w:p w:rsidR="00142CF3" w:rsidRDefault="00142CF3">
            <w:pPr>
              <w:rPr>
                <w:sz w:val="10"/>
                <w:szCs w:val="10"/>
              </w:rPr>
            </w:pPr>
          </w:p>
        </w:tc>
      </w:tr>
      <w:tr w:rsidR="00142CF3">
        <w:trPr>
          <w:trHeight w:hRule="exact" w:val="125"/>
          <w:jc w:val="center"/>
        </w:trPr>
        <w:tc>
          <w:tcPr>
            <w:tcW w:w="3312" w:type="dxa"/>
            <w:vMerge/>
            <w:tcBorders>
              <w:left w:val="single" w:sz="4" w:space="0" w:color="auto"/>
              <w:bottom w:val="single" w:sz="4" w:space="0" w:color="auto"/>
            </w:tcBorders>
            <w:shd w:val="clear" w:color="auto" w:fill="FFFFFF"/>
          </w:tcPr>
          <w:p w:rsidR="00142CF3" w:rsidRDefault="00142CF3"/>
        </w:tc>
        <w:tc>
          <w:tcPr>
            <w:tcW w:w="3437" w:type="dxa"/>
            <w:tcBorders>
              <w:top w:val="single" w:sz="4" w:space="0" w:color="auto"/>
              <w:left w:val="single" w:sz="4" w:space="0" w:color="auto"/>
              <w:bottom w:val="single" w:sz="4" w:space="0" w:color="auto"/>
            </w:tcBorders>
            <w:shd w:val="clear" w:color="auto" w:fill="FFFFFF"/>
          </w:tcPr>
          <w:p w:rsidR="00142CF3" w:rsidRDefault="00142CF3">
            <w:pPr>
              <w:rPr>
                <w:sz w:val="10"/>
                <w:szCs w:val="10"/>
              </w:rPr>
            </w:pP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142CF3" w:rsidRDefault="00142CF3">
            <w:pPr>
              <w:rPr>
                <w:sz w:val="10"/>
                <w:szCs w:val="10"/>
              </w:rPr>
            </w:pPr>
          </w:p>
        </w:tc>
      </w:tr>
    </w:tbl>
    <w:p w:rsidR="00142CF3" w:rsidRDefault="00142CF3">
      <w:pPr>
        <w:spacing w:after="319" w:line="1" w:lineRule="exact"/>
      </w:pPr>
    </w:p>
    <w:p w:rsidR="00142CF3" w:rsidRDefault="0005633A">
      <w:pPr>
        <w:pStyle w:val="1"/>
        <w:tabs>
          <w:tab w:val="right" w:leader="dot" w:pos="9202"/>
        </w:tabs>
        <w:spacing w:line="271" w:lineRule="auto"/>
        <w:jc w:val="both"/>
      </w:pPr>
      <w:r>
        <w:t>συνήλθε σε συνεδρίαση με το παραπάνω θέμα, ύστερα από πρόσκληση του/της Δ/</w:t>
      </w:r>
      <w:proofErr w:type="spellStart"/>
      <w:r>
        <w:t>ντή</w:t>
      </w:r>
      <w:proofErr w:type="spellEnd"/>
      <w:r>
        <w:t>/</w:t>
      </w:r>
      <w:proofErr w:type="spellStart"/>
      <w:r>
        <w:t>ντριας</w:t>
      </w:r>
      <w:proofErr w:type="spellEnd"/>
      <w:r>
        <w:t xml:space="preserve">. Στη συνεδρίαση συμμετείχαν και τα μέλη ΕΕΠ της Ε.Δ.Υ.: </w:t>
      </w:r>
      <w:r>
        <w:tab/>
        <w:t xml:space="preserve"> (ΠΕ23)</w:t>
      </w:r>
    </w:p>
    <w:p w:rsidR="00142CF3" w:rsidRDefault="0005633A">
      <w:pPr>
        <w:pStyle w:val="1"/>
        <w:tabs>
          <w:tab w:val="right" w:leader="dot" w:pos="4613"/>
        </w:tabs>
        <w:spacing w:after="320" w:line="271" w:lineRule="auto"/>
        <w:jc w:val="both"/>
      </w:pPr>
      <w:r>
        <w:t>και</w:t>
      </w:r>
      <w:r>
        <w:tab/>
        <w:t>(ΠΕ30).</w:t>
      </w:r>
    </w:p>
    <w:p w:rsidR="00142CF3" w:rsidRDefault="0005633A">
      <w:pPr>
        <w:pStyle w:val="1"/>
        <w:spacing w:after="320"/>
        <w:ind w:firstLine="380"/>
        <w:jc w:val="both"/>
      </w:pPr>
      <w:r>
        <w:t>Ο/Η Διευθυντής/</w:t>
      </w:r>
      <w:proofErr w:type="spellStart"/>
      <w:r>
        <w:t>ντρια</w:t>
      </w:r>
      <w:proofErr w:type="spellEnd"/>
      <w:r>
        <w:t xml:space="preserve"> έθεσε υπόψη του Συλλόγου Διδασκόντων τη σχετική νομοθεσία που αφορά τον σκοπό και τις αρμοδιότητες της Ε.Δ.Υ.</w:t>
      </w:r>
    </w:p>
    <w:p w:rsidR="00142CF3" w:rsidRDefault="0005633A">
      <w:pPr>
        <w:pStyle w:val="1"/>
        <w:ind w:firstLine="660"/>
      </w:pPr>
      <w:r>
        <w:t>Ο Σύλλογος Διδασκόντων αφού συζήτησε και έλαβε υπόψη:</w:t>
      </w:r>
    </w:p>
    <w:p w:rsidR="00142CF3" w:rsidRDefault="0005633A">
      <w:pPr>
        <w:pStyle w:val="1"/>
        <w:numPr>
          <w:ilvl w:val="0"/>
          <w:numId w:val="1"/>
        </w:numPr>
        <w:tabs>
          <w:tab w:val="left" w:pos="1156"/>
        </w:tabs>
        <w:spacing w:line="266" w:lineRule="auto"/>
        <w:ind w:left="1160" w:hanging="360"/>
        <w:jc w:val="both"/>
      </w:pPr>
      <w:bookmarkStart w:id="1" w:name="bookmark0"/>
      <w:bookmarkEnd w:id="1"/>
      <w:r>
        <w:t>Τις διατάξεις του άρθρου 17 του ν. 4823/2021, που αφορούν στη λειτουργία της ΕΔΥ,</w:t>
      </w:r>
    </w:p>
    <w:p w:rsidR="00142CF3" w:rsidRDefault="0005633A">
      <w:pPr>
        <w:pStyle w:val="1"/>
        <w:numPr>
          <w:ilvl w:val="0"/>
          <w:numId w:val="1"/>
        </w:numPr>
        <w:tabs>
          <w:tab w:val="left" w:pos="1156"/>
        </w:tabs>
        <w:spacing w:line="271" w:lineRule="auto"/>
        <w:ind w:left="1160" w:hanging="360"/>
        <w:jc w:val="both"/>
      </w:pPr>
      <w:bookmarkStart w:id="2" w:name="bookmark1"/>
      <w:bookmarkEnd w:id="2"/>
      <w:r>
        <w:t>Τον Ενιαίο Κανονισμό Λειτουργίας των Σχολικών Δικτύων Εκπαιδευτικής Υποστήριξης (Σ.Δ.Ε.Υ.) και των Επιτροπών Διεπιστημονικής Υποστήριξης (Ε.Δ.Υ.) των σχολικών μονάδων της γενικής και επαγγελματικής εκπαίδευσης και καθορισμός των ιδιαίτερων καθηκόντων των μελών αυτών. (ΦΕΚ Β' 5009/27-10- 2021),</w:t>
      </w:r>
    </w:p>
    <w:p w:rsidR="00142CF3" w:rsidRDefault="0005633A">
      <w:pPr>
        <w:pStyle w:val="1"/>
        <w:numPr>
          <w:ilvl w:val="0"/>
          <w:numId w:val="1"/>
        </w:numPr>
        <w:tabs>
          <w:tab w:val="left" w:pos="1156"/>
          <w:tab w:val="right" w:leader="dot" w:pos="4309"/>
          <w:tab w:val="left" w:pos="4486"/>
        </w:tabs>
        <w:spacing w:line="257" w:lineRule="auto"/>
        <w:ind w:firstLine="800"/>
        <w:jc w:val="both"/>
      </w:pPr>
      <w:bookmarkStart w:id="3" w:name="bookmark2"/>
      <w:bookmarkEnd w:id="3"/>
      <w:r>
        <w:t xml:space="preserve">Την </w:t>
      </w:r>
      <w:r>
        <w:tab/>
        <w:t>απόφαση</w:t>
      </w:r>
      <w:r>
        <w:tab/>
        <w:t>του Περιφερειακού Δ/</w:t>
      </w:r>
      <w:proofErr w:type="spellStart"/>
      <w:r>
        <w:t>ντή</w:t>
      </w:r>
      <w:proofErr w:type="spellEnd"/>
      <w:r>
        <w:t xml:space="preserve"> Π. &amp; Δ. </w:t>
      </w:r>
      <w:proofErr w:type="spellStart"/>
      <w:r>
        <w:t>Εκπ</w:t>
      </w:r>
      <w:proofErr w:type="spellEnd"/>
      <w:r>
        <w:t>/</w:t>
      </w:r>
      <w:proofErr w:type="spellStart"/>
      <w:r>
        <w:t>σης</w:t>
      </w:r>
      <w:proofErr w:type="spellEnd"/>
    </w:p>
    <w:p w:rsidR="00142CF3" w:rsidRDefault="0005633A">
      <w:pPr>
        <w:pStyle w:val="1"/>
        <w:ind w:left="1160"/>
        <w:jc w:val="both"/>
      </w:pPr>
      <w:r>
        <w:t>Αττικής, με ΘΕΜΑ: «Σύσταση και Συγκρότηση των Επιτροπών Διεπιστημονικής Υποστήριξης (Ε.Δ.Υ.) των Σχολικών Δικτύων Εκπαιδευτικής Υποστήριξης (Σ.Δ.Ε.Υ.) των ΚΕ.Δ.Α.Σ.Υ. της Περιφερειακής Διεύθυνσης Πρωτοβάθμιας &amp; Δευτεροβάθμιας Εκπαίδευσης Αττικής»,</w:t>
      </w:r>
    </w:p>
    <w:p w:rsidR="00142CF3" w:rsidRDefault="0005633A">
      <w:pPr>
        <w:pStyle w:val="1"/>
        <w:numPr>
          <w:ilvl w:val="0"/>
          <w:numId w:val="1"/>
        </w:numPr>
        <w:tabs>
          <w:tab w:val="left" w:pos="1156"/>
        </w:tabs>
        <w:spacing w:line="269" w:lineRule="auto"/>
        <w:ind w:left="1160" w:hanging="360"/>
        <w:jc w:val="both"/>
      </w:pPr>
      <w:bookmarkStart w:id="4" w:name="bookmark3"/>
      <w:bookmarkEnd w:id="4"/>
      <w:r>
        <w:t>Την εισήγηση των εκπαιδευτικών της σχολικής μονάδας, σύμφωνα με την παρ. 12γ του άρθρου 2, του κεφαλαίου Α' του Ενιαίου Κανονισμού Λειτουργίας των ΣΔΕΥ και των ΕΔΥ,</w:t>
      </w:r>
    </w:p>
    <w:p w:rsidR="00142CF3" w:rsidRDefault="0005633A">
      <w:pPr>
        <w:pStyle w:val="1"/>
        <w:jc w:val="center"/>
      </w:pPr>
      <w:r>
        <w:rPr>
          <w:b/>
          <w:bCs/>
        </w:rPr>
        <w:t>Αποφασίζει ομόφωνα</w:t>
      </w:r>
    </w:p>
    <w:p w:rsidR="00142CF3" w:rsidRDefault="0005633A">
      <w:pPr>
        <w:pStyle w:val="1"/>
        <w:ind w:left="600"/>
        <w:jc w:val="both"/>
      </w:pPr>
      <w:r>
        <w:t>α) Τη συνεργασία όλων των εκπαιδευτικών με την Ε.Δ.Υ. του σχολείου, ως αρμόδιο όργανο για την εκπαιδευτική και ψυχοκοινωνική υποστήριξη των μαθητών και της σχολικής κοινότητας με σκοπό τη διασφάλιση της ισότιμης πρόσβασης όλων ανεξαιρέτως των μαθητών στην εκπαίδευση και την προαγωγή συνολικά της ψυχοκοινωνικής τους υγείας</w:t>
      </w:r>
    </w:p>
    <w:p w:rsidR="00142CF3" w:rsidRDefault="0005633A">
      <w:pPr>
        <w:pStyle w:val="1"/>
        <w:spacing w:after="160"/>
        <w:ind w:firstLine="600"/>
      </w:pPr>
      <w:r>
        <w:t>β) Την υποστήριξη των ακόλουθων μαθητών/τριών, κατά προτεραιότητα:</w:t>
      </w:r>
    </w:p>
    <w:p w:rsidR="00142CF3" w:rsidRDefault="0005633A">
      <w:pPr>
        <w:pStyle w:val="1"/>
        <w:numPr>
          <w:ilvl w:val="0"/>
          <w:numId w:val="2"/>
        </w:numPr>
        <w:tabs>
          <w:tab w:val="left" w:pos="508"/>
          <w:tab w:val="left" w:leader="dot" w:pos="3395"/>
        </w:tabs>
        <w:ind w:firstLine="160"/>
        <w:jc w:val="both"/>
      </w:pPr>
      <w:bookmarkStart w:id="5" w:name="bookmark4"/>
      <w:bookmarkEnd w:id="5"/>
      <w:r>
        <w:t xml:space="preserve">Ο μαθητής </w:t>
      </w:r>
      <w:r w:rsidR="00B9769B">
        <w:t>…………</w:t>
      </w:r>
      <w:r>
        <w:t xml:space="preserve"> με Α.Μ</w:t>
      </w:r>
      <w:r>
        <w:tab/>
        <w:t>, του .... τμήματος</w:t>
      </w:r>
    </w:p>
    <w:p w:rsidR="00142CF3" w:rsidRDefault="0005633A">
      <w:pPr>
        <w:pStyle w:val="1"/>
        <w:numPr>
          <w:ilvl w:val="0"/>
          <w:numId w:val="2"/>
        </w:numPr>
        <w:tabs>
          <w:tab w:val="left" w:pos="514"/>
          <w:tab w:val="left" w:leader="dot" w:pos="3395"/>
          <w:tab w:val="left" w:leader="dot" w:pos="4394"/>
        </w:tabs>
        <w:ind w:firstLine="160"/>
        <w:jc w:val="both"/>
      </w:pPr>
      <w:bookmarkStart w:id="6" w:name="bookmark5"/>
      <w:bookmarkEnd w:id="6"/>
      <w:r>
        <w:t xml:space="preserve">Η μαθήτρια </w:t>
      </w:r>
      <w:r w:rsidR="00B9769B" w:rsidRPr="00B9769B">
        <w:t>………</w:t>
      </w:r>
      <w:r>
        <w:t>. με Α.Μ</w:t>
      </w:r>
      <w:r>
        <w:tab/>
        <w:t>του</w:t>
      </w:r>
      <w:r>
        <w:tab/>
        <w:t>τμήματος</w:t>
      </w:r>
    </w:p>
    <w:p w:rsidR="00142CF3" w:rsidRDefault="0005633A">
      <w:pPr>
        <w:pStyle w:val="1"/>
        <w:tabs>
          <w:tab w:val="left" w:leader="dot" w:pos="8872"/>
        </w:tabs>
        <w:spacing w:after="960"/>
        <w:ind w:firstLine="160"/>
        <w:jc w:val="both"/>
      </w:pPr>
      <w:r>
        <w:t>3</w:t>
      </w:r>
      <w:r>
        <w:tab/>
      </w:r>
    </w:p>
    <w:p w:rsidR="00142CF3" w:rsidRDefault="0005633A">
      <w:pPr>
        <w:pStyle w:val="1"/>
        <w:jc w:val="both"/>
      </w:pPr>
      <w:r>
        <w:lastRenderedPageBreak/>
        <w:t xml:space="preserve">Το παρόν πρακτικό μπορεί να συμπληρωθεί ή/και να τροποποιηθεί με </w:t>
      </w:r>
      <w:r w:rsidR="00B9769B">
        <w:t>νεότερο</w:t>
      </w:r>
      <w:r>
        <w:t>, στην περίπτωση που διαφοροποιηθούν οι ανάγκες των μαθητών/μαθητριών του σχολείου.</w:t>
      </w:r>
    </w:p>
    <w:p w:rsidR="00142CF3" w:rsidRDefault="0005633A">
      <w:pPr>
        <w:pStyle w:val="1"/>
        <w:spacing w:after="300"/>
        <w:jc w:val="both"/>
      </w:pPr>
      <w:r>
        <w:t>Το παρόν πρακτικό, με ευθύνη του/της Διευθυντή/Διευθύντριας και προέδρου της ΕΔΥ, θα διαβιβαστεί στον Προϊστάμενο του  ΚΕΔΑΣΥ Χανίων, που έχει την ευθύνη υποστήριξης των δράσεων της Ε.Δ.Υ.</w:t>
      </w:r>
    </w:p>
    <w:p w:rsidR="00142CF3" w:rsidRDefault="0005633A">
      <w:pPr>
        <w:pStyle w:val="1"/>
        <w:spacing w:after="640"/>
        <w:jc w:val="both"/>
      </w:pPr>
      <w:r>
        <w:t>Για τον σκοπό αυτό συντάχθηκε το παρόν πρακτικό και αφού διαβάστηκε υπογράφεται, όπως ακολουθεί.</w:t>
      </w:r>
    </w:p>
    <w:p w:rsidR="00142CF3" w:rsidRDefault="0005633A">
      <w:pPr>
        <w:pStyle w:val="1"/>
        <w:tabs>
          <w:tab w:val="left" w:pos="5462"/>
        </w:tabs>
        <w:jc w:val="both"/>
      </w:pPr>
      <w:r>
        <w:rPr>
          <w:b/>
          <w:bCs/>
        </w:rPr>
        <w:t>Ο/Η Διευθυντής/</w:t>
      </w:r>
      <w:proofErr w:type="spellStart"/>
      <w:r>
        <w:rPr>
          <w:b/>
          <w:bCs/>
        </w:rPr>
        <w:t>ντρια</w:t>
      </w:r>
      <w:proofErr w:type="spellEnd"/>
      <w:r>
        <w:rPr>
          <w:b/>
          <w:bCs/>
        </w:rPr>
        <w:tab/>
        <w:t>Τα Μέλη του Σ.Δ.</w:t>
      </w:r>
    </w:p>
    <w:sectPr w:rsidR="00142CF3">
      <w:footerReference w:type="even" r:id="rId7"/>
      <w:footerReference w:type="default" r:id="rId8"/>
      <w:pgSz w:w="11900" w:h="16840"/>
      <w:pgMar w:top="987" w:right="1268" w:bottom="1685" w:left="1204"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C46" w:rsidRDefault="00F86C46">
      <w:r>
        <w:separator/>
      </w:r>
    </w:p>
  </w:endnote>
  <w:endnote w:type="continuationSeparator" w:id="0">
    <w:p w:rsidR="00F86C46" w:rsidRDefault="00F8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CF3" w:rsidRDefault="0005633A">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3674110</wp:posOffset>
              </wp:positionH>
              <wp:positionV relativeFrom="page">
                <wp:posOffset>9862185</wp:posOffset>
              </wp:positionV>
              <wp:extent cx="73025" cy="109855"/>
              <wp:effectExtent l="0" t="0" r="0" b="0"/>
              <wp:wrapNone/>
              <wp:docPr id="1" name="Shape 1"/>
              <wp:cNvGraphicFramePr/>
              <a:graphic xmlns:a="http://schemas.openxmlformats.org/drawingml/2006/main">
                <a:graphicData uri="http://schemas.microsoft.com/office/word/2010/wordprocessingShape">
                  <wps:wsp>
                    <wps:cNvSpPr txBox="1"/>
                    <wps:spPr>
                      <a:xfrm>
                        <a:off x="0" y="0"/>
                        <a:ext cx="73025" cy="109855"/>
                      </a:xfrm>
                      <a:prstGeom prst="rect">
                        <a:avLst/>
                      </a:prstGeom>
                      <a:noFill/>
                    </wps:spPr>
                    <wps:txbx>
                      <w:txbxContent>
                        <w:p w:rsidR="00142CF3" w:rsidRDefault="0005633A">
                          <w:pPr>
                            <w:pStyle w:val="20"/>
                            <w:rPr>
                              <w:sz w:val="24"/>
                              <w:szCs w:val="24"/>
                            </w:rPr>
                          </w:pPr>
                          <w:r>
                            <w:rPr>
                              <w:rFonts w:ascii="Arial" w:eastAsia="Arial" w:hAnsi="Arial" w:cs="Arial"/>
                              <w:sz w:val="24"/>
                              <w:szCs w:val="24"/>
                            </w:rPr>
                            <w:t>2</w:t>
                          </w: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Shape 1" o:spid="_x0000_s1026" type="#_x0000_t202" style="position:absolute;margin-left:289.3pt;margin-top:776.55pt;width:5.75pt;height:8.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" filled="f" stroked="f">
              <v:textbox style="mso-fit-shape-to-text:t" inset="0,0,0,0">
                <w:txbxContent>
                  <w:p w:rsidR="00142CF3" w:rsidRDefault="0005633A">
                    <w:pPr>
                      <w:pStyle w:val="20"/>
                      <w:rPr>
                        <w:sz w:val="24"/>
                        <w:szCs w:val="24"/>
                      </w:rPr>
                    </w:pPr>
                    <w:r>
                      <w:rPr>
                        <w:rFonts w:ascii="Arial" w:eastAsia="Arial" w:hAnsi="Arial" w:cs="Arial"/>
                        <w:sz w:val="24"/>
                        <w:szCs w:val="24"/>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CF3" w:rsidRDefault="00142CF3">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C46" w:rsidRDefault="00F86C46"/>
  </w:footnote>
  <w:footnote w:type="continuationSeparator" w:id="0">
    <w:p w:rsidR="00F86C46" w:rsidRDefault="00F86C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D7FA9"/>
    <w:multiLevelType w:val="multilevel"/>
    <w:tmpl w:val="A53C92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E33936"/>
    <w:multiLevelType w:val="multilevel"/>
    <w:tmpl w:val="1E609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CF3"/>
    <w:rsid w:val="0005633A"/>
    <w:rsid w:val="00142CF3"/>
    <w:rsid w:val="00340E81"/>
    <w:rsid w:val="00747F5A"/>
    <w:rsid w:val="00B9769B"/>
    <w:rsid w:val="00F86C4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849E"/>
  <w15:docId w15:val="{A167A8C9-8A2B-4998-9EC2-1AEB3F42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ώμα κειμένου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a4">
    <w:name w:val="Άλλα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Κεφαλίδα ή υποσέλιδο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Σώμα κειμένου1"/>
    <w:basedOn w:val="a"/>
    <w:link w:val="a3"/>
    <w:pPr>
      <w:spacing w:line="276" w:lineRule="auto"/>
    </w:pPr>
    <w:rPr>
      <w:rFonts w:ascii="Times New Roman" w:eastAsia="Times New Roman" w:hAnsi="Times New Roman" w:cs="Times New Roman"/>
    </w:rPr>
  </w:style>
  <w:style w:type="paragraph" w:customStyle="1" w:styleId="a5">
    <w:name w:val="Άλλα"/>
    <w:basedOn w:val="a"/>
    <w:link w:val="a4"/>
    <w:pPr>
      <w:spacing w:line="276" w:lineRule="auto"/>
    </w:pPr>
    <w:rPr>
      <w:rFonts w:ascii="Times New Roman" w:eastAsia="Times New Roman" w:hAnsi="Times New Roman" w:cs="Times New Roman"/>
    </w:rPr>
  </w:style>
  <w:style w:type="paragraph" w:customStyle="1" w:styleId="20">
    <w:name w:val="Κεφαλίδα ή υποσέλιδο (2)"/>
    <w:basedOn w:val="a"/>
    <w:link w:val="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2127</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136</dc:creator>
  <cp:keywords/>
  <cp:lastModifiedBy>User</cp:lastModifiedBy>
  <cp:revision>5</cp:revision>
  <dcterms:created xsi:type="dcterms:W3CDTF">2022-10-12T19:56:00Z</dcterms:created>
  <dcterms:modified xsi:type="dcterms:W3CDTF">2022-10-13T08:20:00Z</dcterms:modified>
</cp:coreProperties>
</file>