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-2"/>
        <w:tblpPr w:leftFromText="180" w:rightFromText="180" w:vertAnchor="text" w:horzAnchor="margin" w:tblpXSpec="center" w:tblpY="1381"/>
        <w:tblW w:w="1080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/>
      </w:tblPr>
      <w:tblGrid>
        <w:gridCol w:w="1099"/>
        <w:gridCol w:w="1740"/>
        <w:gridCol w:w="2207"/>
        <w:gridCol w:w="1512"/>
        <w:gridCol w:w="1890"/>
        <w:gridCol w:w="2359"/>
      </w:tblGrid>
      <w:tr w:rsidR="004E4ECC" w:rsidTr="00461A3B">
        <w:trPr>
          <w:cnfStyle w:val="100000000000"/>
          <w:trHeight w:val="799"/>
        </w:trPr>
        <w:tc>
          <w:tcPr>
            <w:cnfStyle w:val="001000000000"/>
            <w:tcW w:w="1099" w:type="dxa"/>
          </w:tcPr>
          <w:p w:rsidR="0073322E" w:rsidRDefault="0073322E" w:rsidP="0073322E">
            <w:pPr>
              <w:jc w:val="center"/>
            </w:pPr>
            <w:r>
              <w:t>Σχολική μονάδα</w:t>
            </w:r>
          </w:p>
        </w:tc>
        <w:tc>
          <w:tcPr>
            <w:tcW w:w="1740" w:type="dxa"/>
          </w:tcPr>
          <w:p w:rsidR="0073322E" w:rsidRDefault="0073322E" w:rsidP="0073322E">
            <w:pPr>
              <w:jc w:val="center"/>
              <w:cnfStyle w:val="100000000000"/>
            </w:pPr>
            <w:r>
              <w:t>Πρόγραμμα</w:t>
            </w:r>
          </w:p>
        </w:tc>
        <w:tc>
          <w:tcPr>
            <w:tcW w:w="2207" w:type="dxa"/>
          </w:tcPr>
          <w:p w:rsidR="0073322E" w:rsidRDefault="0073322E" w:rsidP="0073322E">
            <w:pPr>
              <w:jc w:val="center"/>
              <w:cnfStyle w:val="100000000000"/>
            </w:pPr>
            <w:r>
              <w:t>Θέματα προγράμματος</w:t>
            </w:r>
          </w:p>
        </w:tc>
        <w:tc>
          <w:tcPr>
            <w:tcW w:w="1512" w:type="dxa"/>
          </w:tcPr>
          <w:p w:rsidR="0073322E" w:rsidRDefault="0073322E" w:rsidP="0073322E">
            <w:pPr>
              <w:jc w:val="center"/>
              <w:cnfStyle w:val="100000000000"/>
            </w:pPr>
            <w:r>
              <w:t>Συνάντηση ομάδας</w:t>
            </w:r>
          </w:p>
        </w:tc>
        <w:tc>
          <w:tcPr>
            <w:tcW w:w="1890" w:type="dxa"/>
          </w:tcPr>
          <w:p w:rsidR="0073322E" w:rsidRDefault="0073322E" w:rsidP="0073322E">
            <w:pPr>
              <w:jc w:val="center"/>
              <w:cnfStyle w:val="100000000000"/>
            </w:pPr>
            <w:r>
              <w:t>Υπεύθυνοι εκπαιδευτικοί</w:t>
            </w:r>
          </w:p>
        </w:tc>
        <w:tc>
          <w:tcPr>
            <w:tcW w:w="2359" w:type="dxa"/>
          </w:tcPr>
          <w:p w:rsidR="0073322E" w:rsidRDefault="0073322E" w:rsidP="0073322E">
            <w:pPr>
              <w:jc w:val="center"/>
              <w:cnfStyle w:val="100000000000"/>
            </w:pPr>
            <w:r>
              <w:t>Εκπαιδευτικοί που συμμετέχουν</w:t>
            </w:r>
          </w:p>
        </w:tc>
      </w:tr>
      <w:tr w:rsidR="0073322E" w:rsidTr="00461A3B">
        <w:trPr>
          <w:cnfStyle w:val="000000100000"/>
          <w:trHeight w:val="799"/>
        </w:trPr>
        <w:tc>
          <w:tcPr>
            <w:cnfStyle w:val="001000000000"/>
            <w:tcW w:w="1099" w:type="dxa"/>
          </w:tcPr>
          <w:p w:rsidR="0073322E" w:rsidRPr="0073322E" w:rsidRDefault="0073322E" w:rsidP="0073322E">
            <w:pPr>
              <w:rPr>
                <w:b w:val="0"/>
              </w:rPr>
            </w:pPr>
            <w:r w:rsidRPr="0073322E">
              <w:rPr>
                <w:b w:val="0"/>
              </w:rPr>
              <w:t>Γυμνάσιο Νέας Κίου</w:t>
            </w:r>
          </w:p>
        </w:tc>
        <w:tc>
          <w:tcPr>
            <w:tcW w:w="1740" w:type="dxa"/>
          </w:tcPr>
          <w:p w:rsidR="0073322E" w:rsidRPr="0073322E" w:rsidRDefault="0073322E" w:rsidP="0073322E">
            <w:pPr>
              <w:cnfStyle w:val="000000100000"/>
            </w:pPr>
            <w:r>
              <w:t>Περιβαλλοντικής εκπαίδευσης</w:t>
            </w:r>
          </w:p>
        </w:tc>
        <w:tc>
          <w:tcPr>
            <w:tcW w:w="2207" w:type="dxa"/>
          </w:tcPr>
          <w:p w:rsidR="0073322E" w:rsidRPr="0073322E" w:rsidRDefault="0073322E" w:rsidP="0073322E">
            <w:pPr>
              <w:cnfStyle w:val="000000100000"/>
            </w:pPr>
            <w:r>
              <w:t>«Ας μη το πάρει το ποτάμι»</w:t>
            </w:r>
          </w:p>
        </w:tc>
        <w:tc>
          <w:tcPr>
            <w:tcW w:w="1512" w:type="dxa"/>
          </w:tcPr>
          <w:p w:rsidR="0073322E" w:rsidRPr="0073322E" w:rsidRDefault="0073322E" w:rsidP="0073322E">
            <w:pPr>
              <w:cnfStyle w:val="000000100000"/>
            </w:pPr>
            <w:r>
              <w:t>Παρασκευή 14</w:t>
            </w:r>
            <w:r>
              <w:rPr>
                <w:lang w:val="en-US"/>
              </w:rPr>
              <w:t>:00-15:30</w:t>
            </w:r>
            <w:r>
              <w:t xml:space="preserve"> Σχολείο</w:t>
            </w:r>
          </w:p>
          <w:p w:rsidR="0073322E" w:rsidRPr="0073322E" w:rsidRDefault="0073322E" w:rsidP="0073322E">
            <w:pPr>
              <w:cnfStyle w:val="000000100000"/>
            </w:pPr>
          </w:p>
        </w:tc>
        <w:tc>
          <w:tcPr>
            <w:tcW w:w="1890" w:type="dxa"/>
          </w:tcPr>
          <w:p w:rsidR="0073322E" w:rsidRPr="0073322E" w:rsidRDefault="0073322E" w:rsidP="0073322E">
            <w:pPr>
              <w:cnfStyle w:val="000000100000"/>
            </w:pPr>
            <w:proofErr w:type="spellStart"/>
            <w:r>
              <w:t>Γεωργαντοπούλου</w:t>
            </w:r>
            <w:proofErr w:type="spellEnd"/>
            <w:r>
              <w:t xml:space="preserve"> Ευαγγελία (ΠΕ05) (2 ώρες συμπλή</w:t>
            </w:r>
            <w:r w:rsidR="004E4ECC">
              <w:t>ρωση ωραρίου)</w:t>
            </w:r>
          </w:p>
        </w:tc>
        <w:tc>
          <w:tcPr>
            <w:tcW w:w="2359" w:type="dxa"/>
          </w:tcPr>
          <w:p w:rsidR="0073322E" w:rsidRPr="0073322E" w:rsidRDefault="0073322E" w:rsidP="0073322E">
            <w:pPr>
              <w:cnfStyle w:val="000000100000"/>
            </w:pPr>
          </w:p>
        </w:tc>
      </w:tr>
      <w:tr w:rsidR="004E4ECC" w:rsidTr="00461A3B">
        <w:trPr>
          <w:trHeight w:val="754"/>
        </w:trPr>
        <w:tc>
          <w:tcPr>
            <w:cnfStyle w:val="001000000000"/>
            <w:tcW w:w="1099" w:type="dxa"/>
          </w:tcPr>
          <w:p w:rsidR="0073322E" w:rsidRPr="0073322E" w:rsidRDefault="0073322E" w:rsidP="0073322E">
            <w:pPr>
              <w:rPr>
                <w:b w:val="0"/>
              </w:rPr>
            </w:pPr>
          </w:p>
        </w:tc>
        <w:tc>
          <w:tcPr>
            <w:tcW w:w="1740" w:type="dxa"/>
          </w:tcPr>
          <w:p w:rsidR="0073322E" w:rsidRPr="0073322E" w:rsidRDefault="0073322E" w:rsidP="0073322E">
            <w:pPr>
              <w:cnfStyle w:val="000000000000"/>
            </w:pPr>
            <w:r>
              <w:t>Περιβαλλοντικής εκπαίδευσης</w:t>
            </w:r>
          </w:p>
        </w:tc>
        <w:tc>
          <w:tcPr>
            <w:tcW w:w="2207" w:type="dxa"/>
          </w:tcPr>
          <w:p w:rsidR="0073322E" w:rsidRPr="004E4ECC" w:rsidRDefault="004E4ECC" w:rsidP="0073322E">
            <w:pPr>
              <w:cnfStyle w:val="000000000000"/>
            </w:pPr>
            <w:r>
              <w:t xml:space="preserve">«Ν. </w:t>
            </w:r>
            <w:proofErr w:type="spellStart"/>
            <w:r>
              <w:t>Κίος</w:t>
            </w:r>
            <w:proofErr w:type="spellEnd"/>
            <w:r w:rsidRPr="004E4ECC">
              <w:t xml:space="preserve">: </w:t>
            </w:r>
            <w:r>
              <w:t>Από τους ήχους του βάλτου, στις συντροφιές και τις κουβέντες των ανθρώπων»</w:t>
            </w:r>
          </w:p>
        </w:tc>
        <w:tc>
          <w:tcPr>
            <w:tcW w:w="1512" w:type="dxa"/>
          </w:tcPr>
          <w:p w:rsidR="004E4ECC" w:rsidRPr="0073322E" w:rsidRDefault="004E4ECC" w:rsidP="004E4ECC">
            <w:pPr>
              <w:cnfStyle w:val="000000000000"/>
            </w:pPr>
            <w:r>
              <w:t>Παρασκευή 14</w:t>
            </w:r>
            <w:r w:rsidRPr="004E4ECC">
              <w:t>:00-15:30</w:t>
            </w:r>
            <w:r>
              <w:t xml:space="preserve"> Σχολείο και ηλεκτρονική επικοινωνία (μέσω κλειστής εκπαιδευτικής πλατφόρμας)</w:t>
            </w:r>
          </w:p>
          <w:p w:rsidR="0073322E" w:rsidRPr="0073322E" w:rsidRDefault="0073322E" w:rsidP="0073322E">
            <w:pPr>
              <w:cnfStyle w:val="000000000000"/>
            </w:pPr>
          </w:p>
        </w:tc>
        <w:tc>
          <w:tcPr>
            <w:tcW w:w="1890" w:type="dxa"/>
          </w:tcPr>
          <w:p w:rsidR="0073322E" w:rsidRPr="0073322E" w:rsidRDefault="004E4ECC" w:rsidP="0073322E">
            <w:pPr>
              <w:cnfStyle w:val="000000000000"/>
            </w:pPr>
            <w:proofErr w:type="spellStart"/>
            <w:r>
              <w:t>Τζιαβάρα</w:t>
            </w:r>
            <w:proofErr w:type="spellEnd"/>
            <w:r>
              <w:t xml:space="preserve"> Ευφροσύνη (ΠΕ02) (1 ώρα υπερωριακή αποζημίωση)</w:t>
            </w:r>
          </w:p>
        </w:tc>
        <w:tc>
          <w:tcPr>
            <w:tcW w:w="2359" w:type="dxa"/>
          </w:tcPr>
          <w:p w:rsidR="0073322E" w:rsidRPr="0073322E" w:rsidRDefault="004E4ECC" w:rsidP="0073322E">
            <w:pPr>
              <w:cnfStyle w:val="000000000000"/>
            </w:pPr>
            <w:proofErr w:type="spellStart"/>
            <w:r>
              <w:t>Καπζάλας</w:t>
            </w:r>
            <w:proofErr w:type="spellEnd"/>
            <w:r>
              <w:t xml:space="preserve"> Δημήτρης (ΠΕ03)</w:t>
            </w:r>
          </w:p>
        </w:tc>
      </w:tr>
      <w:tr w:rsidR="0073322E" w:rsidTr="00461A3B">
        <w:trPr>
          <w:cnfStyle w:val="000000100000"/>
          <w:trHeight w:val="799"/>
        </w:trPr>
        <w:tc>
          <w:tcPr>
            <w:cnfStyle w:val="001000000000"/>
            <w:tcW w:w="1099" w:type="dxa"/>
          </w:tcPr>
          <w:p w:rsidR="0073322E" w:rsidRPr="0073322E" w:rsidRDefault="0073322E" w:rsidP="0073322E">
            <w:pPr>
              <w:rPr>
                <w:b w:val="0"/>
              </w:rPr>
            </w:pPr>
          </w:p>
        </w:tc>
        <w:tc>
          <w:tcPr>
            <w:tcW w:w="1740" w:type="dxa"/>
          </w:tcPr>
          <w:p w:rsidR="0073322E" w:rsidRPr="004E4ECC" w:rsidRDefault="004E4ECC" w:rsidP="0073322E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e-twinning</w:t>
            </w:r>
          </w:p>
        </w:tc>
        <w:tc>
          <w:tcPr>
            <w:tcW w:w="2207" w:type="dxa"/>
          </w:tcPr>
          <w:p w:rsidR="0073322E" w:rsidRPr="004E4ECC" w:rsidRDefault="004E4ECC" w:rsidP="0073322E">
            <w:pPr>
              <w:cnfStyle w:val="000000100000"/>
              <w:rPr>
                <w:lang w:val="en-US"/>
              </w:rPr>
            </w:pPr>
            <w:r>
              <w:rPr>
                <w:lang w:val="en-US"/>
              </w:rPr>
              <w:t>Let’s play together</w:t>
            </w:r>
          </w:p>
        </w:tc>
        <w:tc>
          <w:tcPr>
            <w:tcW w:w="1512" w:type="dxa"/>
          </w:tcPr>
          <w:p w:rsidR="0073322E" w:rsidRPr="004E4ECC" w:rsidRDefault="004E4ECC" w:rsidP="0073322E">
            <w:pPr>
              <w:cnfStyle w:val="000000100000"/>
            </w:pPr>
            <w:r>
              <w:t>Μέσω ηλεκτρονικής πλατφόρμας</w:t>
            </w:r>
          </w:p>
        </w:tc>
        <w:tc>
          <w:tcPr>
            <w:tcW w:w="1890" w:type="dxa"/>
          </w:tcPr>
          <w:p w:rsidR="0073322E" w:rsidRPr="0073322E" w:rsidRDefault="004E4ECC" w:rsidP="0073322E">
            <w:pPr>
              <w:cnfStyle w:val="000000100000"/>
            </w:pPr>
            <w:proofErr w:type="spellStart"/>
            <w:r>
              <w:t>Μαρούση</w:t>
            </w:r>
            <w:proofErr w:type="spellEnd"/>
            <w:r>
              <w:t xml:space="preserve"> Βασιλική (ΠΕ17.05)</w:t>
            </w:r>
          </w:p>
        </w:tc>
        <w:tc>
          <w:tcPr>
            <w:tcW w:w="2359" w:type="dxa"/>
          </w:tcPr>
          <w:p w:rsidR="0073322E" w:rsidRDefault="004E4ECC" w:rsidP="0073322E">
            <w:pPr>
              <w:cnfStyle w:val="000000100000"/>
            </w:pPr>
            <w:proofErr w:type="spellStart"/>
            <w:r>
              <w:t>Βελλίνη</w:t>
            </w:r>
            <w:proofErr w:type="spellEnd"/>
            <w:r>
              <w:t xml:space="preserve"> Άννα (ΠΕ01)</w:t>
            </w:r>
          </w:p>
          <w:p w:rsidR="004E4ECC" w:rsidRPr="0073322E" w:rsidRDefault="004E4ECC" w:rsidP="0073322E">
            <w:pPr>
              <w:cnfStyle w:val="000000100000"/>
            </w:pPr>
            <w:r>
              <w:t xml:space="preserve">Μπακάλη </w:t>
            </w:r>
            <w:proofErr w:type="spellStart"/>
            <w:r>
              <w:t>Αριέτα</w:t>
            </w:r>
            <w:proofErr w:type="spellEnd"/>
            <w:r>
              <w:t xml:space="preserve"> (ΠΕ07)</w:t>
            </w:r>
          </w:p>
        </w:tc>
      </w:tr>
    </w:tbl>
    <w:p w:rsidR="00B162FA" w:rsidRPr="0073322E" w:rsidRDefault="0073322E" w:rsidP="0073322E">
      <w:pPr>
        <w:jc w:val="center"/>
        <w:rPr>
          <w:color w:val="365F91" w:themeColor="accent1" w:themeShade="BF"/>
          <w:sz w:val="28"/>
          <w:szCs w:val="28"/>
          <w:u w:val="single"/>
        </w:rPr>
      </w:pPr>
      <w:r w:rsidRPr="0073322E">
        <w:rPr>
          <w:color w:val="365F91" w:themeColor="accent1" w:themeShade="BF"/>
          <w:sz w:val="28"/>
          <w:szCs w:val="28"/>
          <w:u w:val="single"/>
        </w:rPr>
        <w:t xml:space="preserve">ΥΛΟΠΟΙΗΣΗ ΠΡΟΓΡΑΜΜΑΤΩΝ ΣΧΟΛΙΚΩΝ ΔΡΑΣΤΗΡΙΟΤΗΤΩΝ </w:t>
      </w:r>
      <w:r>
        <w:rPr>
          <w:color w:val="365F91" w:themeColor="accent1" w:themeShade="BF"/>
          <w:sz w:val="28"/>
          <w:szCs w:val="28"/>
          <w:u w:val="single"/>
        </w:rPr>
        <w:t xml:space="preserve">ΣΧΟΛΙΚΟΥ ΕΤΟΥΣ </w:t>
      </w:r>
      <w:r w:rsidRPr="0073322E">
        <w:rPr>
          <w:color w:val="365F91" w:themeColor="accent1" w:themeShade="BF"/>
          <w:sz w:val="28"/>
          <w:szCs w:val="28"/>
          <w:u w:val="single"/>
        </w:rPr>
        <w:t>2014-2015</w:t>
      </w:r>
    </w:p>
    <w:p w:rsidR="00461A3B" w:rsidRPr="0073322E" w:rsidRDefault="00461A3B">
      <w:pPr>
        <w:jc w:val="center"/>
        <w:rPr>
          <w:color w:val="365F91" w:themeColor="accent1" w:themeShade="BF"/>
          <w:sz w:val="28"/>
          <w:szCs w:val="28"/>
          <w:u w:val="single"/>
        </w:rPr>
      </w:pPr>
    </w:p>
    <w:sectPr w:rsidR="00461A3B" w:rsidRPr="0073322E" w:rsidSect="00B162F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375C"/>
    <w:rsid w:val="00461A3B"/>
    <w:rsid w:val="004E4ECC"/>
    <w:rsid w:val="005353E0"/>
    <w:rsid w:val="0073322E"/>
    <w:rsid w:val="00987C05"/>
    <w:rsid w:val="00B162FA"/>
    <w:rsid w:val="00BB375C"/>
    <w:rsid w:val="00D93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7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60"/>
    <w:rsid w:val="00BB375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4">
    <w:name w:val="Light Shading"/>
    <w:basedOn w:val="a1"/>
    <w:uiPriority w:val="60"/>
    <w:rsid w:val="00BB375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Colorful Shading Accent 1"/>
    <w:basedOn w:val="a1"/>
    <w:uiPriority w:val="71"/>
    <w:rsid w:val="00BB375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">
    <w:name w:val="Light List Accent 6"/>
    <w:basedOn w:val="a1"/>
    <w:uiPriority w:val="61"/>
    <w:rsid w:val="00BB37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5">
    <w:name w:val="Light Grid"/>
    <w:basedOn w:val="a1"/>
    <w:uiPriority w:val="62"/>
    <w:rsid w:val="00BB37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1-2">
    <w:name w:val="Medium Grid 1 Accent 2"/>
    <w:basedOn w:val="a1"/>
    <w:uiPriority w:val="67"/>
    <w:rsid w:val="00BB37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2014-11-24T08:56:00Z</dcterms:created>
  <dcterms:modified xsi:type="dcterms:W3CDTF">2014-11-24T09:56:00Z</dcterms:modified>
</cp:coreProperties>
</file>