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51" w:rsidRDefault="00C87697">
      <w:r>
        <w:rPr>
          <w:b/>
          <w:bCs/>
          <w:i/>
          <w:iCs/>
          <w:sz w:val="52"/>
          <w:szCs w:val="52"/>
        </w:rPr>
        <w:t xml:space="preserve">ΥΛΗ ΕΞΕΤΑΣΕΩΝ ΙΟΥΝΙΟΥ 2023-24            </w:t>
      </w:r>
      <w:r>
        <w:rPr>
          <w:b/>
          <w:bCs/>
          <w:i/>
          <w:iCs/>
          <w:color w:val="00A933"/>
          <w:sz w:val="48"/>
          <w:szCs w:val="48"/>
          <w:u w:val="single"/>
        </w:rPr>
        <w:t>ΒΙΟΛΟΓΙΑ</w:t>
      </w:r>
      <w:r>
        <w:rPr>
          <w:b/>
          <w:bCs/>
          <w:i/>
          <w:iCs/>
          <w:sz w:val="52"/>
          <w:szCs w:val="52"/>
        </w:rPr>
        <w:t xml:space="preserve">                                                                  ΤΑΞΗ Α                                                                            </w:t>
      </w:r>
    </w:p>
    <w:p w:rsidR="00C76551" w:rsidRDefault="00C87697">
      <w:r>
        <w:rPr>
          <w:rFonts w:ascii="MyriadPro-Semibold" w:hAnsi="MyriadPro-Semibold"/>
          <w:b/>
          <w:bCs/>
          <w:i/>
          <w:iCs/>
          <w:sz w:val="32"/>
          <w:szCs w:val="32"/>
        </w:rPr>
        <w:t>1.2 Κύτταρο: η μονάδα της ζωής</w:t>
      </w:r>
      <w:r>
        <w:rPr>
          <w:rFonts w:ascii="MyriadPro-Regular" w:hAnsi="MyriadPro-Regular"/>
          <w:b/>
          <w:bCs/>
          <w:i/>
          <w:iCs/>
          <w:sz w:val="32"/>
          <w:szCs w:val="32"/>
        </w:rPr>
        <w:t xml:space="preserve">.. . . . . . . . . . . . . . . . . 21                                                                 </w:t>
      </w:r>
      <w:r>
        <w:rPr>
          <w:rFonts w:ascii="MyriadPro-Black" w:hAnsi="MyriadPro-Black"/>
          <w:color w:val="9A0D66"/>
          <w:sz w:val="32"/>
          <w:szCs w:val="32"/>
        </w:rPr>
        <w:t>2. ΠΡΟΣΛΗΨΗ ΟΥΣΙΩΝ ΚΑΙ ΠΕΨΗ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2.1 Η παραγωγή θρεπτικών ουσιών στα φυτά –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Η φωτοσύνθεση</w:t>
      </w:r>
      <w:r>
        <w:rPr>
          <w:rFonts w:ascii="MyriadPro-Regular" w:hAnsi="MyriadPro-Regular"/>
          <w:color w:val="000000"/>
          <w:sz w:val="32"/>
          <w:szCs w:val="32"/>
        </w:rPr>
        <w:t>. . . . . . . . . . . . . . . . . . . . . . . . . . . . . . . . 39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2.2</w:t>
      </w:r>
      <w:r>
        <w:rPr>
          <w:rFonts w:ascii="MyriadPro-Semibold" w:hAnsi="MyriadPro-Semibold"/>
          <w:color w:val="000000"/>
          <w:sz w:val="32"/>
          <w:szCs w:val="32"/>
        </w:rPr>
        <w:t xml:space="preserve"> Η πρόσληψη ουσιών και η πέψη στους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μονοκύτταρους οργανισμούς</w:t>
      </w:r>
      <w:r>
        <w:rPr>
          <w:rFonts w:ascii="MyriadPro-Regular" w:hAnsi="MyriadPro-Regular"/>
          <w:color w:val="000000"/>
          <w:sz w:val="32"/>
          <w:szCs w:val="32"/>
        </w:rPr>
        <w:t>.. . . . . . . . . . . . . . . . . . ….41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2.3 Η πρόσληψη ουσιών και η πέψη στους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ζωικούς οργανισμούς</w:t>
      </w:r>
      <w:r>
        <w:rPr>
          <w:rFonts w:ascii="MyriadPro-Regular" w:hAnsi="MyriadPro-Regular"/>
          <w:color w:val="000000"/>
          <w:sz w:val="32"/>
          <w:szCs w:val="32"/>
        </w:rPr>
        <w:t>.. . . . . . . . . . . . . . . . . . . . . . . . . . ..41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2.4 Η πρόσληψη ουσιών και η πέψη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στον</w:t>
      </w:r>
      <w:r>
        <w:rPr>
          <w:rFonts w:ascii="MyriadPro-Semibold" w:hAnsi="MyriadPro-Semibold"/>
          <w:color w:val="000000"/>
          <w:sz w:val="32"/>
          <w:szCs w:val="32"/>
        </w:rPr>
        <w:t xml:space="preserve"> άνθρωπο</w:t>
      </w:r>
      <w:r>
        <w:rPr>
          <w:rFonts w:ascii="MyriadPro-Regular" w:hAnsi="MyriadPro-Regular"/>
          <w:color w:val="000000"/>
          <w:sz w:val="32"/>
          <w:szCs w:val="32"/>
        </w:rPr>
        <w:t>.. . . . . . . . . . . . . . . . . . . . . . . . . . . . . . . . . .45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b/>
          <w:bCs/>
          <w:color w:val="000000"/>
          <w:sz w:val="32"/>
          <w:szCs w:val="32"/>
        </w:rPr>
        <w:t>Διάσπαση, απορρόφηση και αποβολή ουσιών.. . . ...49</w:t>
      </w:r>
    </w:p>
    <w:p w:rsidR="00C76551" w:rsidRDefault="00C87697">
      <w:r>
        <w:rPr>
          <w:rFonts w:ascii="MyriadPro-Regular" w:hAnsi="MyriadPro-Regular"/>
          <w:b/>
          <w:bCs/>
          <w:i/>
          <w:iCs/>
          <w:color w:val="000000"/>
          <w:sz w:val="32"/>
          <w:szCs w:val="32"/>
        </w:rPr>
        <w:t xml:space="preserve">Διατροφή και υγεία.. . . . . . . . . . . . . . . . . . . . . . . . . . . . 51   </w:t>
      </w:r>
      <w:r>
        <w:rPr>
          <w:rFonts w:ascii="MyriadPro-Black" w:hAnsi="MyriadPro-Black"/>
          <w:color w:val="008073"/>
          <w:sz w:val="32"/>
          <w:szCs w:val="32"/>
        </w:rPr>
        <w:t>3. ΜΕΤΑΦΟΡΑ ΚΑΙ ΑΠΟΒΟΛΗ ΟΥΣΙΩΝ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3.1 Η μεταφορά</w:t>
      </w:r>
      <w:r>
        <w:rPr>
          <w:rFonts w:ascii="MyriadPro-Semibold" w:hAnsi="MyriadPro-Semibold"/>
          <w:color w:val="000000"/>
          <w:sz w:val="32"/>
          <w:szCs w:val="32"/>
        </w:rPr>
        <w:t xml:space="preserve"> και η αποβολή ουσιών στους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μονοκύτταρους οργανισμούς</w:t>
      </w:r>
      <w:r>
        <w:rPr>
          <w:rFonts w:ascii="MyriadPro-Regular" w:hAnsi="MyriadPro-Regular"/>
          <w:color w:val="000000"/>
          <w:sz w:val="32"/>
          <w:szCs w:val="32"/>
        </w:rPr>
        <w:t>.. . . . . . . . . . . . . . . . . . …..60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3.2 Η μεταφορά και η αποβολή ουσιών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στα φυτά</w:t>
      </w:r>
      <w:r>
        <w:rPr>
          <w:rFonts w:ascii="MyriadPro-Regular" w:hAnsi="MyriadPro-Regular"/>
          <w:color w:val="000000"/>
          <w:sz w:val="32"/>
          <w:szCs w:val="32"/>
        </w:rPr>
        <w:t>.. . . . . . . . . . . . . . . . . . . . . . . . . . . . . . . . . . . . . . . 60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3.3 Η μεταφορά και η αποβολή ουσιώ</w:t>
      </w:r>
      <w:r>
        <w:rPr>
          <w:rFonts w:ascii="MyriadPro-Semibold" w:hAnsi="MyriadPro-Semibold"/>
          <w:color w:val="000000"/>
          <w:sz w:val="32"/>
          <w:szCs w:val="32"/>
        </w:rPr>
        <w:t>ν στους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ζωικούς οργανισμούς</w:t>
      </w:r>
      <w:r>
        <w:rPr>
          <w:rFonts w:ascii="MyriadPro-Regular" w:hAnsi="MyriadPro-Regular"/>
          <w:color w:val="000000"/>
          <w:sz w:val="32"/>
          <w:szCs w:val="32"/>
        </w:rPr>
        <w:t>.. . . . . . . . . . . . . . . . . . . . . . . . . . ...61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3.4 Η μεταφορά και η αποβολή ουσιών στον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2"/>
          <w:szCs w:val="32"/>
        </w:rPr>
        <w:t>άνθρωπο</w:t>
      </w:r>
      <w:r>
        <w:rPr>
          <w:rFonts w:ascii="MyriadPro-Regular" w:hAnsi="MyriadPro-Regular"/>
          <w:color w:val="000000"/>
          <w:sz w:val="32"/>
          <w:szCs w:val="32"/>
        </w:rPr>
        <w:t>.. . . . . . . . . . . . . . . . . . . . . . . . . . . . . . . . . . . . . . . 65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2"/>
          <w:szCs w:val="32"/>
        </w:rPr>
        <w:t xml:space="preserve">Το αίμα.. . . . . . . . . . . . . . . . </w:t>
      </w:r>
      <w:r>
        <w:rPr>
          <w:rFonts w:ascii="MyriadPro-Regular" w:hAnsi="MyriadPro-Regular"/>
          <w:color w:val="000000"/>
          <w:sz w:val="32"/>
          <w:szCs w:val="32"/>
        </w:rPr>
        <w:t>. . . . . . . . . . . . . . . . . . . . . . . . . 68</w:t>
      </w:r>
    </w:p>
    <w:p w:rsidR="00C76551" w:rsidRDefault="00C87697">
      <w:r>
        <w:rPr>
          <w:rFonts w:ascii="MyriadPro-Regular" w:hAnsi="MyriadPro-Regular"/>
          <w:b/>
          <w:bCs/>
          <w:i/>
          <w:iCs/>
          <w:color w:val="000000"/>
          <w:sz w:val="32"/>
          <w:szCs w:val="32"/>
        </w:rPr>
        <w:t xml:space="preserve">Κυκλοφορικό σύστημα και υγεία.. . . . . . . . . . . . . . . . .69                                                     </w:t>
      </w:r>
      <w:r>
        <w:rPr>
          <w:rFonts w:ascii="MyriadPro-Semibold" w:hAnsi="MyriadPro-Semibold"/>
          <w:color w:val="000000"/>
          <w:sz w:val="32"/>
          <w:szCs w:val="32"/>
        </w:rPr>
        <w:t xml:space="preserve">4.4 </w:t>
      </w:r>
      <w:r>
        <w:rPr>
          <w:rFonts w:ascii="MyriadPro-Semibold" w:hAnsi="MyriadPro-Semibold"/>
          <w:sz w:val="32"/>
          <w:szCs w:val="32"/>
        </w:rPr>
        <w:t>Η αναπνοή στον άνθρωπο</w:t>
      </w:r>
      <w:r>
        <w:rPr>
          <w:rFonts w:ascii="MyriadPro-Regular" w:hAnsi="MyriadPro-Regular"/>
          <w:sz w:val="32"/>
          <w:szCs w:val="32"/>
        </w:rPr>
        <w:t>.. . . . . . . . . . . . . . . . . . . . . 86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Regular" w:hAnsi="MyriadPro-Regular"/>
          <w:sz w:val="32"/>
          <w:szCs w:val="32"/>
        </w:rPr>
        <w:t>Εισπνοή, Εκπν</w:t>
      </w:r>
      <w:r>
        <w:rPr>
          <w:rFonts w:ascii="MyriadPro-Regular" w:hAnsi="MyriadPro-Regular"/>
          <w:sz w:val="32"/>
          <w:szCs w:val="32"/>
        </w:rPr>
        <w:t>οή – Ανταλλαγή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Regular" w:hAnsi="MyriadPro-Regular"/>
          <w:sz w:val="32"/>
          <w:szCs w:val="32"/>
        </w:rPr>
        <w:t>των αναπνευστικών αερίων.. . . . . . . . . . . . . . . . . . . . …….. 88</w:t>
      </w:r>
    </w:p>
    <w:p w:rsidR="00C76551" w:rsidRDefault="00C87697">
      <w:pPr>
        <w:rPr>
          <w:b/>
          <w:bCs/>
          <w:i/>
          <w:iCs/>
          <w:sz w:val="32"/>
          <w:szCs w:val="32"/>
        </w:rPr>
      </w:pPr>
      <w:r>
        <w:rPr>
          <w:rFonts w:ascii="MyriadPro-Regular" w:hAnsi="MyriadPro-Regular"/>
          <w:b/>
          <w:bCs/>
          <w:i/>
          <w:iCs/>
          <w:sz w:val="32"/>
          <w:szCs w:val="32"/>
        </w:rPr>
        <w:t>Αναπνευστικό σύστημα και υγεία.. . . . . . . . . . . . . . . .90                                             ΑΡ. ΜΕΣΗΜΒΡΙΝΟΣ</w:t>
      </w:r>
    </w:p>
    <w:p w:rsidR="00C76551" w:rsidRDefault="00C76551">
      <w:pPr>
        <w:rPr>
          <w:rFonts w:ascii="MyriadPro-Regular" w:hAnsi="MyriadPro-Regular"/>
          <w:color w:val="000000"/>
        </w:rPr>
      </w:pPr>
    </w:p>
    <w:p w:rsidR="00C76551" w:rsidRDefault="00C76551">
      <w:pPr>
        <w:rPr>
          <w:rFonts w:ascii="MyriadPro-Regular" w:hAnsi="MyriadPro-Regular"/>
          <w:color w:val="000000"/>
        </w:rPr>
      </w:pPr>
    </w:p>
    <w:p w:rsidR="00C87697" w:rsidRDefault="00C87697">
      <w:pPr>
        <w:rPr>
          <w:rFonts w:ascii="MyriadPro-Regular" w:hAnsi="MyriadPro-Regular"/>
          <w:i/>
          <w:iCs/>
          <w:color w:val="000000"/>
          <w:sz w:val="44"/>
          <w:szCs w:val="44"/>
        </w:rPr>
      </w:pPr>
      <w:r>
        <w:rPr>
          <w:rFonts w:ascii="MyriadPro-Regular" w:hAnsi="MyriadPro-Regular"/>
          <w:color w:val="000000"/>
          <w:sz w:val="52"/>
          <w:szCs w:val="52"/>
        </w:rPr>
        <w:t xml:space="preserve">ΥΛΗ ΕΞΕΤΑΣΕΩΝ ΙΟΥΝΙΟΥ 2023-24            </w:t>
      </w:r>
      <w:r>
        <w:rPr>
          <w:rFonts w:ascii="MyriadPro-Regular" w:hAnsi="MyriadPro-Regular"/>
          <w:i/>
          <w:iCs/>
          <w:color w:val="00A933"/>
          <w:sz w:val="48"/>
          <w:szCs w:val="48"/>
          <w:u w:val="single"/>
        </w:rPr>
        <w:t xml:space="preserve">ΒΙΟΛΟΓΙΑ    </w:t>
      </w:r>
      <w:r>
        <w:rPr>
          <w:rFonts w:ascii="MyriadPro-Regular" w:hAnsi="MyriadPro-Regular"/>
          <w:i/>
          <w:iCs/>
          <w:color w:val="000000"/>
          <w:sz w:val="44"/>
          <w:szCs w:val="44"/>
        </w:rPr>
        <w:t>ΤΑΞΗ Β</w:t>
      </w:r>
    </w:p>
    <w:p w:rsidR="00C87697" w:rsidRDefault="00C87697">
      <w:pPr>
        <w:rPr>
          <w:rFonts w:ascii="MyriadPro-Regular" w:hAnsi="MyriadPro-Regular"/>
          <w:i/>
          <w:iCs/>
          <w:color w:val="000000"/>
          <w:sz w:val="44"/>
          <w:szCs w:val="44"/>
        </w:rPr>
      </w:pPr>
    </w:p>
    <w:p w:rsidR="00C76551" w:rsidRDefault="00C87697">
      <w:r>
        <w:rPr>
          <w:rFonts w:ascii="MyriadPro-Black" w:hAnsi="MyriadPro-Black"/>
          <w:color w:val="5AB31A"/>
          <w:sz w:val="30"/>
          <w:szCs w:val="30"/>
        </w:rPr>
        <w:lastRenderedPageBreak/>
        <w:t>5. ΣΤΗΡΙΞΗ ΚΑΙ ΚΙΝΗΣΗ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5.1 Η στήριξη και η κίνηση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στους μονοκύτταρους οργανισμούς</w:t>
      </w:r>
      <w:r>
        <w:rPr>
          <w:rFonts w:ascii="MyriadPro-Regular" w:hAnsi="MyriadPro-Regular"/>
          <w:color w:val="000000"/>
          <w:sz w:val="30"/>
          <w:szCs w:val="30"/>
        </w:rPr>
        <w:t>.. . . . . . . . . . . ..98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5.2 Η στήριξη στα φυτά</w:t>
      </w:r>
      <w:r>
        <w:rPr>
          <w:rFonts w:ascii="MyriadPro-Regular" w:hAnsi="MyriadPro-Regular"/>
          <w:color w:val="000000"/>
          <w:sz w:val="30"/>
          <w:szCs w:val="30"/>
        </w:rPr>
        <w:t>.. . . . . . . . . . . . . . . . . . . . . .  .99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5.3 Η στήριξη και η κίνηση στους ζωικούς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οργανισμούς</w:t>
      </w:r>
      <w:r>
        <w:rPr>
          <w:rFonts w:ascii="MyriadPro-Regular" w:hAnsi="MyriadPro-Regular"/>
          <w:color w:val="000000"/>
          <w:sz w:val="30"/>
          <w:szCs w:val="30"/>
        </w:rPr>
        <w:t>.. . . . .</w:t>
      </w:r>
      <w:r>
        <w:rPr>
          <w:rFonts w:ascii="MyriadPro-Regular" w:hAnsi="MyriadPro-Regular"/>
          <w:color w:val="000000"/>
          <w:sz w:val="30"/>
          <w:szCs w:val="30"/>
        </w:rPr>
        <w:t xml:space="preserve"> . . . . . . . . . . . . . . . . . . . . . . . . . . . ..99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 xml:space="preserve">5.4 Το </w:t>
      </w:r>
      <w:proofErr w:type="spellStart"/>
      <w:r>
        <w:rPr>
          <w:rFonts w:ascii="MyriadPro-Semibold" w:hAnsi="MyriadPro-Semibold"/>
          <w:color w:val="000000"/>
          <w:sz w:val="30"/>
          <w:szCs w:val="30"/>
        </w:rPr>
        <w:t>μυοσκελετικό</w:t>
      </w:r>
      <w:proofErr w:type="spellEnd"/>
      <w:r>
        <w:rPr>
          <w:rFonts w:ascii="MyriadPro-Semibold" w:hAnsi="MyriadPro-Semibold"/>
          <w:color w:val="000000"/>
          <w:sz w:val="30"/>
          <w:szCs w:val="30"/>
        </w:rPr>
        <w:t xml:space="preserve"> σύστημα του ανθρώπου</w:t>
      </w:r>
      <w:r>
        <w:rPr>
          <w:rFonts w:ascii="MyriadPro-Regular" w:hAnsi="MyriadPro-Regular"/>
          <w:color w:val="000000"/>
          <w:sz w:val="30"/>
          <w:szCs w:val="30"/>
        </w:rPr>
        <w:t>.. . . .103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0"/>
          <w:szCs w:val="30"/>
        </w:rPr>
        <w:t>Η δομή των οστών.. . . . . . . . . . . . . . . . . . . . . . . . . . . . ...106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0"/>
          <w:szCs w:val="30"/>
        </w:rPr>
        <w:t>Οι αρθρώσεις.. . . . . . . . . . . . . . . . . . . . . . . . . .</w:t>
      </w:r>
      <w:r>
        <w:rPr>
          <w:rFonts w:ascii="MyriadPro-Regular" w:hAnsi="MyriadPro-Regular"/>
          <w:color w:val="000000"/>
          <w:sz w:val="30"/>
          <w:szCs w:val="30"/>
        </w:rPr>
        <w:t xml:space="preserve"> . . . . . . . .106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0"/>
          <w:szCs w:val="30"/>
        </w:rPr>
        <w:t>Οι μύες.. . . . . . . . . . . . . . . . . . . . . . . . . . . . . . . . . . . . . . . 107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proofErr w:type="spellStart"/>
      <w:r>
        <w:rPr>
          <w:rFonts w:ascii="MyriadPro-Regular" w:hAnsi="MyriadPro-Regular"/>
          <w:color w:val="000000"/>
          <w:sz w:val="30"/>
          <w:szCs w:val="30"/>
        </w:rPr>
        <w:t>Μυοσκελετικό</w:t>
      </w:r>
      <w:proofErr w:type="spellEnd"/>
      <w:r>
        <w:rPr>
          <w:rFonts w:ascii="MyriadPro-Regular" w:hAnsi="MyriadPro-Regular"/>
          <w:color w:val="000000"/>
          <w:sz w:val="30"/>
          <w:szCs w:val="30"/>
        </w:rPr>
        <w:t xml:space="preserve"> σύστημα και υγεία.. . . . . . . . . . . . . …….107</w:t>
      </w:r>
    </w:p>
    <w:p w:rsidR="00C76551" w:rsidRDefault="00C87697">
      <w:pPr>
        <w:rPr>
          <w:rFonts w:ascii="MyriadPro-Black" w:hAnsi="MyriadPro-Black"/>
          <w:color w:val="66000D"/>
          <w:sz w:val="18"/>
        </w:rPr>
      </w:pPr>
      <w:r>
        <w:rPr>
          <w:rFonts w:ascii="MyriadPro-Black" w:hAnsi="MyriadPro-Black"/>
          <w:color w:val="66000D"/>
          <w:sz w:val="30"/>
          <w:szCs w:val="30"/>
        </w:rPr>
        <w:t>6. ΑΝΑΠΑΡΑΓΩΓΗ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6.1 Η αναπαραγωγή στους μονοκύτταρους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οργανισμούς</w:t>
      </w:r>
      <w:r>
        <w:rPr>
          <w:rFonts w:ascii="MyriadPro-Regular" w:hAnsi="MyriadPro-Regular"/>
          <w:color w:val="000000"/>
          <w:sz w:val="30"/>
          <w:szCs w:val="30"/>
        </w:rPr>
        <w:t>.. . . . . . . . .</w:t>
      </w:r>
      <w:r>
        <w:rPr>
          <w:rFonts w:ascii="MyriadPro-Regular" w:hAnsi="MyriadPro-Regular"/>
          <w:color w:val="000000"/>
          <w:sz w:val="30"/>
          <w:szCs w:val="30"/>
        </w:rPr>
        <w:t xml:space="preserve"> . . . . . . . . . . . . . . . . . . . . . 115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6.2 Η αναπαραγωγή στα φυτά</w:t>
      </w:r>
      <w:r>
        <w:rPr>
          <w:rFonts w:ascii="MyriadPro-Regular" w:hAnsi="MyriadPro-Regular"/>
          <w:color w:val="000000"/>
          <w:sz w:val="30"/>
          <w:szCs w:val="30"/>
        </w:rPr>
        <w:t>.. . . . . . . . . . . . . . .115</w:t>
      </w:r>
    </w:p>
    <w:p w:rsidR="00C76551" w:rsidRDefault="00C87697">
      <w:pPr>
        <w:rPr>
          <w:rFonts w:ascii="MyriadPro-Semibold" w:hAnsi="MyriadPro-Semibold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6.3 Η αναπαραγωγή στους ζωικούς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οργανισμούς</w:t>
      </w:r>
      <w:r>
        <w:rPr>
          <w:rFonts w:ascii="MyriadPro-Regular" w:hAnsi="MyriadPro-Regular"/>
          <w:color w:val="000000"/>
          <w:sz w:val="30"/>
          <w:szCs w:val="30"/>
        </w:rPr>
        <w:t>.. . . . . . . . . . . . . . . . . . . . . . . . . . . . ….119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Semibold" w:hAnsi="MyriadPro-Semibold"/>
          <w:color w:val="000000"/>
          <w:sz w:val="30"/>
          <w:szCs w:val="30"/>
        </w:rPr>
        <w:t>6.4 Η αναπαραγωγή στον άνθρωπο</w:t>
      </w:r>
      <w:r>
        <w:rPr>
          <w:rFonts w:ascii="MyriadPro-Regular" w:hAnsi="MyriadPro-Regular"/>
          <w:color w:val="000000"/>
          <w:sz w:val="30"/>
          <w:szCs w:val="30"/>
        </w:rPr>
        <w:t>. . . . . . .</w:t>
      </w:r>
      <w:r>
        <w:rPr>
          <w:rFonts w:ascii="MyriadPro-Regular" w:hAnsi="MyriadPro-Regular"/>
          <w:color w:val="000000"/>
          <w:sz w:val="30"/>
          <w:szCs w:val="30"/>
        </w:rPr>
        <w:t xml:space="preserve"> . .    123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0"/>
          <w:szCs w:val="30"/>
        </w:rPr>
        <w:t>Από τη γονιμοποίηση στη γέννηση .. . . . . . . . . . .      126</w:t>
      </w:r>
    </w:p>
    <w:p w:rsidR="00C76551" w:rsidRDefault="00C87697">
      <w:r>
        <w:rPr>
          <w:rFonts w:ascii="MyriadPro-Regular" w:hAnsi="MyriadPro-Regular"/>
          <w:color w:val="000000"/>
          <w:sz w:val="30"/>
          <w:szCs w:val="30"/>
        </w:rPr>
        <w:t>Αναπαραγωγικό σύστημα και υγεία.. . . . . . . . . . .      127</w:t>
      </w:r>
      <w:r>
        <w:rPr>
          <w:rFonts w:ascii="MyriadPro-Regular" w:hAnsi="MyriadPro-Regular"/>
          <w:b/>
          <w:bCs/>
          <w:i/>
          <w:iCs/>
          <w:color w:val="FF0000"/>
          <w:sz w:val="32"/>
          <w:szCs w:val="32"/>
        </w:rPr>
        <w:t xml:space="preserve">ΤΑ ΚΕΦ 5 ΚΑΙ 6 ΕΙΝΑΙ ΑΠΟ ΤΟ ΒΙΒΛΙΟ ΤΗΣ Α ΓΥΜΝΑΣΙΟΥ.                                          </w:t>
      </w:r>
      <w:r>
        <w:rPr>
          <w:rFonts w:ascii="MyriadPro-Bold" w:hAnsi="MyriadPro-Bold"/>
          <w:b/>
          <w:bCs/>
          <w:i/>
          <w:iCs/>
          <w:color w:val="8000B3"/>
          <w:sz w:val="32"/>
          <w:szCs w:val="32"/>
        </w:rPr>
        <w:t xml:space="preserve">4. </w:t>
      </w:r>
      <w:r>
        <w:rPr>
          <w:rFonts w:ascii="MyriadPro-Bold" w:hAnsi="MyriadPro-Bold"/>
          <w:b/>
          <w:color w:val="8000B3"/>
          <w:sz w:val="32"/>
          <w:szCs w:val="32"/>
        </w:rPr>
        <w:t>ΟΙ ΑΣΘΈΝΕΙΕΣ ΚΑΙ ΟΙ ΠΑ</w:t>
      </w:r>
      <w:r>
        <w:rPr>
          <w:rFonts w:ascii="MyriadPro-Bold" w:hAnsi="MyriadPro-Bold"/>
          <w:b/>
          <w:color w:val="8000B3"/>
          <w:sz w:val="32"/>
          <w:szCs w:val="32"/>
        </w:rPr>
        <w:t>ΡΆΓΟΝΤΕΣ ΠΟΥ</w:t>
      </w:r>
    </w:p>
    <w:p w:rsidR="00C76551" w:rsidRDefault="00C87697">
      <w:pPr>
        <w:rPr>
          <w:rFonts w:ascii="MyriadPro-Bold" w:hAnsi="MyriadPro-Bold"/>
          <w:b/>
          <w:color w:val="8000B3"/>
          <w:sz w:val="20"/>
        </w:rPr>
      </w:pPr>
      <w:r>
        <w:rPr>
          <w:rFonts w:ascii="MyriadPro-Bold" w:hAnsi="MyriadPro-Bold"/>
          <w:b/>
          <w:color w:val="8000B3"/>
          <w:sz w:val="32"/>
          <w:szCs w:val="32"/>
        </w:rPr>
        <w:t>ΣΧΕΤΊΖΟΝΤΑΙ ΜΕ ΤΗΝ ΕΜΦΆΝΙΣΗ ΤΟΥΣ</w:t>
      </w:r>
    </w:p>
    <w:p w:rsidR="00C76551" w:rsidRDefault="00C87697">
      <w:pPr>
        <w:rPr>
          <w:sz w:val="28"/>
          <w:szCs w:val="28"/>
        </w:rPr>
      </w:pPr>
      <w:r>
        <w:rPr>
          <w:rFonts w:ascii="MyriadPro-Bold" w:hAnsi="MyriadPro-Bold"/>
          <w:b/>
          <w:color w:val="000000"/>
          <w:sz w:val="28"/>
          <w:szCs w:val="28"/>
        </w:rPr>
        <w:t>4.1 Ομοιόσταση</w:t>
      </w:r>
      <w:r>
        <w:rPr>
          <w:rFonts w:ascii="MyriadPro-Regular" w:hAnsi="MyriadPro-Regular"/>
          <w:color w:val="000000"/>
          <w:sz w:val="28"/>
          <w:szCs w:val="28"/>
        </w:rPr>
        <w:t xml:space="preserve">............................................................. 74                                                                                                                                    </w:t>
      </w:r>
      <w:r>
        <w:rPr>
          <w:rFonts w:ascii="MyriadPro-Regular" w:hAnsi="MyriadPro-Regular"/>
          <w:color w:val="000000"/>
          <w:sz w:val="28"/>
          <w:szCs w:val="28"/>
        </w:rPr>
        <w:t xml:space="preserve">              </w:t>
      </w:r>
      <w:r>
        <w:rPr>
          <w:rFonts w:ascii="MyriadPro-Bold" w:hAnsi="MyriadPro-Bold"/>
          <w:b/>
          <w:bCs/>
          <w:i/>
          <w:iCs/>
          <w:color w:val="000000"/>
          <w:sz w:val="28"/>
          <w:szCs w:val="28"/>
        </w:rPr>
        <w:t>4.2</w:t>
      </w:r>
      <w:r>
        <w:rPr>
          <w:rFonts w:ascii="MyriadPro-Bold" w:hAnsi="MyriadPro-Bold"/>
          <w:b/>
          <w:sz w:val="28"/>
          <w:szCs w:val="28"/>
        </w:rPr>
        <w:t>Ασθένειες</w:t>
      </w:r>
      <w:r>
        <w:rPr>
          <w:rFonts w:ascii="MyriadPro-Regular" w:hAnsi="MyriadPro-Regular"/>
          <w:sz w:val="28"/>
          <w:szCs w:val="28"/>
        </w:rPr>
        <w:t>.................................................................. 78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Regular" w:hAnsi="MyriadPro-Regular"/>
          <w:sz w:val="28"/>
          <w:szCs w:val="28"/>
        </w:rPr>
        <w:t>Παθογόνοι μικροοργανισμοί και ασθένειες.... …………..78</w:t>
      </w:r>
    </w:p>
    <w:p w:rsidR="00C76551" w:rsidRDefault="00C87697">
      <w:pPr>
        <w:rPr>
          <w:rFonts w:ascii="MyriadPro-Bold" w:hAnsi="MyriadPro-Bold"/>
          <w:b/>
          <w:sz w:val="20"/>
        </w:rPr>
      </w:pPr>
      <w:r>
        <w:rPr>
          <w:rFonts w:ascii="MyriadPro-Bold" w:hAnsi="MyriadPro-Bold"/>
          <w:b/>
          <w:sz w:val="28"/>
          <w:szCs w:val="28"/>
        </w:rPr>
        <w:t>4.3 Αμυντικοί μηχανισμοί του ανθρώπινου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Bold" w:hAnsi="MyriadPro-Bold"/>
          <w:b/>
          <w:sz w:val="28"/>
          <w:szCs w:val="28"/>
        </w:rPr>
        <w:t>οργανισμού...........................................................</w:t>
      </w:r>
      <w:r>
        <w:rPr>
          <w:rFonts w:ascii="MyriadPro-Regular" w:hAnsi="MyriadPro-Regular"/>
          <w:sz w:val="28"/>
          <w:szCs w:val="28"/>
        </w:rPr>
        <w:t xml:space="preserve">84                                                     </w:t>
      </w:r>
    </w:p>
    <w:p w:rsidR="00C87697" w:rsidRDefault="00C87697">
      <w:pPr>
        <w:rPr>
          <w:rFonts w:ascii="MyriadPro-Regular" w:hAnsi="MyriadPro-Regular"/>
          <w:b/>
          <w:bCs/>
          <w:i/>
          <w:iCs/>
          <w:color w:val="FF0000"/>
          <w:sz w:val="32"/>
          <w:szCs w:val="32"/>
        </w:rPr>
      </w:pPr>
      <w:r>
        <w:rPr>
          <w:rFonts w:ascii="MyriadPro-Bold" w:hAnsi="MyriadPro-Bold"/>
          <w:b/>
          <w:sz w:val="28"/>
          <w:szCs w:val="28"/>
        </w:rPr>
        <w:t>4.4 Τρόπος ζωής και ασθένειες...........................…</w:t>
      </w:r>
      <w:r>
        <w:rPr>
          <w:rFonts w:ascii="MyriadPro-Bold" w:hAnsi="MyriadPro-Bold"/>
          <w:b/>
          <w:bCs/>
          <w:sz w:val="28"/>
          <w:szCs w:val="28"/>
        </w:rPr>
        <w:t>87</w:t>
      </w:r>
      <w:r>
        <w:rPr>
          <w:rFonts w:ascii="MyriadPro-Regular" w:hAnsi="MyriadPro-Regular"/>
          <w:b/>
          <w:bCs/>
          <w:i/>
          <w:iCs/>
          <w:color w:val="FF0000"/>
          <w:sz w:val="32"/>
          <w:szCs w:val="32"/>
        </w:rPr>
        <w:t xml:space="preserve">ΤΟ ΚΕΦ 4  ΕΙΝΑΙ ΑΠΟ ΤΟ ΒΙΒΛΙΟ ΤΗΣ Β ΓΥΜΝΑΣΙΟΥ.                          </w:t>
      </w:r>
      <w:r>
        <w:rPr>
          <w:rFonts w:ascii="MyriadPro-Regular" w:hAnsi="MyriadPro-Regular"/>
          <w:b/>
          <w:bCs/>
          <w:i/>
          <w:iCs/>
          <w:color w:val="FF0000"/>
          <w:sz w:val="32"/>
          <w:szCs w:val="32"/>
        </w:rPr>
        <w:t xml:space="preserve">                    </w:t>
      </w:r>
    </w:p>
    <w:p w:rsidR="00C87697" w:rsidRDefault="00C87697">
      <w:pPr>
        <w:rPr>
          <w:rFonts w:ascii="MyriadPro-Regular" w:hAnsi="MyriadPro-Regular"/>
          <w:b/>
          <w:bCs/>
          <w:i/>
          <w:iCs/>
          <w:color w:val="FF0000"/>
          <w:sz w:val="32"/>
          <w:szCs w:val="32"/>
        </w:rPr>
      </w:pPr>
    </w:p>
    <w:p w:rsidR="00C76551" w:rsidRDefault="00C87697">
      <w:pPr>
        <w:rPr>
          <w:sz w:val="32"/>
          <w:szCs w:val="32"/>
        </w:rPr>
      </w:pPr>
      <w:r>
        <w:rPr>
          <w:rFonts w:ascii="MyriadPro-Regular" w:hAnsi="MyriadPro-Regular"/>
          <w:b/>
          <w:bCs/>
          <w:i/>
          <w:iCs/>
          <w:color w:val="FF0000"/>
          <w:sz w:val="32"/>
          <w:szCs w:val="32"/>
        </w:rPr>
        <w:t xml:space="preserve">                                                                             </w:t>
      </w:r>
      <w:r>
        <w:rPr>
          <w:rFonts w:ascii="MyriadPro-Regular" w:hAnsi="MyriadPro-Regular"/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rFonts w:ascii="MyriadPro-Regular" w:hAnsi="MyriadPro-Regular"/>
          <w:b/>
          <w:bCs/>
          <w:i/>
          <w:iCs/>
          <w:color w:val="000000"/>
          <w:sz w:val="32"/>
          <w:szCs w:val="32"/>
        </w:rPr>
        <w:t>ΑΡ. ΜΕΣΗΜΒΡΙΝΟΣ</w:t>
      </w:r>
    </w:p>
    <w:p w:rsidR="00C87697" w:rsidRDefault="00C87697">
      <w:pPr>
        <w:rPr>
          <w:rFonts w:ascii="MyriadPro-Regular" w:hAnsi="MyriadPro-Regular"/>
          <w:b/>
          <w:bCs/>
          <w:i/>
          <w:iCs/>
          <w:color w:val="000000"/>
          <w:sz w:val="52"/>
          <w:szCs w:val="52"/>
        </w:rPr>
      </w:pPr>
    </w:p>
    <w:p w:rsidR="00C87697" w:rsidRDefault="00C87697">
      <w:pPr>
        <w:rPr>
          <w:rFonts w:ascii="MyriadPro-Regular" w:hAnsi="MyriadPro-Regular"/>
          <w:b/>
          <w:bCs/>
          <w:i/>
          <w:iCs/>
          <w:color w:val="000000"/>
          <w:sz w:val="52"/>
          <w:szCs w:val="52"/>
        </w:rPr>
      </w:pPr>
    </w:p>
    <w:p w:rsidR="00C76551" w:rsidRDefault="00C87697">
      <w:r>
        <w:rPr>
          <w:rFonts w:ascii="MyriadPro-Regular" w:hAnsi="MyriadPro-Regular"/>
          <w:b/>
          <w:bCs/>
          <w:i/>
          <w:iCs/>
          <w:color w:val="000000"/>
          <w:sz w:val="52"/>
          <w:szCs w:val="52"/>
        </w:rPr>
        <w:t xml:space="preserve">ΥΛΗ ΕΞΕΤΑΣΕΩΝ ΙΟΥΝΙΟΥ 2023-24            </w:t>
      </w:r>
      <w:r>
        <w:rPr>
          <w:rFonts w:ascii="MyriadPro-Regular" w:hAnsi="MyriadPro-Regular"/>
          <w:b/>
          <w:bCs/>
          <w:i/>
          <w:iCs/>
          <w:color w:val="00A933"/>
          <w:sz w:val="48"/>
          <w:szCs w:val="48"/>
        </w:rPr>
        <w:t>ΒΙΟΛΟΓΙΑ</w:t>
      </w:r>
      <w:r>
        <w:rPr>
          <w:rFonts w:ascii="MyriadPro-Regular" w:hAnsi="MyriadPro-Regular"/>
          <w:b/>
          <w:bCs/>
          <w:i/>
          <w:iCs/>
          <w:color w:val="000000"/>
          <w:sz w:val="52"/>
          <w:szCs w:val="52"/>
        </w:rPr>
        <w:t xml:space="preserve">                                                                   ΤΑΞΗ Γ                                                                                              </w:t>
      </w:r>
      <w:r>
        <w:rPr>
          <w:rFonts w:ascii="MyriadPro-Bold" w:hAnsi="MyriadPro-Bold"/>
          <w:b/>
          <w:bCs/>
          <w:i/>
          <w:iCs/>
          <w:color w:val="000000"/>
          <w:sz w:val="32"/>
          <w:szCs w:val="32"/>
        </w:rPr>
        <w:t>1.2</w:t>
      </w:r>
      <w:r>
        <w:rPr>
          <w:rFonts w:ascii="MyriadPro-Bold" w:hAnsi="MyriadPro-Bold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MyriadPro-Bold" w:hAnsi="MyriadPro-Bold"/>
          <w:b/>
          <w:sz w:val="32"/>
          <w:szCs w:val="32"/>
        </w:rPr>
        <w:t>Κύτταρο: η μονάδα της ζωής</w:t>
      </w:r>
      <w:r>
        <w:rPr>
          <w:rFonts w:ascii="MyriadPro-Regular" w:hAnsi="MyriadPro-Regular"/>
          <w:sz w:val="32"/>
          <w:szCs w:val="32"/>
        </w:rPr>
        <w:t>................... 21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Regular" w:hAnsi="MyriadPro-Regular"/>
          <w:sz w:val="32"/>
          <w:szCs w:val="32"/>
        </w:rPr>
        <w:lastRenderedPageBreak/>
        <w:t xml:space="preserve">Το </w:t>
      </w:r>
      <w:proofErr w:type="spellStart"/>
      <w:r>
        <w:rPr>
          <w:rFonts w:ascii="MyriadPro-Regular" w:hAnsi="MyriadPro-Regular"/>
          <w:sz w:val="32"/>
          <w:szCs w:val="32"/>
        </w:rPr>
        <w:t>ευκαρυωτικό</w:t>
      </w:r>
      <w:proofErr w:type="spellEnd"/>
      <w:r>
        <w:rPr>
          <w:rFonts w:ascii="MyriadPro-Regular" w:hAnsi="MyriadPro-Regular"/>
          <w:sz w:val="32"/>
          <w:szCs w:val="32"/>
        </w:rPr>
        <w:t xml:space="preserve"> κύτταρο.................................... 22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Regular" w:hAnsi="MyriadPro-Regular"/>
          <w:sz w:val="32"/>
          <w:szCs w:val="32"/>
        </w:rPr>
        <w:t xml:space="preserve">Το </w:t>
      </w:r>
      <w:proofErr w:type="spellStart"/>
      <w:r>
        <w:rPr>
          <w:rFonts w:ascii="MyriadPro-Regular" w:hAnsi="MyriadPro-Regular"/>
          <w:sz w:val="32"/>
          <w:szCs w:val="32"/>
        </w:rPr>
        <w:t>προκαρυωτικό</w:t>
      </w:r>
      <w:proofErr w:type="spellEnd"/>
      <w:r>
        <w:rPr>
          <w:rFonts w:ascii="MyriadPro-Regular" w:hAnsi="MyriadPro-Regular"/>
          <w:sz w:val="32"/>
          <w:szCs w:val="32"/>
        </w:rPr>
        <w:t xml:space="preserve"> κύτταρο................................ ..24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Regular" w:hAnsi="MyriadPro-Regular"/>
          <w:sz w:val="32"/>
          <w:szCs w:val="32"/>
        </w:rPr>
        <w:t>Διαφορετικά κύτταρα για διαφορετικές</w:t>
      </w:r>
    </w:p>
    <w:p w:rsidR="00C76551" w:rsidRDefault="00C87697">
      <w:r>
        <w:rPr>
          <w:rFonts w:ascii="MyriadPro-Regular" w:hAnsi="MyriadPro-Regular"/>
          <w:sz w:val="32"/>
          <w:szCs w:val="32"/>
        </w:rPr>
        <w:t>λειτουργίες...................................</w:t>
      </w:r>
      <w:r>
        <w:rPr>
          <w:rFonts w:ascii="MyriadPro-Regular" w:hAnsi="MyriadPro-Regular"/>
          <w:sz w:val="32"/>
          <w:szCs w:val="32"/>
        </w:rPr>
        <w:t>.........................24</w:t>
      </w:r>
      <w:r>
        <w:rPr>
          <w:rFonts w:ascii="MyriadPro-Bold" w:hAnsi="MyriadPro-Bold"/>
          <w:b/>
          <w:bCs/>
          <w:i/>
          <w:iCs/>
          <w:color w:val="000000"/>
          <w:sz w:val="32"/>
          <w:szCs w:val="32"/>
        </w:rPr>
        <w:t xml:space="preserve">2.2 </w:t>
      </w:r>
      <w:r>
        <w:rPr>
          <w:rFonts w:ascii="MyriadPro-Bold" w:hAnsi="MyriadPro-Bold"/>
          <w:b/>
          <w:sz w:val="32"/>
          <w:szCs w:val="32"/>
        </w:rPr>
        <w:t>Οργάνωση και λειτουργίες του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Bold" w:hAnsi="MyriadPro-Bold"/>
          <w:b/>
          <w:sz w:val="32"/>
          <w:szCs w:val="32"/>
        </w:rPr>
        <w:t>οικοσυστήματος – Ο ρόλος της ενέργειας</w:t>
      </w:r>
      <w:r>
        <w:rPr>
          <w:rFonts w:ascii="MyriadPro-Regular" w:hAnsi="MyriadPro-Regular"/>
          <w:sz w:val="32"/>
          <w:szCs w:val="32"/>
        </w:rPr>
        <w:t>...... 43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Regular" w:hAnsi="MyriadPro-Regular"/>
          <w:sz w:val="32"/>
          <w:szCs w:val="32"/>
        </w:rPr>
        <w:t xml:space="preserve">Τροφικές σχέσεις και ροή </w:t>
      </w:r>
      <w:proofErr w:type="spellStart"/>
      <w:r>
        <w:rPr>
          <w:rFonts w:ascii="MyriadPro-Regular" w:hAnsi="MyriadPro-Regular"/>
          <w:sz w:val="32"/>
          <w:szCs w:val="32"/>
        </w:rPr>
        <w:t>ερνέργειας</w:t>
      </w:r>
      <w:proofErr w:type="spellEnd"/>
      <w:r>
        <w:rPr>
          <w:rFonts w:ascii="MyriadPro-Regular" w:hAnsi="MyriadPro-Regular"/>
          <w:sz w:val="32"/>
          <w:szCs w:val="32"/>
        </w:rPr>
        <w:t>.........………. 43</w:t>
      </w:r>
    </w:p>
    <w:p w:rsidR="00C76551" w:rsidRDefault="00C87697">
      <w:pPr>
        <w:rPr>
          <w:rFonts w:ascii="MyriadPro-Regular" w:hAnsi="MyriadPro-Regular"/>
          <w:sz w:val="20"/>
        </w:rPr>
      </w:pPr>
      <w:r>
        <w:rPr>
          <w:rFonts w:ascii="MyriadPro-Regular" w:hAnsi="MyriadPro-Regular"/>
          <w:sz w:val="32"/>
          <w:szCs w:val="32"/>
        </w:rPr>
        <w:t>Τροφικές αλυσίδες, τροφικά πλέγματα,</w:t>
      </w:r>
    </w:p>
    <w:p w:rsidR="00C76551" w:rsidRDefault="00C87697">
      <w:r>
        <w:rPr>
          <w:rFonts w:ascii="MyriadPro-Regular" w:hAnsi="MyriadPro-Regular"/>
          <w:sz w:val="32"/>
          <w:szCs w:val="32"/>
        </w:rPr>
        <w:t xml:space="preserve">τροφικές πυραμίδες...........................................…... 44                                                          </w:t>
      </w:r>
      <w:r>
        <w:rPr>
          <w:rFonts w:ascii="MyriadPro-Bold" w:hAnsi="MyriadPro-Bold"/>
          <w:b/>
          <w:bCs/>
          <w:i/>
          <w:iCs/>
          <w:color w:val="4DB300"/>
          <w:sz w:val="32"/>
          <w:szCs w:val="32"/>
        </w:rPr>
        <w:t xml:space="preserve">5. </w:t>
      </w:r>
      <w:r>
        <w:rPr>
          <w:rFonts w:ascii="MyriadPro-Bold" w:hAnsi="MyriadPro-Bold"/>
          <w:b/>
          <w:color w:val="4DB300"/>
          <w:sz w:val="32"/>
          <w:szCs w:val="32"/>
        </w:rPr>
        <w:t>ΔΙΑΤΉΡΗΣΗ ΚΑΙ ΣΥΝΈΧΕΙΑ ΤΗΣ ΖΩΉΣ</w:t>
      </w:r>
    </w:p>
    <w:p w:rsidR="00C76551" w:rsidRDefault="00C87697">
      <w:pPr>
        <w:rPr>
          <w:rFonts w:ascii="MyriadPro-Bold" w:hAnsi="MyriadPro-Bold"/>
          <w:b/>
          <w:color w:val="000000"/>
          <w:sz w:val="20"/>
        </w:rPr>
      </w:pPr>
      <w:r>
        <w:rPr>
          <w:rFonts w:ascii="MyriadPro-Bold" w:hAnsi="MyriadPro-Bold"/>
          <w:b/>
          <w:color w:val="000000"/>
          <w:sz w:val="32"/>
          <w:szCs w:val="32"/>
        </w:rPr>
        <w:t>5.1 Το γενετικό υλικό οργανώνεται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Bold" w:hAnsi="MyriadPro-Bold"/>
          <w:b/>
          <w:color w:val="000000"/>
          <w:sz w:val="32"/>
          <w:szCs w:val="32"/>
        </w:rPr>
        <w:t>σε χρωμοσώματα</w:t>
      </w:r>
      <w:r>
        <w:rPr>
          <w:rFonts w:ascii="MyriadPro-Regular" w:hAnsi="MyriadPro-Regular"/>
          <w:color w:val="000000"/>
          <w:sz w:val="32"/>
          <w:szCs w:val="32"/>
        </w:rPr>
        <w:t>...............................................</w:t>
      </w:r>
      <w:r>
        <w:rPr>
          <w:rFonts w:ascii="MyriadPro-Regular" w:hAnsi="MyriadPro-Regular"/>
          <w:color w:val="000000"/>
          <w:sz w:val="32"/>
          <w:szCs w:val="32"/>
        </w:rPr>
        <w:t>.... 96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Bold" w:hAnsi="MyriadPro-Bold"/>
          <w:b/>
          <w:color w:val="000000"/>
          <w:sz w:val="32"/>
          <w:szCs w:val="32"/>
        </w:rPr>
        <w:t>5.2 Η ροή της γενετικής πληροφορίας</w:t>
      </w:r>
      <w:r>
        <w:rPr>
          <w:rFonts w:ascii="MyriadPro-Regular" w:hAnsi="MyriadPro-Regular"/>
          <w:color w:val="000000"/>
          <w:sz w:val="32"/>
          <w:szCs w:val="32"/>
        </w:rPr>
        <w:t>...............99</w:t>
      </w:r>
    </w:p>
    <w:p w:rsidR="00C76551" w:rsidRDefault="00C87697">
      <w:pPr>
        <w:rPr>
          <w:rFonts w:ascii="MyriadPro-Regular" w:hAnsi="MyriadPro-Regular"/>
          <w:color w:val="000000"/>
          <w:sz w:val="23"/>
        </w:rPr>
      </w:pPr>
      <w:r>
        <w:rPr>
          <w:rFonts w:ascii="MyriadPro-Regular" w:hAnsi="MyriadPro-Regular"/>
          <w:color w:val="000000"/>
          <w:sz w:val="32"/>
          <w:szCs w:val="32"/>
        </w:rPr>
        <w:t xml:space="preserve">Η δομή των </w:t>
      </w:r>
      <w:proofErr w:type="spellStart"/>
      <w:r>
        <w:rPr>
          <w:rFonts w:ascii="MyriadPro-Regular" w:hAnsi="MyriadPro-Regular"/>
          <w:color w:val="000000"/>
          <w:sz w:val="32"/>
          <w:szCs w:val="32"/>
        </w:rPr>
        <w:t>νουκλεϊκών</w:t>
      </w:r>
      <w:proofErr w:type="spellEnd"/>
      <w:r>
        <w:rPr>
          <w:rFonts w:ascii="MyriadPro-Regular" w:hAnsi="MyriadPro-Regular"/>
          <w:color w:val="000000"/>
          <w:sz w:val="32"/>
          <w:szCs w:val="32"/>
        </w:rPr>
        <w:t xml:space="preserve"> οξέων –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2"/>
          <w:szCs w:val="32"/>
        </w:rPr>
        <w:t>Αποθήκευση της γενετικής πληροφορίας.... .99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2"/>
          <w:szCs w:val="32"/>
        </w:rPr>
        <w:t>Αντιγραφή του DNA – Διατήρηση και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2"/>
          <w:szCs w:val="32"/>
        </w:rPr>
        <w:t>μεταβίβαση της γενετικής πληροφορίας...... .99</w:t>
      </w:r>
    </w:p>
    <w:p w:rsidR="00C76551" w:rsidRDefault="00C87697">
      <w:pPr>
        <w:rPr>
          <w:rFonts w:ascii="MyriadPro-Regular" w:hAnsi="MyriadPro-Regular"/>
          <w:color w:val="000000"/>
          <w:sz w:val="23"/>
        </w:rPr>
      </w:pPr>
      <w:r>
        <w:rPr>
          <w:rFonts w:ascii="MyriadPro-Regular" w:hAnsi="MyriadPro-Regular"/>
          <w:color w:val="000000"/>
          <w:sz w:val="32"/>
          <w:szCs w:val="32"/>
        </w:rPr>
        <w:t>Μεταγραφή, μετάφραση –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2"/>
          <w:szCs w:val="32"/>
        </w:rPr>
        <w:t>Έκφραση της γενε</w:t>
      </w:r>
      <w:r>
        <w:rPr>
          <w:rFonts w:ascii="MyriadPro-Regular" w:hAnsi="MyriadPro-Regular"/>
          <w:color w:val="000000"/>
          <w:sz w:val="32"/>
          <w:szCs w:val="32"/>
        </w:rPr>
        <w:t>τικής πληροφορίας......….100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Bold" w:hAnsi="MyriadPro-Bold"/>
          <w:b/>
          <w:color w:val="000000"/>
          <w:sz w:val="32"/>
          <w:szCs w:val="32"/>
        </w:rPr>
        <w:t xml:space="preserve">5.3 </w:t>
      </w:r>
      <w:proofErr w:type="spellStart"/>
      <w:r>
        <w:rPr>
          <w:rFonts w:ascii="MyriadPro-Bold" w:hAnsi="MyriadPro-Bold"/>
          <w:b/>
          <w:color w:val="000000"/>
          <w:sz w:val="32"/>
          <w:szCs w:val="32"/>
        </w:rPr>
        <w:t>Αλληλόμορφα</w:t>
      </w:r>
      <w:proofErr w:type="spellEnd"/>
      <w:r>
        <w:rPr>
          <w:rFonts w:ascii="MyriadPro-Regular" w:hAnsi="MyriadPro-Regular"/>
          <w:color w:val="000000"/>
          <w:sz w:val="32"/>
          <w:szCs w:val="32"/>
        </w:rPr>
        <w:t>.....................................103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Bold" w:hAnsi="MyriadPro-Bold"/>
          <w:b/>
          <w:color w:val="000000"/>
          <w:sz w:val="32"/>
          <w:szCs w:val="32"/>
        </w:rPr>
        <w:t>5.4 Κυτταρική διαίρεση</w:t>
      </w:r>
      <w:r>
        <w:rPr>
          <w:rFonts w:ascii="MyriadPro-Regular" w:hAnsi="MyriadPro-Regular"/>
          <w:color w:val="000000"/>
          <w:sz w:val="32"/>
          <w:szCs w:val="32"/>
        </w:rPr>
        <w:t>...........................104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2"/>
          <w:szCs w:val="32"/>
        </w:rPr>
        <w:t>Μίτωση..........................................................104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2"/>
          <w:szCs w:val="32"/>
        </w:rPr>
        <w:t>Μείωση............................................</w:t>
      </w:r>
      <w:r>
        <w:rPr>
          <w:rFonts w:ascii="MyriadPro-Regular" w:hAnsi="MyriadPro-Regular"/>
          <w:color w:val="000000"/>
          <w:sz w:val="32"/>
          <w:szCs w:val="32"/>
        </w:rPr>
        <w:t>..............105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Bold" w:hAnsi="MyriadPro-Bold"/>
          <w:b/>
          <w:color w:val="000000"/>
          <w:sz w:val="32"/>
          <w:szCs w:val="32"/>
        </w:rPr>
        <w:t>5.5 Κληρονομικότητα</w:t>
      </w:r>
      <w:r>
        <w:rPr>
          <w:rFonts w:ascii="MyriadPro-Regular" w:hAnsi="MyriadPro-Regular"/>
          <w:color w:val="000000"/>
          <w:sz w:val="32"/>
          <w:szCs w:val="32"/>
        </w:rPr>
        <w:t>...............................107</w:t>
      </w:r>
    </w:p>
    <w:p w:rsidR="00C76551" w:rsidRDefault="00C87697">
      <w:pPr>
        <w:rPr>
          <w:rFonts w:ascii="MyriadPro-Regular" w:hAnsi="MyriadPro-Regular"/>
          <w:color w:val="000000"/>
          <w:sz w:val="20"/>
        </w:rPr>
      </w:pPr>
      <w:r>
        <w:rPr>
          <w:rFonts w:ascii="MyriadPro-Regular" w:hAnsi="MyriadPro-Regular"/>
          <w:color w:val="000000"/>
          <w:sz w:val="32"/>
          <w:szCs w:val="32"/>
        </w:rPr>
        <w:t>Οι νόμοι του Μέντελ................................…..107</w:t>
      </w:r>
    </w:p>
    <w:p w:rsidR="00C87697" w:rsidRDefault="00C87697">
      <w:pPr>
        <w:rPr>
          <w:rFonts w:ascii="MyriadPro-Regular" w:hAnsi="MyriadPro-Regular"/>
          <w:color w:val="000000"/>
          <w:sz w:val="32"/>
          <w:szCs w:val="32"/>
        </w:rPr>
      </w:pPr>
      <w:r>
        <w:rPr>
          <w:rFonts w:ascii="MyriadPro-Bold" w:hAnsi="MyriadPro-Bold"/>
          <w:b/>
          <w:color w:val="000000"/>
          <w:sz w:val="32"/>
          <w:szCs w:val="32"/>
        </w:rPr>
        <w:t>5.6 Μεταλλάξεις...................................</w:t>
      </w:r>
      <w:r>
        <w:rPr>
          <w:rFonts w:ascii="MyriadPro-Regular" w:hAnsi="MyriadPro-Regular"/>
          <w:color w:val="000000"/>
          <w:sz w:val="32"/>
          <w:szCs w:val="32"/>
        </w:rPr>
        <w:t xml:space="preserve">111                                           </w:t>
      </w:r>
    </w:p>
    <w:p w:rsidR="00C87697" w:rsidRDefault="00C87697">
      <w:pPr>
        <w:rPr>
          <w:rFonts w:ascii="MyriadPro-Regular" w:hAnsi="MyriadPro-Regular"/>
          <w:color w:val="000000"/>
          <w:sz w:val="32"/>
          <w:szCs w:val="32"/>
        </w:rPr>
      </w:pPr>
    </w:p>
    <w:p w:rsidR="00C87697" w:rsidRDefault="00C87697">
      <w:pPr>
        <w:rPr>
          <w:rFonts w:ascii="MyriadPro-Regular" w:hAnsi="MyriadPro-Regular"/>
          <w:color w:val="000000"/>
          <w:sz w:val="32"/>
          <w:szCs w:val="32"/>
        </w:rPr>
      </w:pPr>
    </w:p>
    <w:p w:rsidR="00C87697" w:rsidRDefault="00C87697">
      <w:pPr>
        <w:rPr>
          <w:rFonts w:ascii="MyriadPro-Regular" w:hAnsi="MyriadPro-Regular"/>
          <w:color w:val="000000"/>
          <w:sz w:val="32"/>
          <w:szCs w:val="32"/>
        </w:rPr>
      </w:pPr>
    </w:p>
    <w:p w:rsidR="00C87697" w:rsidRDefault="00C87697">
      <w:pPr>
        <w:rPr>
          <w:rFonts w:ascii="MyriadPro-Regular" w:hAnsi="MyriadPro-Regular"/>
          <w:color w:val="000000"/>
          <w:sz w:val="32"/>
          <w:szCs w:val="32"/>
        </w:rPr>
      </w:pPr>
    </w:p>
    <w:p w:rsidR="00C87697" w:rsidRDefault="00C87697">
      <w:pPr>
        <w:rPr>
          <w:rFonts w:ascii="MyriadPro-Regular" w:hAnsi="MyriadPro-Regular"/>
          <w:color w:val="000000"/>
          <w:sz w:val="32"/>
          <w:szCs w:val="32"/>
        </w:rPr>
      </w:pPr>
    </w:p>
    <w:p w:rsidR="00C87697" w:rsidRDefault="00C87697">
      <w:pPr>
        <w:rPr>
          <w:rFonts w:ascii="MyriadPro-Regular" w:hAnsi="MyriadPro-Regular"/>
          <w:color w:val="000000"/>
          <w:sz w:val="32"/>
          <w:szCs w:val="32"/>
        </w:rPr>
      </w:pPr>
    </w:p>
    <w:p w:rsidR="00C76551" w:rsidRDefault="00C87697">
      <w:pPr>
        <w:rPr>
          <w:sz w:val="32"/>
          <w:szCs w:val="32"/>
        </w:rPr>
      </w:pPr>
      <w:r>
        <w:rPr>
          <w:rFonts w:ascii="MyriadPro-Regular" w:hAnsi="MyriadPro-Regular"/>
          <w:color w:val="000000"/>
          <w:sz w:val="32"/>
          <w:szCs w:val="32"/>
        </w:rPr>
        <w:t xml:space="preserve">                                                                           </w:t>
      </w:r>
      <w:r>
        <w:rPr>
          <w:rFonts w:ascii="MyriadPro-Regular" w:hAnsi="MyriadPro-Regular"/>
          <w:color w:val="000000"/>
          <w:sz w:val="32"/>
          <w:szCs w:val="32"/>
        </w:rPr>
        <w:t xml:space="preserve">    </w:t>
      </w:r>
      <w:r>
        <w:rPr>
          <w:rFonts w:ascii="MyriadPro-Regular" w:hAnsi="MyriadPro-Regular"/>
          <w:b/>
          <w:bCs/>
          <w:i/>
          <w:iCs/>
          <w:color w:val="000000"/>
          <w:sz w:val="32"/>
          <w:szCs w:val="32"/>
        </w:rPr>
        <w:t>ΑΡ. ΜΕΣΗΜΒΡΙΝΟΣ</w:t>
      </w:r>
    </w:p>
    <w:sectPr w:rsidR="00C76551" w:rsidSect="00C76551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Semibold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MyriadPro-Regular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MyriadPro-Black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MyriadPro-Bold">
    <w:altName w:val="Times New Roman"/>
    <w:charset w:val="A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autoHyphenation/>
  <w:characterSpacingControl w:val="doNotCompress"/>
  <w:compat>
    <w:doNotBreakWrappedTables/>
    <w:useFELayout/>
  </w:compat>
  <w:rsids>
    <w:rsidRoot w:val="00C76551"/>
    <w:rsid w:val="004C600D"/>
    <w:rsid w:val="00C76551"/>
    <w:rsid w:val="00C87697"/>
    <w:rsid w:val="00CE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C76551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Επικεφαλίδα"/>
    <w:basedOn w:val="a"/>
    <w:next w:val="a4"/>
    <w:qFormat/>
    <w:rsid w:val="00C765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76551"/>
    <w:pPr>
      <w:spacing w:after="140" w:line="276" w:lineRule="auto"/>
    </w:pPr>
  </w:style>
  <w:style w:type="paragraph" w:styleId="a5">
    <w:name w:val="List"/>
    <w:basedOn w:val="a4"/>
    <w:rsid w:val="00C76551"/>
  </w:style>
  <w:style w:type="paragraph" w:customStyle="1" w:styleId="Caption">
    <w:name w:val="Caption"/>
    <w:basedOn w:val="a"/>
    <w:qFormat/>
    <w:rsid w:val="00C76551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C765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4973</Characters>
  <Application>Microsoft Office Word</Application>
  <DocSecurity>0</DocSecurity>
  <Lines>41</Lines>
  <Paragraphs>11</Paragraphs>
  <ScaleCrop>false</ScaleCrop>
  <Company>HP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 kalgour</dc:creator>
  <cp:lastModifiedBy>papo kalgour</cp:lastModifiedBy>
  <cp:revision>3</cp:revision>
  <dcterms:created xsi:type="dcterms:W3CDTF">2024-05-25T13:04:00Z</dcterms:created>
  <dcterms:modified xsi:type="dcterms:W3CDTF">2024-05-25T13:06:00Z</dcterms:modified>
  <dc:language>el-GR</dc:language>
</cp:coreProperties>
</file>