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05" w:rsidRPr="00D070E0" w:rsidRDefault="00A4108E" w:rsidP="00A41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hAnsi="Times New Roman" w:cs="Times New Roman"/>
          <w:b/>
          <w:sz w:val="24"/>
          <w:szCs w:val="24"/>
        </w:rPr>
        <w:t>ΕΞΕΤΑΣΤΕΑ ΥΛΗ Β ΓΥΜΝΑΣΙΟΥ ΣΧ.ΕΤΟΥΣ :2023-2024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Μάθημα: </w:t>
      </w: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Νεοελληνική Γλώσσα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1</w:t>
      </w:r>
      <w:r w:rsidRPr="00D070E0">
        <w:rPr>
          <w:rFonts w:ascii="Times New Roman" w:hAnsi="Times New Roman" w:cs="Times New Roman"/>
          <w:sz w:val="24"/>
          <w:szCs w:val="24"/>
        </w:rPr>
        <w:t xml:space="preserve"> Β, Β1, Β2 , Γ, Δ, Δ1, Δ2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2</w:t>
      </w:r>
      <w:r w:rsidRPr="00D070E0">
        <w:rPr>
          <w:rFonts w:ascii="Times New Roman" w:hAnsi="Times New Roman" w:cs="Times New Roman"/>
          <w:sz w:val="24"/>
          <w:szCs w:val="24"/>
        </w:rPr>
        <w:t xml:space="preserve"> Β, Β1, Β2, Γ, Γ1, Γ2, Δ, Ε, ΣΤ (Οικογένεια)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Ενότητα 3  </w:t>
      </w:r>
      <w:r w:rsidRPr="00D070E0">
        <w:rPr>
          <w:rFonts w:ascii="Times New Roman" w:hAnsi="Times New Roman" w:cs="Times New Roman"/>
          <w:sz w:val="24"/>
          <w:szCs w:val="24"/>
        </w:rPr>
        <w:t>Β,Β1, Β2, Γ, Δ, Ε (Φιλία)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Ενότητα 4 </w:t>
      </w:r>
      <w:r w:rsidRPr="00D070E0">
        <w:rPr>
          <w:rFonts w:ascii="Times New Roman" w:hAnsi="Times New Roman" w:cs="Times New Roman"/>
          <w:sz w:val="24"/>
          <w:szCs w:val="24"/>
        </w:rPr>
        <w:t>Β, Β1,Β2,Β3 , Γ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Ενότητα 5  </w:t>
      </w:r>
      <w:r w:rsidRPr="00D070E0">
        <w:rPr>
          <w:rFonts w:ascii="Times New Roman" w:hAnsi="Times New Roman" w:cs="Times New Roman"/>
          <w:sz w:val="24"/>
          <w:szCs w:val="24"/>
        </w:rPr>
        <w:t>Β,Β1, Β2, Γ, Ε, ΣΤ (Εργασία – Επάγγελμα)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Μάθημα </w:t>
      </w: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Νεοελληνική Λογοτεχνία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br/>
      </w: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07519">
        <w:rPr>
          <w:rFonts w:ascii="Times New Roman" w:hAnsi="Times New Roman" w:cs="Times New Roman"/>
          <w:b/>
          <w:bCs/>
          <w:sz w:val="24"/>
          <w:szCs w:val="24"/>
        </w:rPr>
        <w:t xml:space="preserve">Κοσμάς </w:t>
      </w:r>
      <w:proofErr w:type="spellStart"/>
      <w:r w:rsidR="00707519">
        <w:rPr>
          <w:rFonts w:ascii="Times New Roman" w:hAnsi="Times New Roman" w:cs="Times New Roman"/>
          <w:b/>
          <w:bCs/>
          <w:sz w:val="24"/>
          <w:szCs w:val="24"/>
        </w:rPr>
        <w:t>Χαρπαντίδης</w:t>
      </w:r>
      <w:proofErr w:type="spellEnd"/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70E0">
        <w:rPr>
          <w:rFonts w:ascii="Times New Roman" w:hAnsi="Times New Roman" w:cs="Times New Roman"/>
          <w:sz w:val="24"/>
          <w:szCs w:val="24"/>
        </w:rPr>
        <w:t>«</w:t>
      </w:r>
      <w:r w:rsidR="00707519">
        <w:rPr>
          <w:rFonts w:ascii="Times New Roman" w:hAnsi="Times New Roman" w:cs="Times New Roman"/>
          <w:sz w:val="24"/>
          <w:szCs w:val="24"/>
        </w:rPr>
        <w:t>Χαλασμένες γειτονιές</w:t>
      </w:r>
      <w:r w:rsidRPr="00D070E0">
        <w:rPr>
          <w:rFonts w:ascii="Times New Roman" w:hAnsi="Times New Roman" w:cs="Times New Roman"/>
          <w:sz w:val="24"/>
          <w:szCs w:val="24"/>
        </w:rPr>
        <w:t>»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2. Καβάφης, </w:t>
      </w:r>
      <w:r w:rsidRPr="00D070E0">
        <w:rPr>
          <w:rFonts w:ascii="Times New Roman" w:hAnsi="Times New Roman" w:cs="Times New Roman"/>
          <w:sz w:val="24"/>
          <w:szCs w:val="24"/>
        </w:rPr>
        <w:t>«Θερμοπύλες».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D070E0">
        <w:rPr>
          <w:rFonts w:ascii="Times New Roman" w:hAnsi="Times New Roman" w:cs="Times New Roman"/>
          <w:b/>
          <w:bCs/>
          <w:sz w:val="24"/>
          <w:szCs w:val="24"/>
        </w:rPr>
        <w:t>Μπέρτολτ</w:t>
      </w:r>
      <w:proofErr w:type="spellEnd"/>
      <w:r w:rsidR="00644662" w:rsidRPr="00644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Μπρεχτ, </w:t>
      </w:r>
      <w:r w:rsidRPr="00D070E0">
        <w:rPr>
          <w:rFonts w:ascii="Times New Roman" w:hAnsi="Times New Roman" w:cs="Times New Roman"/>
          <w:sz w:val="24"/>
          <w:szCs w:val="24"/>
        </w:rPr>
        <w:t>«Για τον όρο «μετανάστες»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4. Λορέντζος Μαβίλης, </w:t>
      </w:r>
      <w:r w:rsidRPr="00D070E0">
        <w:rPr>
          <w:rFonts w:ascii="Times New Roman" w:hAnsi="Times New Roman" w:cs="Times New Roman"/>
          <w:sz w:val="24"/>
          <w:szCs w:val="24"/>
        </w:rPr>
        <w:t>«Καλλιπάτειρα»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5. Γιάννης </w:t>
      </w:r>
      <w:proofErr w:type="spellStart"/>
      <w:r w:rsidRPr="00D070E0">
        <w:rPr>
          <w:rFonts w:ascii="Times New Roman" w:hAnsi="Times New Roman" w:cs="Times New Roman"/>
          <w:b/>
          <w:bCs/>
          <w:sz w:val="24"/>
          <w:szCs w:val="24"/>
        </w:rPr>
        <w:t>Μαγκλής</w:t>
      </w:r>
      <w:proofErr w:type="spellEnd"/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70E0">
        <w:rPr>
          <w:rFonts w:ascii="Times New Roman" w:hAnsi="Times New Roman" w:cs="Times New Roman"/>
          <w:sz w:val="24"/>
          <w:szCs w:val="24"/>
        </w:rPr>
        <w:t>«Γιατί;»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6. Μαρία </w:t>
      </w:r>
      <w:proofErr w:type="spellStart"/>
      <w:r w:rsidRPr="00D070E0">
        <w:rPr>
          <w:rFonts w:ascii="Times New Roman" w:hAnsi="Times New Roman" w:cs="Times New Roman"/>
          <w:b/>
          <w:bCs/>
          <w:sz w:val="24"/>
          <w:szCs w:val="24"/>
        </w:rPr>
        <w:t>Ιορδανίδου</w:t>
      </w:r>
      <w:proofErr w:type="spellEnd"/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70E0">
        <w:rPr>
          <w:rFonts w:ascii="Times New Roman" w:hAnsi="Times New Roman" w:cs="Times New Roman"/>
          <w:sz w:val="24"/>
          <w:szCs w:val="24"/>
        </w:rPr>
        <w:t xml:space="preserve">«Στην εποχή του τσιμέντου και της πολυκατοικίας».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sz w:val="24"/>
          <w:szCs w:val="24"/>
          <w:u w:val="single"/>
        </w:rPr>
        <w:t xml:space="preserve">Μάθημα </w:t>
      </w: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Αρχαία Ελληνική Γλώσσα</w:t>
      </w:r>
      <w:r w:rsidRPr="00D070E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Ενότητα 2 </w:t>
      </w:r>
      <w:bookmarkStart w:id="0" w:name="_Hlk103353440"/>
      <w:r w:rsidRPr="00D070E0">
        <w:rPr>
          <w:rFonts w:ascii="Times New Roman" w:hAnsi="Times New Roman" w:cs="Times New Roman"/>
          <w:sz w:val="24"/>
          <w:szCs w:val="24"/>
        </w:rPr>
        <w:t>Α κείμενο, Β2</w:t>
      </w:r>
      <w:bookmarkEnd w:id="0"/>
      <w:r w:rsidRPr="00D070E0">
        <w:rPr>
          <w:rFonts w:ascii="Times New Roman" w:hAnsi="Times New Roman" w:cs="Times New Roman"/>
          <w:sz w:val="24"/>
          <w:szCs w:val="24"/>
        </w:rPr>
        <w:t>, Γ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3</w:t>
      </w:r>
      <w:r w:rsidRPr="00D070E0">
        <w:rPr>
          <w:rFonts w:ascii="Times New Roman" w:hAnsi="Times New Roman" w:cs="Times New Roman"/>
          <w:sz w:val="24"/>
          <w:szCs w:val="24"/>
        </w:rPr>
        <w:t xml:space="preserve">  Α κείμενο, Β2, Γ1 (εκτός τα κύρια ονόματα σε -ης)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4</w:t>
      </w:r>
      <w:r w:rsidRPr="00D070E0">
        <w:rPr>
          <w:rFonts w:ascii="Times New Roman" w:hAnsi="Times New Roman" w:cs="Times New Roman"/>
          <w:sz w:val="24"/>
          <w:szCs w:val="24"/>
        </w:rPr>
        <w:t xml:space="preserve"> Β2, Γ2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5</w:t>
      </w:r>
      <w:r w:rsidRPr="00D070E0">
        <w:rPr>
          <w:rFonts w:ascii="Times New Roman" w:hAnsi="Times New Roman" w:cs="Times New Roman"/>
          <w:sz w:val="24"/>
          <w:szCs w:val="24"/>
        </w:rPr>
        <w:t xml:space="preserve"> Β2, Γ1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6</w:t>
      </w:r>
      <w:r w:rsidRPr="00D070E0">
        <w:rPr>
          <w:rFonts w:ascii="Times New Roman" w:hAnsi="Times New Roman" w:cs="Times New Roman"/>
          <w:sz w:val="24"/>
          <w:szCs w:val="24"/>
        </w:rPr>
        <w:t xml:space="preserve"> Β2, Γ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7</w:t>
      </w:r>
      <w:r w:rsidRPr="00D070E0">
        <w:rPr>
          <w:rFonts w:ascii="Times New Roman" w:hAnsi="Times New Roman" w:cs="Times New Roman"/>
          <w:sz w:val="24"/>
          <w:szCs w:val="24"/>
        </w:rPr>
        <w:t xml:space="preserve"> Α κείμενο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Ενότητα 9</w:t>
      </w:r>
      <w:r w:rsidRPr="00D070E0">
        <w:rPr>
          <w:rFonts w:ascii="Times New Roman" w:hAnsi="Times New Roman" w:cs="Times New Roman"/>
          <w:sz w:val="24"/>
          <w:szCs w:val="24"/>
        </w:rPr>
        <w:t xml:space="preserve"> Α κείμενο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Ουσιαστικά</w:t>
      </w:r>
      <w:r w:rsidRPr="00D070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α+β+γ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κλίσης και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ἀνήρ+πατήρ+μήτηρ</w:t>
      </w:r>
      <w:proofErr w:type="spellEnd"/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Ρήμα </w:t>
      </w:r>
      <w:proofErr w:type="spellStart"/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εἰμί</w:t>
      </w:r>
      <w:proofErr w:type="spellEnd"/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: Οριστική Ενεστώτα, Παρατατικού και Μέλλοντα, 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lastRenderedPageBreak/>
        <w:t>Υποτακτική Ενεστώτα, Απαρέμφατο και μετοχή Ενεστώτα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Ενεργητική Φωνή</w:t>
      </w:r>
      <w:r w:rsidRPr="00D070E0">
        <w:rPr>
          <w:rFonts w:ascii="Times New Roman" w:hAnsi="Times New Roman" w:cs="Times New Roman"/>
          <w:sz w:val="24"/>
          <w:szCs w:val="24"/>
        </w:rPr>
        <w:t>: Οριστική-Υποτακτική- Απαρέμφατο-Μετοχή</w:t>
      </w:r>
      <w:r w:rsidRPr="00D070E0">
        <w:rPr>
          <w:rFonts w:ascii="Times New Roman" w:hAnsi="Times New Roman" w:cs="Times New Roman"/>
          <w:sz w:val="24"/>
          <w:szCs w:val="24"/>
        </w:rPr>
        <w:br/>
      </w: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Μέση Φωνή</w:t>
      </w:r>
      <w:r w:rsidRPr="00D070E0">
        <w:rPr>
          <w:rFonts w:ascii="Times New Roman" w:hAnsi="Times New Roman" w:cs="Times New Roman"/>
          <w:sz w:val="24"/>
          <w:szCs w:val="24"/>
        </w:rPr>
        <w:t xml:space="preserve">: Οριστική-Υποτακτική- Απαρέμφατο-Μετοχή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Σύνταξη</w:t>
      </w:r>
      <w:r w:rsidRPr="00D070E0">
        <w:rPr>
          <w:rFonts w:ascii="Times New Roman" w:hAnsi="Times New Roman" w:cs="Times New Roman"/>
          <w:sz w:val="24"/>
          <w:szCs w:val="24"/>
        </w:rPr>
        <w:t>: Όροι πρότασης (Υποκείμενο, Αντικείμενο, Κατηγορούμενο), Είδη απαρεμφάτου (ειδικό, τελικό), Ταυτοπροσωπία-Ετεροπροσωπία, Άμεσο και έμμεσο αντικείμενο</w:t>
      </w:r>
    </w:p>
    <w:p w:rsidR="00A4108E" w:rsidRPr="00D070E0" w:rsidRDefault="00A4108E" w:rsidP="00A4108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Μάθημα: </w:t>
      </w:r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Αρχαία Ελληνικά από μετάφραση: </w:t>
      </w:r>
      <w:proofErr w:type="spellStart"/>
      <w:r w:rsidRPr="00D070E0">
        <w:rPr>
          <w:rFonts w:ascii="Times New Roman" w:hAnsi="Times New Roman" w:cs="Times New Roman"/>
          <w:b/>
          <w:bCs/>
          <w:sz w:val="24"/>
          <w:szCs w:val="24"/>
          <w:u w:val="single"/>
        </w:rPr>
        <w:t>Ιλιάδα</w:t>
      </w:r>
      <w:proofErr w:type="spellEnd"/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Ραψωδία Α </w:t>
      </w:r>
      <w:r w:rsidRPr="00D070E0">
        <w:rPr>
          <w:rFonts w:ascii="Times New Roman" w:hAnsi="Times New Roman" w:cs="Times New Roman"/>
          <w:sz w:val="24"/>
          <w:szCs w:val="24"/>
        </w:rPr>
        <w:t>στίχοι 54-245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Ραψωδία Ζ </w:t>
      </w:r>
      <w:r w:rsidRPr="00D070E0">
        <w:rPr>
          <w:rFonts w:ascii="Times New Roman" w:hAnsi="Times New Roman" w:cs="Times New Roman"/>
          <w:sz w:val="24"/>
          <w:szCs w:val="24"/>
        </w:rPr>
        <w:t>στίχοι 369-502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 xml:space="preserve">Ραψωδία Π </w:t>
      </w:r>
      <w:r w:rsidRPr="00D070E0">
        <w:rPr>
          <w:rFonts w:ascii="Times New Roman" w:hAnsi="Times New Roman" w:cs="Times New Roman"/>
          <w:sz w:val="24"/>
          <w:szCs w:val="24"/>
        </w:rPr>
        <w:t>στίχοι 684-867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Στην ύλη συμπεριλαμβάνονται οι σημειώσεις-σχόλια και τα σχόλια του βιβλίου για τους αντίστοιχους στίχους.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hAnsi="Times New Roman" w:cs="Times New Roman"/>
          <w:bCs/>
          <w:sz w:val="24"/>
          <w:szCs w:val="24"/>
        </w:rPr>
        <w:t>ΜΑΘΗΜΑ</w:t>
      </w:r>
      <w:r w:rsidRPr="00D070E0">
        <w:rPr>
          <w:rFonts w:ascii="Times New Roman" w:hAnsi="Times New Roman" w:cs="Times New Roman"/>
          <w:b/>
          <w:sz w:val="24"/>
          <w:szCs w:val="24"/>
        </w:rPr>
        <w:t>: ΙΣΤΟΡΙΑ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ΚΕΦΑΛΑΙΟ ΠΡΩΤΟ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Ι. Η ΜΕΤΕΞΕΛΙΞΗ ΤΟΥ ΡΩΜΑΙΚΟΥ ΚΡΑΤΟΥΣ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1. Από τη Ρώμη στη νέα Ρώμη (σελ. 7-9). 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ΙΙ. ΕΞΩΤΕΡΙΚΑ ΠΡΟΒΛΗΜΑΤΑ ΚΑΙ ΑΝΑΔΙΟΡΓΑΝΩΣΗ ΤΟΥ ΚΡΑΤΟΥΣ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Ο Ιουστινιανός και το έργο του (σελ. 16-18)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Ο Ηράκλειος και η δυναστεία του-Εσωτερική μεταρρύθμιση και αγώνας επιβίωσης (σελ. 19-20).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ΚΕΦΑΛΑΙΟ ΔΕΥΤΕΡΟ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ΛΑΟΙ ΣΤΟΝ ΠΕΡΙΓΥΡΟ ΤΟΥ ΒΥΖΑΝΤΙΝΟΥ ΚΡΑΤΟΥΣ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ΙΙ. Ο ΚΟΣΜΟΣ ΤΟΥ ΙΣΛΑΜ ΚΑΤΑ ΤΗΝ ΠΕΡΙΟΔΟ ΤΟΥ ΜΕΣΑΙΩΝΑ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lastRenderedPageBreak/>
        <w:t>1. Η εξάπλωση των Αράβων. Σελ. 26-28)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2.Το εμπόριο και ο πολιτισμός του Ισλάμ (σελ. 29-30)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ΚΕΦΑΛΑΙΟ ΤΡΙΤΟ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Ι. ΠΑΓΙΩΣΗ ΤΗΣ ΒΥΖΑΝΤΙΝΗΣ ΚΥΡΙΑΡΧΙΑΣ ΣΤΑ ΒΑΛΚΑΝΙΑ ΚΑΙ ΤΗ Μ. ΑΣΙΑ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1.Η διαμόρφωση της μεσαιωνικής ελληνικής βυζαντινής αυτοκρατορίας. (σελ. 32-33). 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2. Η μεταβατική εποχή: Οι έριδες για το ζήτημα των εικόνων (σελ. 34-35).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3. Η βασιλεία του Μιχαήλ και η αυγή της Νέας Εποχής (σελ. 36-37).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4. Η διάδοση του Χριστιανισμού στους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Μοραβούς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και τους Βουλγάρους. (σελ. 39-40). 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6. Η ίδρυση, η εξέλιξη και ο εκχριστιανισμός του Ρωσικού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Kράτους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(σελ. 43-44).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ΚΕΦΑΛΑΙΟ ΤΕΤΑΡΤΟ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Ι. Η ΕΞΑΣΘΕΝΗΣΗ ΤΟΥ ΒΥΖΑΝΤΙΟΥ ΚΑΙ ΤΟ ΣΧΙΜΑ ΜΕ ΤΗ ΔΥΣΗ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3. Η Ενετική Οικονομική διείσδυση και το Σχίσμα των Εκκλησιών (σελ. 57-58).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ΙΙ. ΟΙ ΣΤΑΥΡΟΦΟΡΙΕΣ ΚΑΙ ΟΙ ΣΥΝΕΠΕΙΕΣ ΤΟΥΣ ΓΙΑ ΤΟ ΒΥΖΑΝΤΙΟ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1.Οι σταυροφορίες και η πρώτη άλωση της Πόλης (σελ. 59).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ΙΙΙ. ΑΝΑΣΥΣΤΑΣΗ ΤΟΥ ΒΥΖΑΝΤΙΟΥ ΚΑΙ ΥΠΟΤΑΓΗ ΣΤΟΥΣ ΟΘΩΜΑΝΟΥΣ</w:t>
      </w:r>
    </w:p>
    <w:p w:rsidR="00A4108E" w:rsidRPr="00D070E0" w:rsidRDefault="00A4108E" w:rsidP="00A41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2.Η άλωση της Πόλης (σελ. 67-68). </w:t>
      </w:r>
    </w:p>
    <w:p w:rsidR="00D070E0" w:rsidRPr="00D070E0" w:rsidRDefault="00A4108E" w:rsidP="00D0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ΜΑΘΗΜΑ: </w:t>
      </w:r>
      <w:r w:rsidRPr="00D070E0">
        <w:rPr>
          <w:rFonts w:ascii="Times New Roman" w:hAnsi="Times New Roman" w:cs="Times New Roman"/>
          <w:b/>
          <w:sz w:val="24"/>
          <w:szCs w:val="24"/>
        </w:rPr>
        <w:t>ΜΑΘΗΜΑΤΙΚΑ</w:t>
      </w:r>
    </w:p>
    <w:p w:rsidR="00A4108E" w:rsidRPr="00D070E0" w:rsidRDefault="00A4108E" w:rsidP="00D0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0E0">
        <w:rPr>
          <w:rFonts w:ascii="Times New Roman" w:hAnsi="Times New Roman" w:cs="Times New Roman"/>
          <w:b/>
          <w:sz w:val="24"/>
          <w:szCs w:val="24"/>
        </w:rPr>
        <w:t>΄</w:t>
      </w:r>
      <w:r w:rsidRPr="00D070E0">
        <w:rPr>
          <w:rStyle w:val="a3"/>
          <w:rFonts w:ascii="Times New Roman" w:hAnsi="Times New Roman" w:cs="Times New Roman"/>
          <w:sz w:val="24"/>
          <w:szCs w:val="24"/>
        </w:rPr>
        <w:t>ΜΕΡΟΣ</w:t>
      </w:r>
      <w:proofErr w:type="spellEnd"/>
      <w:r w:rsidRPr="00D070E0">
        <w:rPr>
          <w:rStyle w:val="a3"/>
          <w:rFonts w:ascii="Times New Roman" w:hAnsi="Times New Roman" w:cs="Times New Roman"/>
          <w:sz w:val="24"/>
          <w:szCs w:val="24"/>
        </w:rPr>
        <w:t xml:space="preserve"> Α΄ </w:t>
      </w:r>
      <w:r w:rsidRPr="00D070E0">
        <w:rPr>
          <w:rFonts w:ascii="Times New Roman" w:hAnsi="Times New Roman" w:cs="Times New Roman"/>
          <w:b/>
          <w:sz w:val="24"/>
          <w:szCs w:val="24"/>
        </w:rPr>
        <w:t>- ΑΛΓΕΒΡΑ</w:t>
      </w:r>
    </w:p>
    <w:p w:rsidR="00A4108E" w:rsidRPr="00D070E0" w:rsidRDefault="00A4108E" w:rsidP="00A4108E">
      <w:pPr>
        <w:pStyle w:val="Web"/>
        <w:spacing w:line="408" w:lineRule="atLeast"/>
        <w:rPr>
          <w:rStyle w:val="a3"/>
        </w:rPr>
      </w:pPr>
      <w:r w:rsidRPr="00D070E0">
        <w:rPr>
          <w:rStyle w:val="a3"/>
        </w:rPr>
        <w:t>Κεφ. 1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>: ΕΞΙΣΩΣΕΙΣ – ΑΝΙΣΩΣΕΙΣ</w:t>
      </w:r>
    </w:p>
    <w:p w:rsidR="00A4108E" w:rsidRPr="00D070E0" w:rsidRDefault="00A4108E" w:rsidP="00A4108E">
      <w:pPr>
        <w:pStyle w:val="Web"/>
        <w:spacing w:after="0"/>
      </w:pPr>
      <w:r w:rsidRPr="00D070E0">
        <w:t>1.2       Εξισώσεις α' βαθμού</w:t>
      </w:r>
    </w:p>
    <w:p w:rsidR="00A4108E" w:rsidRPr="00D070E0" w:rsidRDefault="00A4108E" w:rsidP="00A4108E">
      <w:pPr>
        <w:pStyle w:val="Web"/>
        <w:spacing w:after="0"/>
      </w:pPr>
      <w:r w:rsidRPr="00D070E0">
        <w:lastRenderedPageBreak/>
        <w:t>1.4       Επίλυση προβλημάτων με τη χρήση εξισώσεων </w:t>
      </w:r>
    </w:p>
    <w:p w:rsidR="00A4108E" w:rsidRPr="00D070E0" w:rsidRDefault="00A4108E" w:rsidP="00A4108E">
      <w:pPr>
        <w:pStyle w:val="Web"/>
        <w:spacing w:line="408" w:lineRule="atLeast"/>
      </w:pPr>
      <w:r w:rsidRPr="00D070E0">
        <w:rPr>
          <w:rStyle w:val="a3"/>
        </w:rPr>
        <w:t>Κεφ. 2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>: ΠΡΑΓΜΑΤΙΚΟΙ ΑΡΙΘΜΟΙ</w:t>
      </w:r>
    </w:p>
    <w:p w:rsidR="00A4108E" w:rsidRPr="00D070E0" w:rsidRDefault="00A4108E" w:rsidP="00A4108E">
      <w:pPr>
        <w:pStyle w:val="Web"/>
        <w:spacing w:after="0"/>
      </w:pPr>
      <w:r w:rsidRPr="00D070E0">
        <w:t>2.1       Τετραγωνική ρίζα θετικού αριθμού</w:t>
      </w:r>
    </w:p>
    <w:p w:rsidR="00A4108E" w:rsidRPr="00D070E0" w:rsidRDefault="00A4108E" w:rsidP="00A4108E">
      <w:pPr>
        <w:pStyle w:val="Web"/>
        <w:spacing w:after="0"/>
      </w:pPr>
      <w:r w:rsidRPr="00D070E0">
        <w:t>2.2       Άρρητοι αριθμοί – Πραγματικοί αριθμοί</w:t>
      </w:r>
    </w:p>
    <w:p w:rsidR="00A4108E" w:rsidRPr="00D070E0" w:rsidRDefault="00A4108E" w:rsidP="00A4108E">
      <w:pPr>
        <w:pStyle w:val="Web"/>
        <w:spacing w:after="0"/>
      </w:pPr>
      <w:r w:rsidRPr="00D070E0">
        <w:t>2.3       Προβλήματα </w:t>
      </w:r>
    </w:p>
    <w:p w:rsidR="00A4108E" w:rsidRPr="00D070E0" w:rsidRDefault="00A4108E" w:rsidP="00A4108E">
      <w:pPr>
        <w:pStyle w:val="style"/>
        <w:spacing w:line="408" w:lineRule="atLeast"/>
      </w:pPr>
      <w:r w:rsidRPr="00D070E0">
        <w:rPr>
          <w:rStyle w:val="a3"/>
        </w:rPr>
        <w:t>Κεφ. 3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>: ΣΥΝΑΡΤΗΣΕΙΣ</w:t>
      </w:r>
    </w:p>
    <w:p w:rsidR="00A4108E" w:rsidRPr="00D070E0" w:rsidRDefault="00A4108E" w:rsidP="00A4108E">
      <w:pPr>
        <w:pStyle w:val="Web"/>
        <w:spacing w:after="0"/>
      </w:pPr>
      <w:r w:rsidRPr="00D070E0">
        <w:t>3.1       Η έννοια της συνάρτησης</w:t>
      </w:r>
    </w:p>
    <w:p w:rsidR="00A4108E" w:rsidRPr="00D070E0" w:rsidRDefault="00A4108E" w:rsidP="00A4108E">
      <w:pPr>
        <w:pStyle w:val="Web"/>
        <w:spacing w:after="0"/>
      </w:pPr>
      <w:r w:rsidRPr="00D070E0">
        <w:t>3.2       Καρτεσιανές συντεταγμένες –  Γραφική παράσταση συνάρτησης</w:t>
      </w:r>
    </w:p>
    <w:p w:rsidR="00A4108E" w:rsidRPr="00D070E0" w:rsidRDefault="00A4108E" w:rsidP="00A4108E">
      <w:pPr>
        <w:pStyle w:val="Web"/>
        <w:spacing w:after="0"/>
      </w:pPr>
      <w:r w:rsidRPr="00D070E0">
        <w:t xml:space="preserve">         [χωρίς τις εφαρμογές 2(συμμετρικό σημείου) και 3(τύπος απόστασης σημείων)]</w:t>
      </w:r>
    </w:p>
    <w:p w:rsidR="00D070E0" w:rsidRPr="00D070E0" w:rsidRDefault="00A4108E" w:rsidP="00D070E0">
      <w:pPr>
        <w:pStyle w:val="Web"/>
        <w:spacing w:after="0"/>
      </w:pPr>
      <w:r w:rsidRPr="00D070E0">
        <w:t>3.3       Η συνάρτηση   </w:t>
      </w:r>
      <w:r w:rsidRPr="00D070E0">
        <w:rPr>
          <w:position w:val="-12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14.05pt" o:ole="">
            <v:imagedata r:id="rId6" o:title=""/>
          </v:shape>
          <o:OLEObject Type="Embed" ProgID="Equation.DSMT4" ShapeID="_x0000_i1025" DrawAspect="Content" ObjectID="_1777964018" r:id="rId7"/>
        </w:object>
      </w:r>
    </w:p>
    <w:p w:rsidR="00D070E0" w:rsidRPr="00D070E0" w:rsidRDefault="00A4108E" w:rsidP="00D070E0">
      <w:pPr>
        <w:pStyle w:val="Web"/>
        <w:spacing w:after="0"/>
      </w:pPr>
      <w:r w:rsidRPr="00D070E0">
        <w:rPr>
          <w:rStyle w:val="a3"/>
        </w:rPr>
        <w:t>ΜΕΡΟΣ Β΄- ΓΕΩΜΕΤΡΙΑ</w:t>
      </w:r>
      <w:r w:rsidRPr="00D070E0">
        <w:t> </w:t>
      </w:r>
    </w:p>
    <w:p w:rsidR="00A4108E" w:rsidRPr="00D070E0" w:rsidRDefault="00A4108E" w:rsidP="00A4108E">
      <w:pPr>
        <w:pStyle w:val="Web"/>
        <w:spacing w:line="408" w:lineRule="atLeast"/>
        <w:rPr>
          <w:rStyle w:val="a3"/>
        </w:rPr>
      </w:pPr>
      <w:r w:rsidRPr="00D070E0">
        <w:rPr>
          <w:rStyle w:val="a3"/>
        </w:rPr>
        <w:t>Κεφ. 1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>: ΕΜΒΑΔΑ ΕΠΙΠΕΔΩΝ ΣΧΗΜΑΤΩΝ – ΠΥΘΑΓΟΡΕΙΟ ΘΕΩΡΗΜΑ</w:t>
      </w:r>
    </w:p>
    <w:p w:rsidR="00A4108E" w:rsidRPr="00D070E0" w:rsidRDefault="00A4108E" w:rsidP="00A4108E">
      <w:pPr>
        <w:pStyle w:val="Web"/>
        <w:spacing w:after="0"/>
        <w:rPr>
          <w:b/>
        </w:rPr>
      </w:pPr>
      <w:r w:rsidRPr="00D070E0">
        <w:rPr>
          <w:rStyle w:val="a3"/>
          <w:b w:val="0"/>
        </w:rPr>
        <w:t>1.2       Μονάδες μέτρησης επιφανειών</w:t>
      </w:r>
    </w:p>
    <w:p w:rsidR="00A4108E" w:rsidRPr="00D070E0" w:rsidRDefault="00A4108E" w:rsidP="00A4108E">
      <w:pPr>
        <w:pStyle w:val="Web"/>
        <w:spacing w:after="0"/>
      </w:pPr>
      <w:r w:rsidRPr="00D070E0">
        <w:t>1.3       Εμβαδά επίπεδων σχημάτων</w:t>
      </w:r>
    </w:p>
    <w:p w:rsidR="00A4108E" w:rsidRPr="00D070E0" w:rsidRDefault="00A4108E" w:rsidP="00A4108E">
      <w:pPr>
        <w:pStyle w:val="Web"/>
        <w:spacing w:after="0"/>
      </w:pPr>
      <w:r w:rsidRPr="00D070E0">
        <w:t>1.4       Πυθαγόρειο θεώρημα</w:t>
      </w:r>
    </w:p>
    <w:p w:rsidR="00A4108E" w:rsidRPr="00D070E0" w:rsidRDefault="00A4108E" w:rsidP="00A4108E">
      <w:pPr>
        <w:pStyle w:val="Web"/>
        <w:spacing w:line="408" w:lineRule="atLeast"/>
      </w:pPr>
      <w:r w:rsidRPr="00D070E0">
        <w:rPr>
          <w:rStyle w:val="a3"/>
        </w:rPr>
        <w:t>Κεφ. 2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 xml:space="preserve">: ΤΡΙΓΩΝΟΜΕΤΡΙΑ </w:t>
      </w:r>
    </w:p>
    <w:p w:rsidR="00A4108E" w:rsidRPr="00D070E0" w:rsidRDefault="00A4108E" w:rsidP="00A4108E">
      <w:pPr>
        <w:pStyle w:val="style"/>
        <w:spacing w:after="0"/>
      </w:pPr>
      <w:r w:rsidRPr="00D070E0">
        <w:t>2.1       Εφαπτομένη οξείας γωνίας</w:t>
      </w:r>
    </w:p>
    <w:p w:rsidR="00A4108E" w:rsidRPr="00D070E0" w:rsidRDefault="00A4108E" w:rsidP="00A4108E">
      <w:pPr>
        <w:pStyle w:val="style"/>
        <w:spacing w:after="0"/>
      </w:pPr>
      <w:r w:rsidRPr="00D070E0">
        <w:t xml:space="preserve">2.2     Ημίτονο και συνημίτονο οξείας γωνίας(χωρίς την παρατήρηση β, σελ.143 </w:t>
      </w:r>
      <w:r w:rsidRPr="00D070E0">
        <w:rPr>
          <w:position w:val="-30"/>
        </w:rPr>
        <w:object w:dxaOrig="1560" w:dyaOrig="720">
          <v:shape id="_x0000_i1026" type="#_x0000_t75" style="width:77.6pt;height:36.45pt" o:ole="">
            <v:imagedata r:id="rId8" o:title=""/>
          </v:shape>
          <o:OLEObject Type="Embed" ProgID="Equation.DSMT4" ShapeID="_x0000_i1026" DrawAspect="Content" ObjectID="_1777964019" r:id="rId9"/>
        </w:object>
      </w:r>
      <w:r w:rsidRPr="00D070E0">
        <w:t>)</w:t>
      </w:r>
    </w:p>
    <w:p w:rsidR="00A4108E" w:rsidRPr="00D070E0" w:rsidRDefault="00A4108E" w:rsidP="00A4108E">
      <w:pPr>
        <w:pStyle w:val="Web"/>
        <w:spacing w:line="408" w:lineRule="atLeast"/>
      </w:pPr>
      <w:r w:rsidRPr="00D070E0">
        <w:rPr>
          <w:rStyle w:val="a3"/>
        </w:rPr>
        <w:t>Κεφ. 3</w:t>
      </w:r>
      <w:r w:rsidRPr="00D070E0">
        <w:rPr>
          <w:rStyle w:val="a3"/>
          <w:vertAlign w:val="superscript"/>
        </w:rPr>
        <w:t>ο</w:t>
      </w:r>
      <w:r w:rsidRPr="00D070E0">
        <w:rPr>
          <w:rStyle w:val="a3"/>
        </w:rPr>
        <w:t>: ΜΕΤΡΗΣΗ ΚΥΚΛΟΥ</w:t>
      </w:r>
    </w:p>
    <w:p w:rsidR="00A4108E" w:rsidRPr="00D070E0" w:rsidRDefault="00A4108E" w:rsidP="00A4108E">
      <w:pPr>
        <w:pStyle w:val="Web"/>
        <w:spacing w:after="0"/>
      </w:pPr>
      <w:r w:rsidRPr="00D070E0">
        <w:t>3.1       Εγγεγραμμένες γωνίες</w:t>
      </w:r>
    </w:p>
    <w:p w:rsidR="00A4108E" w:rsidRPr="00D070E0" w:rsidRDefault="00A4108E" w:rsidP="00A4108E">
      <w:pPr>
        <w:pStyle w:val="Web"/>
        <w:spacing w:after="0"/>
      </w:pPr>
      <w:r w:rsidRPr="00D070E0">
        <w:t>3.3       Μήκος κύκλου</w:t>
      </w:r>
    </w:p>
    <w:p w:rsidR="00A4108E" w:rsidRPr="00D070E0" w:rsidRDefault="00A4108E" w:rsidP="00A4108E">
      <w:pPr>
        <w:pStyle w:val="Web"/>
        <w:spacing w:after="0"/>
      </w:pPr>
      <w:r w:rsidRPr="00D070E0">
        <w:t>3.5       Εμβαδόν κυκλικού δίσκου</w:t>
      </w:r>
    </w:p>
    <w:p w:rsidR="00D070E0" w:rsidRPr="00D070E0" w:rsidRDefault="00A4108E" w:rsidP="00A410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0E0">
        <w:rPr>
          <w:rFonts w:ascii="Times New Roman" w:hAnsi="Times New Roman" w:cs="Times New Roman"/>
          <w:b/>
          <w:bCs/>
          <w:sz w:val="24"/>
          <w:szCs w:val="24"/>
        </w:rPr>
        <w:t>ΜΑΘΗΜΑ:ΦΥΣΙΚΗ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Κεφ.1 </w:t>
      </w:r>
      <w:r w:rsidRPr="00D070E0">
        <w:rPr>
          <w:rFonts w:ascii="Times New Roman" w:hAnsi="Times New Roman" w:cs="Times New Roman"/>
          <w:b/>
          <w:sz w:val="24"/>
          <w:szCs w:val="24"/>
        </w:rPr>
        <w:t>Εισαγωγή</w:t>
      </w:r>
      <w:r w:rsidRPr="00D070E0">
        <w:rPr>
          <w:rFonts w:ascii="Times New Roman" w:hAnsi="Times New Roman" w:cs="Times New Roman"/>
          <w:sz w:val="24"/>
          <w:szCs w:val="24"/>
        </w:rPr>
        <w:t>: 1.3</w:t>
      </w:r>
    </w:p>
    <w:p w:rsidR="00A4108E" w:rsidRPr="00D070E0" w:rsidRDefault="00A4108E" w:rsidP="00A410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Κεφ.2 </w:t>
      </w:r>
      <w:r w:rsidRPr="00D070E0">
        <w:rPr>
          <w:rFonts w:ascii="Times New Roman" w:hAnsi="Times New Roman" w:cs="Times New Roman"/>
          <w:b/>
          <w:sz w:val="24"/>
          <w:szCs w:val="24"/>
        </w:rPr>
        <w:t>Κινήσεις</w:t>
      </w:r>
      <w:r w:rsidRPr="00D070E0">
        <w:rPr>
          <w:rFonts w:ascii="Times New Roman" w:hAnsi="Times New Roman" w:cs="Times New Roman"/>
          <w:sz w:val="24"/>
          <w:szCs w:val="24"/>
        </w:rPr>
        <w:t xml:space="preserve">: 2.1 Περιγραφή της κίνησης:  ( 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μόνο</w:t>
      </w:r>
      <w:r w:rsidRPr="00D070E0">
        <w:rPr>
          <w:rFonts w:ascii="Times New Roman" w:hAnsi="Times New Roman" w:cs="Times New Roman"/>
          <w:sz w:val="24"/>
          <w:szCs w:val="24"/>
        </w:rPr>
        <w:t xml:space="preserve"> «Χρονικό διάστημα», «Η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εννοια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της τροχιάς»)-2.2 (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μόνο</w:t>
      </w:r>
      <w:r w:rsidRPr="00D070E0">
        <w:rPr>
          <w:rFonts w:ascii="Times New Roman" w:hAnsi="Times New Roman" w:cs="Times New Roman"/>
          <w:sz w:val="24"/>
          <w:szCs w:val="24"/>
        </w:rPr>
        <w:t xml:space="preserve"> «Μέση </w:t>
      </w:r>
      <w:r w:rsidRPr="00D070E0">
        <w:rPr>
          <w:rFonts w:ascii="Times New Roman" w:hAnsi="Times New Roman" w:cs="Times New Roman"/>
          <w:sz w:val="24"/>
          <w:szCs w:val="24"/>
        </w:rPr>
        <w:lastRenderedPageBreak/>
        <w:t>ταχύτητα στην καθημερινή γλώσσα» « Στιγμιαία ταχύτητα στην καθημερινή γλώσσα»  σελ. 29 και 30)</w:t>
      </w:r>
    </w:p>
    <w:p w:rsidR="00A4108E" w:rsidRPr="00D070E0" w:rsidRDefault="00A4108E" w:rsidP="00A410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Κεφ.3 </w:t>
      </w:r>
      <w:r w:rsidRPr="00D070E0">
        <w:rPr>
          <w:rFonts w:ascii="Times New Roman" w:hAnsi="Times New Roman" w:cs="Times New Roman"/>
          <w:b/>
          <w:sz w:val="24"/>
          <w:szCs w:val="24"/>
        </w:rPr>
        <w:t>Δυνάμεις</w:t>
      </w:r>
      <w:r w:rsidRPr="00D070E0">
        <w:rPr>
          <w:rFonts w:ascii="Times New Roman" w:hAnsi="Times New Roman" w:cs="Times New Roman"/>
          <w:sz w:val="24"/>
          <w:szCs w:val="24"/>
        </w:rPr>
        <w:t xml:space="preserve">: 3.1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3.2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3.3 (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μόνο </w:t>
      </w:r>
      <w:r w:rsidRPr="00D070E0">
        <w:rPr>
          <w:rFonts w:ascii="Times New Roman" w:hAnsi="Times New Roman" w:cs="Times New Roman"/>
          <w:sz w:val="24"/>
          <w:szCs w:val="24"/>
        </w:rPr>
        <w:t>από «Σύνθεση δυνάμεων – Συνισταμένη» μόνο  «Σύνθεση δυνάμεων με την ίδια διεύθυνση» και «Σύνθεση δυνάμεων με διαφορετικές διευθύνσεις.[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 μόνο</w:t>
      </w:r>
      <w:r w:rsidRPr="00D070E0">
        <w:rPr>
          <w:rFonts w:ascii="Times New Roman" w:hAnsi="Times New Roman" w:cs="Times New Roman"/>
          <w:sz w:val="24"/>
          <w:szCs w:val="24"/>
        </w:rPr>
        <w:t xml:space="preserve"> (κάθετες δυνάμεις) ]»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3.4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3.5 (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όχι</w:t>
      </w:r>
      <w:r w:rsidRPr="00D070E0">
        <w:rPr>
          <w:rFonts w:ascii="Times New Roman" w:hAnsi="Times New Roman" w:cs="Times New Roman"/>
          <w:sz w:val="24"/>
          <w:szCs w:val="24"/>
        </w:rPr>
        <w:t xml:space="preserve"> «Ανάλυση δυνάμεων και ισορροπία»)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3.7 (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όχι</w:t>
      </w:r>
      <w:r w:rsidRPr="00D070E0">
        <w:rPr>
          <w:rFonts w:ascii="Times New Roman" w:hAnsi="Times New Roman" w:cs="Times New Roman"/>
          <w:sz w:val="24"/>
          <w:szCs w:val="24"/>
        </w:rPr>
        <w:t xml:space="preserve"> «Εφαρμογές»)</w:t>
      </w:r>
    </w:p>
    <w:p w:rsidR="00A4108E" w:rsidRPr="00D070E0" w:rsidRDefault="00A4108E" w:rsidP="00A410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Κεφ4. </w:t>
      </w:r>
      <w:proofErr w:type="spellStart"/>
      <w:r w:rsidRPr="00D070E0">
        <w:rPr>
          <w:rFonts w:ascii="Times New Roman" w:hAnsi="Times New Roman" w:cs="Times New Roman"/>
          <w:b/>
          <w:sz w:val="24"/>
          <w:szCs w:val="24"/>
        </w:rPr>
        <w:t>Πιεση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: 4.1 και 4.4</w:t>
      </w:r>
    </w:p>
    <w:p w:rsidR="00A4108E" w:rsidRPr="00D070E0" w:rsidRDefault="00A4108E" w:rsidP="00A410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Κεφ.5 </w:t>
      </w:r>
      <w:r w:rsidRPr="00D070E0">
        <w:rPr>
          <w:rFonts w:ascii="Times New Roman" w:hAnsi="Times New Roman" w:cs="Times New Roman"/>
          <w:b/>
          <w:sz w:val="24"/>
          <w:szCs w:val="24"/>
        </w:rPr>
        <w:t>Ενέργεια</w:t>
      </w:r>
      <w:r w:rsidRPr="00D070E0">
        <w:rPr>
          <w:rFonts w:ascii="Times New Roman" w:hAnsi="Times New Roman" w:cs="Times New Roman"/>
          <w:sz w:val="24"/>
          <w:szCs w:val="24"/>
        </w:rPr>
        <w:t>: 5.1 (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μόνο</w:t>
      </w:r>
      <w:r w:rsidRPr="00D070E0">
        <w:rPr>
          <w:rFonts w:ascii="Times New Roman" w:hAnsi="Times New Roman" w:cs="Times New Roman"/>
          <w:sz w:val="24"/>
          <w:szCs w:val="24"/>
        </w:rPr>
        <w:t xml:space="preserve"> «Έργο δύναμης, ( από τι εξαρτάται το έργο δύναμης, μονάδες έργου, περιπτώσεις έργου)» και «Υπολογισμός έργου σταθερής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δύναμης»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μόνο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D070E0">
        <w:rPr>
          <w:rFonts w:ascii="Times New Roman" w:hAnsi="Times New Roman" w:cs="Times New Roman"/>
          <w:b/>
          <w:sz w:val="24"/>
          <w:szCs w:val="24"/>
        </w:rPr>
        <w:t>Α.</w:t>
      </w:r>
      <w:r w:rsidRPr="00D070E0">
        <w:rPr>
          <w:rFonts w:ascii="Times New Roman" w:hAnsi="Times New Roman" w:cs="Times New Roman"/>
          <w:sz w:val="24"/>
          <w:szCs w:val="24"/>
        </w:rPr>
        <w:t>Δύναμη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παράλληλη με τη μετατόπιση» ) 5.2 </w:t>
      </w:r>
      <w:r w:rsidRPr="00D070E0">
        <w:rPr>
          <w:rFonts w:ascii="Times New Roman" w:hAnsi="Times New Roman" w:cs="Times New Roman"/>
          <w:sz w:val="24"/>
          <w:szCs w:val="24"/>
        </w:rPr>
        <w:sym w:font="Symbol" w:char="F02D"/>
      </w:r>
      <w:r w:rsidRPr="00D070E0">
        <w:rPr>
          <w:rFonts w:ascii="Times New Roman" w:hAnsi="Times New Roman" w:cs="Times New Roman"/>
          <w:sz w:val="24"/>
          <w:szCs w:val="24"/>
        </w:rPr>
        <w:t xml:space="preserve"> 5.3 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μόνο </w:t>
      </w:r>
      <w:r w:rsidRPr="00D070E0">
        <w:rPr>
          <w:rFonts w:ascii="Times New Roman" w:hAnsi="Times New Roman" w:cs="Times New Roman"/>
          <w:sz w:val="24"/>
          <w:szCs w:val="24"/>
        </w:rPr>
        <w:t>η εισαγωγή και η υποενότητα «Διατήρηση της μηχανικής ενέργειας</w:t>
      </w:r>
    </w:p>
    <w:p w:rsidR="00A4108E" w:rsidRPr="00D070E0" w:rsidRDefault="00A4108E" w:rsidP="00A4108E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(*) 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>Περιλαμβάνονται</w:t>
      </w:r>
      <w:r w:rsidRPr="00D070E0">
        <w:rPr>
          <w:rFonts w:ascii="Times New Roman" w:hAnsi="Times New Roman" w:cs="Times New Roman"/>
          <w:sz w:val="24"/>
          <w:szCs w:val="24"/>
        </w:rPr>
        <w:t xml:space="preserve"> και όλες οι ερωτήσεις - ασκήσεις που αντιστοιχούν στην εξεταστέα ύλη.  (**) </w:t>
      </w:r>
      <w:r w:rsidRPr="00D070E0">
        <w:rPr>
          <w:rFonts w:ascii="Times New Roman" w:hAnsi="Times New Roman" w:cs="Times New Roman"/>
          <w:sz w:val="24"/>
          <w:szCs w:val="24"/>
          <w:u w:val="single"/>
        </w:rPr>
        <w:t xml:space="preserve">Δεν περιλαμβάνονται </w:t>
      </w:r>
      <w:r w:rsidRPr="00D070E0">
        <w:rPr>
          <w:rFonts w:ascii="Times New Roman" w:hAnsi="Times New Roman" w:cs="Times New Roman"/>
          <w:sz w:val="24"/>
          <w:szCs w:val="24"/>
        </w:rPr>
        <w:t>τα ένθετα του βιβλίου.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hAnsi="Times New Roman" w:cs="Times New Roman"/>
          <w:b/>
          <w:sz w:val="24"/>
          <w:szCs w:val="24"/>
        </w:rPr>
        <w:t xml:space="preserve">ΥΛΗ ΑΓΓΛΙΚΩΝ Β </w:t>
      </w: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ADVANCED</w:t>
      </w:r>
      <w:r w:rsidRPr="00D07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Student</w:t>
      </w:r>
      <w:r w:rsidRPr="00D070E0">
        <w:rPr>
          <w:rFonts w:ascii="Times New Roman" w:eastAsia="Calibri" w:hAnsi="Times New Roman" w:cs="Times New Roman"/>
          <w:b/>
          <w:sz w:val="24"/>
          <w:szCs w:val="24"/>
        </w:rPr>
        <w:t>’</w:t>
      </w: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D07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Book</w:t>
      </w:r>
      <w:r w:rsidRPr="00D070E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Think</w:t>
      </w:r>
      <w:r w:rsidRPr="00D07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Teen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UNIT 1</w:t>
      </w:r>
    </w:p>
    <w:p w:rsidR="00A4108E" w:rsidRPr="00D070E0" w:rsidRDefault="00A4108E" w:rsidP="00A410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LESSON 1: 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THE WAY WE LOOK p.11+13+16</w:t>
      </w:r>
    </w:p>
    <w:p w:rsidR="00A4108E" w:rsidRPr="00D070E0" w:rsidRDefault="00A4108E" w:rsidP="00A410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LESSON 3: 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Amazing structures p.20+21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UNIT 2</w:t>
      </w:r>
    </w:p>
    <w:p w:rsidR="00A4108E" w:rsidRPr="00D070E0" w:rsidRDefault="00A4108E" w:rsidP="00A4108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LESSON 4 A 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myth or not p.29+31</w:t>
      </w:r>
    </w:p>
    <w:p w:rsidR="00A4108E" w:rsidRPr="00D070E0" w:rsidRDefault="00A4108E" w:rsidP="00A410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LESSON 5: 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When time stood still p.34+38</w:t>
      </w:r>
    </w:p>
    <w:p w:rsidR="00A4108E" w:rsidRPr="00D070E0" w:rsidRDefault="00A4108E" w:rsidP="00A4108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LESSON 6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: Land of pharaohs p.40+41</w:t>
      </w:r>
    </w:p>
    <w:p w:rsidR="00A4108E" w:rsidRPr="00D070E0" w:rsidRDefault="00A4108E" w:rsidP="00A4108E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Workbook</w:t>
      </w:r>
      <w:r w:rsidRPr="00D070E0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:</w:t>
      </w:r>
      <w:r w:rsidRPr="00D070E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Think Teen</w:t>
      </w:r>
    </w:p>
    <w:p w:rsidR="00A4108E" w:rsidRPr="00D070E0" w:rsidRDefault="00A4108E" w:rsidP="00A4108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 1 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:p. 5-9, p.12,p.17-20</w:t>
      </w:r>
    </w:p>
    <w:p w:rsidR="00A4108E" w:rsidRPr="00D070E0" w:rsidRDefault="00A4108E" w:rsidP="00A4108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Unit 2</w:t>
      </w:r>
      <w:r w:rsidRPr="00D070E0">
        <w:rPr>
          <w:rFonts w:ascii="Times New Roman" w:hAnsi="Times New Roman" w:cs="Times New Roman"/>
          <w:sz w:val="24"/>
          <w:szCs w:val="24"/>
          <w:lang w:val="en-US"/>
        </w:rPr>
        <w:t>: p.22_23,26,27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GRAMMAR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Present Continuous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Present simple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Past simple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Past progressive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present perfect simple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past perfect simple</w:t>
      </w:r>
    </w:p>
    <w:p w:rsidR="00A4108E" w:rsidRPr="00D070E0" w:rsidRDefault="00A4108E" w:rsidP="00A410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Comparative /superlative</w:t>
      </w:r>
    </w:p>
    <w:p w:rsidR="00A4108E" w:rsidRPr="00D070E0" w:rsidRDefault="00A4108E" w:rsidP="00A410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b/>
          <w:sz w:val="24"/>
          <w:szCs w:val="24"/>
          <w:lang w:val="en-US"/>
        </w:rPr>
        <w:t>WRITING</w:t>
      </w:r>
    </w:p>
    <w:p w:rsidR="00A4108E" w:rsidRPr="00D070E0" w:rsidRDefault="00A4108E" w:rsidP="00A41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write a description of a person p.14</w:t>
      </w:r>
    </w:p>
    <w:p w:rsidR="00A4108E" w:rsidRPr="00D070E0" w:rsidRDefault="00A4108E" w:rsidP="00A4108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write an e-mail based on a Greek text p.38</w:t>
      </w:r>
    </w:p>
    <w:p w:rsidR="00D070E0" w:rsidRPr="00D070E0" w:rsidRDefault="00D070E0" w:rsidP="00A4108E">
      <w:pPr>
        <w:rPr>
          <w:rFonts w:ascii="Times New Roman" w:hAnsi="Times New Roman" w:cs="Times New Roman"/>
          <w:b/>
          <w:sz w:val="24"/>
          <w:szCs w:val="24"/>
        </w:rPr>
      </w:pPr>
      <w:r w:rsidRPr="00D070E0">
        <w:rPr>
          <w:rFonts w:ascii="Times New Roman" w:hAnsi="Times New Roman" w:cs="Times New Roman"/>
          <w:b/>
          <w:sz w:val="24"/>
          <w:szCs w:val="24"/>
        </w:rPr>
        <w:t>ΜΑΘΗΜΑ: ΝΒΙΟΛΟΓΙΑ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Από βιβλίο Α’ γυμνασίου: 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Κεφ5: 5.4 (σελ103-107)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>Κεφ. 6: Εισαγωγή (σελ. 114), 6.2 (σελ115-118), 6.4 (σελ123-128)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</w:rPr>
      </w:pPr>
      <w:r w:rsidRPr="00D070E0">
        <w:rPr>
          <w:rFonts w:ascii="Times New Roman" w:hAnsi="Times New Roman" w:cs="Times New Roman"/>
          <w:sz w:val="24"/>
          <w:szCs w:val="24"/>
        </w:rPr>
        <w:t xml:space="preserve">ΙΙ. Από βιβλίο Β’ και Γ’ Γυμνασίου (Διδάσκουσα Φούντα Κωνσταντίνα Μαρία): </w:t>
      </w:r>
      <w:proofErr w:type="spellStart"/>
      <w:r w:rsidRPr="00D070E0">
        <w:rPr>
          <w:rFonts w:ascii="Times New Roman" w:hAnsi="Times New Roman" w:cs="Times New Roman"/>
          <w:sz w:val="24"/>
          <w:szCs w:val="24"/>
        </w:rPr>
        <w:t>Κεφ</w:t>
      </w:r>
      <w:proofErr w:type="spellEnd"/>
      <w:r w:rsidRPr="00D070E0">
        <w:rPr>
          <w:rFonts w:ascii="Times New Roman" w:hAnsi="Times New Roman" w:cs="Times New Roman"/>
          <w:sz w:val="24"/>
          <w:szCs w:val="24"/>
        </w:rPr>
        <w:t xml:space="preserve"> 4: 4.1 (σελ 74-77)</w:t>
      </w:r>
    </w:p>
    <w:p w:rsidR="00A4108E" w:rsidRPr="00D070E0" w:rsidRDefault="00A4108E" w:rsidP="00A410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70E0">
        <w:rPr>
          <w:rFonts w:ascii="Times New Roman" w:hAnsi="Times New Roman" w:cs="Times New Roman"/>
          <w:sz w:val="24"/>
          <w:szCs w:val="24"/>
          <w:lang w:val="en-US"/>
        </w:rPr>
        <w:t>4.2 (</w:t>
      </w:r>
      <w:proofErr w:type="spellStart"/>
      <w:r w:rsidRPr="00D070E0">
        <w:rPr>
          <w:rFonts w:ascii="Times New Roman" w:hAnsi="Times New Roman" w:cs="Times New Roman"/>
          <w:sz w:val="24"/>
          <w:szCs w:val="24"/>
          <w:lang w:val="en-US"/>
        </w:rPr>
        <w:t>σελ</w:t>
      </w:r>
      <w:proofErr w:type="spellEnd"/>
      <w:r w:rsidRPr="00D070E0">
        <w:rPr>
          <w:rFonts w:ascii="Times New Roman" w:hAnsi="Times New Roman" w:cs="Times New Roman"/>
          <w:sz w:val="24"/>
          <w:szCs w:val="24"/>
          <w:lang w:val="en-US"/>
        </w:rPr>
        <w:t xml:space="preserve"> 78-82)</w:t>
      </w:r>
    </w:p>
    <w:p w:rsidR="00A4108E" w:rsidRPr="00D070E0" w:rsidRDefault="00A4108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4108E" w:rsidRPr="00D070E0" w:rsidSect="00A4108E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A8"/>
    <w:multiLevelType w:val="hybridMultilevel"/>
    <w:tmpl w:val="4AC26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284B"/>
    <w:multiLevelType w:val="hybridMultilevel"/>
    <w:tmpl w:val="A08C81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FB3C88"/>
    <w:multiLevelType w:val="hybridMultilevel"/>
    <w:tmpl w:val="C5C6E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61E42"/>
    <w:multiLevelType w:val="hybridMultilevel"/>
    <w:tmpl w:val="DE46D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C2BD6"/>
    <w:multiLevelType w:val="hybridMultilevel"/>
    <w:tmpl w:val="EC44A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875B7"/>
    <w:multiLevelType w:val="hybridMultilevel"/>
    <w:tmpl w:val="8EA01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characterSpacingControl w:val="doNotCompress"/>
  <w:compat/>
  <w:rsids>
    <w:rsidRoot w:val="00A4108E"/>
    <w:rsid w:val="00644662"/>
    <w:rsid w:val="00707519"/>
    <w:rsid w:val="00A4108E"/>
    <w:rsid w:val="00D070E0"/>
    <w:rsid w:val="00D14D6C"/>
    <w:rsid w:val="00D3780B"/>
    <w:rsid w:val="00E7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4108E"/>
    <w:pPr>
      <w:spacing w:after="176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qFormat/>
    <w:rsid w:val="00A4108E"/>
    <w:rPr>
      <w:b/>
      <w:bCs/>
    </w:rPr>
  </w:style>
  <w:style w:type="paragraph" w:customStyle="1" w:styleId="style">
    <w:name w:val="style"/>
    <w:basedOn w:val="a"/>
    <w:rsid w:val="00A4108E"/>
    <w:pPr>
      <w:spacing w:after="176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41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A6D8-206D-4305-9B34-D9FEDB74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2024-05-21T12:42:00Z</dcterms:created>
  <dcterms:modified xsi:type="dcterms:W3CDTF">2024-05-23T07:07:00Z</dcterms:modified>
</cp:coreProperties>
</file>