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80887" w14:textId="77777777" w:rsidR="00AB180E" w:rsidRPr="000233F6" w:rsidRDefault="00AB180E" w:rsidP="00AB180E">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color w:val="5B9BD5" w:themeColor="accent5"/>
          <w:sz w:val="24"/>
          <w:szCs w:val="24"/>
        </w:rPr>
      </w:pPr>
      <w:bookmarkStart w:id="0" w:name="_Hlk35879748"/>
      <w:r w:rsidRPr="000233F6">
        <w:rPr>
          <w:rFonts w:ascii="Times New Roman" w:hAnsi="Times New Roman" w:cs="Times New Roman"/>
          <w:color w:val="5B9BD5" w:themeColor="accent5"/>
          <w:sz w:val="24"/>
          <w:szCs w:val="24"/>
        </w:rPr>
        <w:t xml:space="preserve">ΝΕΑ ΕΛΛΗΝΙΚΑ </w:t>
      </w:r>
      <w:r>
        <w:rPr>
          <w:rFonts w:ascii="Times New Roman" w:hAnsi="Times New Roman" w:cs="Times New Roman"/>
          <w:color w:val="5B9BD5" w:themeColor="accent5"/>
          <w:sz w:val="24"/>
          <w:szCs w:val="24"/>
        </w:rPr>
        <w:t xml:space="preserve">Δ΄ </w:t>
      </w:r>
      <w:r w:rsidRPr="000233F6">
        <w:rPr>
          <w:rFonts w:ascii="Times New Roman" w:hAnsi="Times New Roman" w:cs="Times New Roman"/>
          <w:color w:val="5B9BD5" w:themeColor="accent5"/>
          <w:sz w:val="24"/>
          <w:szCs w:val="24"/>
        </w:rPr>
        <w:t>ΛΥΚΕΙΟΥ</w:t>
      </w:r>
    </w:p>
    <w:bookmarkEnd w:id="0"/>
    <w:p w14:paraId="62EBFE9B" w14:textId="77777777" w:rsidR="00AB180E" w:rsidRPr="00BD1450" w:rsidRDefault="00AB180E" w:rsidP="00AB180E">
      <w:pP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E1417D2" wp14:editId="73E2BB23">
                <wp:simplePos x="0" y="0"/>
                <wp:positionH relativeFrom="margin">
                  <wp:posOffset>4457700</wp:posOffset>
                </wp:positionH>
                <wp:positionV relativeFrom="paragraph">
                  <wp:posOffset>10795</wp:posOffset>
                </wp:positionV>
                <wp:extent cx="754380" cy="769620"/>
                <wp:effectExtent l="19050" t="19050" r="26670" b="11430"/>
                <wp:wrapNone/>
                <wp:docPr id="6" name="Γελαστό πρόσωπο 6"/>
                <wp:cNvGraphicFramePr/>
                <a:graphic xmlns:a="http://schemas.openxmlformats.org/drawingml/2006/main">
                  <a:graphicData uri="http://schemas.microsoft.com/office/word/2010/wordprocessingShape">
                    <wps:wsp>
                      <wps:cNvSpPr/>
                      <wps:spPr>
                        <a:xfrm>
                          <a:off x="0" y="0"/>
                          <a:ext cx="754380" cy="769620"/>
                        </a:xfrm>
                        <a:prstGeom prst="smileyFace">
                          <a:avLst>
                            <a:gd name="adj" fmla="val 4653"/>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4E82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Γελαστό πρόσωπο 6" o:spid="_x0000_s1026" type="#_x0000_t96" style="position:absolute;margin-left:351pt;margin-top:.85pt;width:59.4pt;height:6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XVwgIAAFYFAAAOAAAAZHJzL2Uyb0RvYy54bWysVEtvEzEQviPxHyzf6SbpJmmjbqooVRBS&#10;1VZqUc8Trze7yC9s58WpCC5IvfFLOHDiwD9I/hJj7yZNgRNiD94Zz8Mz3zzOzldSkAW3rtIqo+2j&#10;FiVcMZ1XapbRt3eTVyeUOA8qB6EVz+iaO3o+fPnibGkGvKNLLXJuCTpRbrA0GS29N4MkcazkEtyR&#10;NlyhsNBWgkfWzpLcwhK9S5F0Wq1estQ2N1Yz7hzeXtRCOoz+i4Izf10UjnsiMoqx+XjaeE7DmQzP&#10;YDCzYMqKNWHAP0QhoVL46N7VBXggc1v94UpWzGqnC3/EtEx0UVSMxxwwm3brt2xuSzA85oLgOLOH&#10;yf0/t+xqcWNJlWe0R4kCiSXafN183/zYfNt+2n7ePpLtw/bj9hGZL9uHzU/SC5AtjRug5a25sQ3n&#10;kAz5rworwx8zI6sI83oPM195wvCy302PT7AYDEX93mmvE8uQPBkb6/xrriUJREadrARfT4AFLGAA&#10;i0vnI9Z5EzHk7ygppMDKLUCQtNc9DlGix0YXqZ3PYOi0qPJJJURk7Gw6FpagZUYn+LV24TxTE4os&#10;scE7fRQTBtiqhQCPpDQInlMzSkDMcAaYtzHMZ9bu8JE07XfGaa1UQs7rp7st/JqwG/WYwjM/IYsL&#10;cGVtEkXBBAay8jhHopIZPQmOdp6EClIeJwFhC6iE4tXlCtRU52vsAKvr0XCGTSp85BKcvwGLiGK6&#10;ON/+Go9CaMRANxQlpbYf/nYf9LFFUUrJEmcL8Xk/B8spEW8UNu9pO03DMEYm7faxAYg9lEwPJWou&#10;xxpr08ZNYlgkg74XO7KwWt7jGhiFV1EEiuHbdSUaZuzrmcdFwvhoFNVwAA34S3VrWHAecArw3q3u&#10;wZqm9Tz27JXezWHTT3VrPekGS6VHc6+Lao9wjWsDNw5vrGWzaMJ2OOSj1tM6HP4CAAD//wMAUEsD&#10;BBQABgAIAAAAIQB2nYdY3AAAAAkBAAAPAAAAZHJzL2Rvd25yZXYueG1sTI/BTsMwEETvSPyDtUhc&#10;UGvjA01DnCogIa40reDqxCaJsNdR7KaBr2c50eNoVrPvFbvFOzbbKQ4BFdyvBTCLbTADdgqOh5dV&#10;BiwmjUa7gFbBt42wK6+vCp2bcMa9nevUMRrBmGsFfUpjznlse+t1XIfRInWfYfI6UZw6biZ9pnHv&#10;uBTigXs9IH3o9Wife9t+1SevoDoezPThmqf3ev+azXc/plreklK3N0v1CCzZJf0fwx8+oUNJTE04&#10;oYnMKdgISS6Jig0w6jMpSKWhLOUWeFnwS4PyFwAA//8DAFBLAQItABQABgAIAAAAIQC2gziS/gAA&#10;AOEBAAATAAAAAAAAAAAAAAAAAAAAAABbQ29udGVudF9UeXBlc10ueG1sUEsBAi0AFAAGAAgAAAAh&#10;ADj9If/WAAAAlAEAAAsAAAAAAAAAAAAAAAAALwEAAF9yZWxzLy5yZWxzUEsBAi0AFAAGAAgAAAAh&#10;ANXENdXCAgAAVgUAAA4AAAAAAAAAAAAAAAAALgIAAGRycy9lMm9Eb2MueG1sUEsBAi0AFAAGAAgA&#10;AAAhAHadh1jcAAAACQEAAA8AAAAAAAAAAAAAAAAAHAUAAGRycy9kb3ducmV2LnhtbFBLBQYAAAAA&#10;BAAEAPMAAAAlBgAAAAA=&#10;" fillcolor="yellow" strokecolor="#2f528f" strokeweight="1pt">
                <v:stroke joinstyle="miter"/>
                <w10:wrap anchorx="margin"/>
              </v:shape>
            </w:pict>
          </mc:Fallback>
        </mc:AlternateContent>
      </w:r>
      <w:r w:rsidRPr="00BD1450">
        <w:rPr>
          <w:rFonts w:ascii="Times New Roman" w:hAnsi="Times New Roman" w:cs="Times New Roman"/>
          <w:b/>
          <w:bCs/>
          <w:sz w:val="24"/>
          <w:szCs w:val="24"/>
        </w:rPr>
        <w:t>Συνέχεια στην επανάληψή μας.</w:t>
      </w:r>
    </w:p>
    <w:p w14:paraId="129358CD" w14:textId="77777777" w:rsidR="00AB180E" w:rsidRDefault="00AB180E" w:rsidP="00AB180E">
      <w:pPr>
        <w:rPr>
          <w:rFonts w:ascii="Times New Roman" w:hAnsi="Times New Roman" w:cs="Times New Roman"/>
          <w:color w:val="FF0000"/>
          <w:sz w:val="24"/>
          <w:szCs w:val="24"/>
        </w:rPr>
      </w:pPr>
    </w:p>
    <w:p w14:paraId="39C277CE" w14:textId="77777777" w:rsidR="00AB180E" w:rsidRDefault="00AB180E" w:rsidP="00AB180E">
      <w:pPr>
        <w:rPr>
          <w:rFonts w:ascii="Times New Roman" w:hAnsi="Times New Roman" w:cs="Times New Roman"/>
          <w:color w:val="FF0000"/>
          <w:sz w:val="24"/>
          <w:szCs w:val="24"/>
        </w:rPr>
      </w:pPr>
    </w:p>
    <w:p w14:paraId="747AF0AD" w14:textId="77777777" w:rsidR="00AB180E" w:rsidRDefault="00AB180E" w:rsidP="00AB180E">
      <w:pPr>
        <w:rPr>
          <w:rFonts w:ascii="Times New Roman" w:hAnsi="Times New Roman" w:cs="Times New Roman"/>
          <w:b/>
          <w:bCs/>
          <w:color w:val="FF0000"/>
          <w:sz w:val="24"/>
          <w:szCs w:val="24"/>
        </w:rPr>
      </w:pPr>
      <w:r w:rsidRPr="00BE2948">
        <w:rPr>
          <w:rFonts w:ascii="Times New Roman" w:hAnsi="Times New Roman" w:cs="Times New Roman"/>
          <w:b/>
          <w:bCs/>
          <w:color w:val="FF0000"/>
          <w:sz w:val="24"/>
          <w:szCs w:val="24"/>
        </w:rPr>
        <w:t>Ας θυμηθούμε πρώτα</w:t>
      </w:r>
    </w:p>
    <w:p w14:paraId="2B700AB2" w14:textId="77777777" w:rsidR="00AB180E" w:rsidRDefault="00AB180E" w:rsidP="00AB180E">
      <w:pPr>
        <w:rPr>
          <w:rFonts w:ascii="Times New Roman" w:hAnsi="Times New Roman" w:cs="Times New Roman"/>
          <w:b/>
          <w:bCs/>
          <w:color w:val="FF0000"/>
          <w:sz w:val="24"/>
          <w:szCs w:val="24"/>
        </w:rPr>
      </w:pPr>
      <w:r w:rsidRPr="00F91DD6">
        <w:rPr>
          <w:rFonts w:ascii="Times New Roman" w:eastAsia="Times New Roman" w:hAnsi="Times New Roman" w:cs="Times New Roman"/>
          <w:sz w:val="24"/>
          <w:szCs w:val="24"/>
          <w:lang w:eastAsia="el-GR"/>
        </w:rPr>
        <w:t xml:space="preserve">Η διαδικασία με την οποία ο νους καταστρώνει ένα επιχείρημα λέγεται </w:t>
      </w:r>
      <w:r w:rsidRPr="00F91DD6">
        <w:rPr>
          <w:rFonts w:ascii="Times New Roman" w:eastAsia="Times New Roman" w:hAnsi="Times New Roman" w:cs="Times New Roman"/>
          <w:b/>
          <w:bCs/>
          <w:sz w:val="24"/>
          <w:szCs w:val="24"/>
          <w:lang w:eastAsia="el-GR"/>
        </w:rPr>
        <w:t>συλλογισμός</w:t>
      </w:r>
      <w:r w:rsidRPr="00F91DD6">
        <w:rPr>
          <w:rFonts w:ascii="Times New Roman" w:eastAsia="Times New Roman" w:hAnsi="Times New Roman" w:cs="Times New Roman"/>
          <w:sz w:val="24"/>
          <w:szCs w:val="24"/>
          <w:lang w:eastAsia="el-GR"/>
        </w:rPr>
        <w:t>.</w:t>
      </w:r>
      <w:r w:rsidRPr="00F91DD6">
        <w:rPr>
          <w:rFonts w:ascii="Times New Roman" w:eastAsia="Times New Roman" w:hAnsi="Times New Roman" w:cs="Times New Roman"/>
          <w:sz w:val="24"/>
          <w:szCs w:val="24"/>
          <w:lang w:eastAsia="el-GR"/>
        </w:rPr>
        <w:br/>
      </w:r>
    </w:p>
    <w:p w14:paraId="04570D3C" w14:textId="77777777" w:rsidR="00AB180E" w:rsidRPr="00F91DD6" w:rsidRDefault="00AB180E" w:rsidP="00AB180E">
      <w:pPr>
        <w:shd w:val="clear" w:color="auto" w:fill="F6F496"/>
        <w:spacing w:after="0" w:line="240" w:lineRule="auto"/>
        <w:jc w:val="both"/>
        <w:rPr>
          <w:rFonts w:ascii="Times New Roman" w:eastAsia="Times New Roman" w:hAnsi="Times New Roman" w:cs="Times New Roman"/>
          <w:sz w:val="24"/>
          <w:szCs w:val="24"/>
          <w:highlight w:val="yellow"/>
          <w:lang w:eastAsia="el-GR"/>
        </w:rPr>
      </w:pPr>
      <w:r w:rsidRPr="00F91DD6">
        <w:rPr>
          <w:rFonts w:ascii="Times New Roman" w:eastAsia="Times New Roman" w:hAnsi="Times New Roman" w:cs="Times New Roman"/>
          <w:sz w:val="24"/>
          <w:szCs w:val="24"/>
          <w:highlight w:val="yellow"/>
          <w:lang w:eastAsia="el-GR"/>
        </w:rPr>
        <w:t xml:space="preserve">Στον </w:t>
      </w:r>
      <w:r w:rsidRPr="00F91DD6">
        <w:rPr>
          <w:rFonts w:ascii="Times New Roman" w:eastAsia="Times New Roman" w:hAnsi="Times New Roman" w:cs="Times New Roman"/>
          <w:b/>
          <w:bCs/>
          <w:sz w:val="24"/>
          <w:szCs w:val="24"/>
          <w:highlight w:val="yellow"/>
          <w:lang w:eastAsia="el-GR"/>
        </w:rPr>
        <w:t>παραγωγικό</w:t>
      </w:r>
      <w:r w:rsidRPr="00F91DD6">
        <w:rPr>
          <w:rFonts w:ascii="Times New Roman" w:eastAsia="Times New Roman" w:hAnsi="Times New Roman" w:cs="Times New Roman"/>
          <w:sz w:val="24"/>
          <w:szCs w:val="24"/>
          <w:highlight w:val="yellow"/>
          <w:lang w:eastAsia="el-GR"/>
        </w:rPr>
        <w:t xml:space="preserve"> συλλογισμό ξεκινούμε από κάτι γενικό και αφηρημένο (μια αρχή, έναν ορισμό, έναν κανόνα κτλ.), που θεωρείται ότι έχει </w:t>
      </w:r>
      <w:proofErr w:type="spellStart"/>
      <w:r w:rsidRPr="00F91DD6">
        <w:rPr>
          <w:rFonts w:ascii="Times New Roman" w:eastAsia="Times New Roman" w:hAnsi="Times New Roman" w:cs="Times New Roman"/>
          <w:sz w:val="24"/>
          <w:szCs w:val="24"/>
          <w:highlight w:val="yellow"/>
          <w:lang w:eastAsia="el-GR"/>
        </w:rPr>
        <w:t>αποδειγμένη</w:t>
      </w:r>
      <w:proofErr w:type="spellEnd"/>
      <w:r w:rsidRPr="00F91DD6">
        <w:rPr>
          <w:rFonts w:ascii="Times New Roman" w:eastAsia="Times New Roman" w:hAnsi="Times New Roman" w:cs="Times New Roman"/>
          <w:sz w:val="24"/>
          <w:szCs w:val="24"/>
          <w:highlight w:val="yellow"/>
          <w:lang w:eastAsia="el-GR"/>
        </w:rPr>
        <w:t xml:space="preserve"> ισχύ ή ότι αποτελεί εύλογη υπόθεση, και καταλήγουμε σε κάτι ειδικό - στον καθορισμό ή τη διευκρίνιση μιας συγκεκριμένης πρότασης.</w:t>
      </w:r>
    </w:p>
    <w:p w14:paraId="1AA35D9D" w14:textId="77777777" w:rsidR="00AB180E" w:rsidRPr="004256DE" w:rsidRDefault="00AB180E" w:rsidP="00AB180E">
      <w:pPr>
        <w:spacing w:before="100" w:beforeAutospacing="1" w:after="100" w:afterAutospacing="1" w:line="240" w:lineRule="auto"/>
        <w:rPr>
          <w:rFonts w:ascii="Times New Roman" w:hAnsi="Times New Roman" w:cs="Times New Roman"/>
          <w:b/>
          <w:bCs/>
          <w:sz w:val="24"/>
          <w:szCs w:val="24"/>
        </w:rPr>
      </w:pPr>
      <w:r w:rsidRPr="004256DE">
        <w:rPr>
          <w:rFonts w:ascii="Times New Roman" w:eastAsia="Times New Roman" w:hAnsi="Times New Roman" w:cs="Times New Roman"/>
          <w:sz w:val="24"/>
          <w:szCs w:val="24"/>
          <w:lang w:eastAsia="el-GR"/>
        </w:rPr>
        <w:t>Παράδειγμα:</w:t>
      </w:r>
    </w:p>
    <w:p w14:paraId="084B06F6" w14:textId="77777777" w:rsidR="00AB180E" w:rsidRPr="00F91DD6" w:rsidRDefault="00AB180E" w:rsidP="00AB180E">
      <w:pPr>
        <w:spacing w:before="100" w:beforeAutospacing="1" w:after="100" w:afterAutospacing="1" w:line="240" w:lineRule="auto"/>
        <w:rPr>
          <w:rFonts w:ascii="Times New Roman" w:eastAsia="Times New Roman" w:hAnsi="Times New Roman" w:cs="Times New Roman"/>
          <w:sz w:val="24"/>
          <w:szCs w:val="24"/>
          <w:lang w:eastAsia="el-GR"/>
        </w:rPr>
      </w:pPr>
      <w:r w:rsidRPr="00F91DD6">
        <w:rPr>
          <w:rFonts w:ascii="Times New Roman" w:eastAsia="Times New Roman" w:hAnsi="Times New Roman" w:cs="Times New Roman"/>
          <w:sz w:val="24"/>
          <w:szCs w:val="24"/>
          <w:lang w:eastAsia="el-GR"/>
        </w:rPr>
        <w:t xml:space="preserve">Προκείμενες: </w:t>
      </w: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Τα φυτά είναι οργανισμοί.</w:t>
      </w:r>
    </w:p>
    <w:p w14:paraId="4156C450" w14:textId="77777777" w:rsidR="00AB180E" w:rsidRPr="00F91DD6" w:rsidRDefault="00AB180E" w:rsidP="00AB180E">
      <w:pPr>
        <w:spacing w:before="100" w:beforeAutospacing="1" w:after="100" w:afterAutospacing="1" w:line="240" w:lineRule="auto"/>
        <w:ind w:left="1500"/>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 xml:space="preserve">Η μηλιά είναι φυτό. </w:t>
      </w:r>
    </w:p>
    <w:p w14:paraId="38B60CB3" w14:textId="77777777" w:rsidR="00AB180E" w:rsidRPr="00F91DD6" w:rsidRDefault="00AB180E" w:rsidP="00AB180E">
      <w:pPr>
        <w:spacing w:before="100" w:beforeAutospacing="1" w:after="100" w:afterAutospacing="1" w:line="240" w:lineRule="auto"/>
        <w:rPr>
          <w:rFonts w:ascii="Times New Roman" w:eastAsia="Times New Roman" w:hAnsi="Times New Roman" w:cs="Times New Roman"/>
          <w:sz w:val="24"/>
          <w:szCs w:val="24"/>
          <w:lang w:eastAsia="el-GR"/>
        </w:rPr>
      </w:pPr>
      <w:r w:rsidRPr="00F91DD6">
        <w:rPr>
          <w:rFonts w:ascii="Times New Roman" w:eastAsia="Times New Roman" w:hAnsi="Times New Roman" w:cs="Times New Roman"/>
          <w:sz w:val="24"/>
          <w:szCs w:val="24"/>
          <w:lang w:eastAsia="el-GR"/>
        </w:rPr>
        <w:t xml:space="preserve">Συμπέρασμα: </w:t>
      </w: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Άρα: Η μηλιά είναι οργανισμός.</w:t>
      </w:r>
    </w:p>
    <w:p w14:paraId="3B120E7D" w14:textId="77777777" w:rsidR="00AB180E" w:rsidRPr="00F91DD6" w:rsidRDefault="00AB180E" w:rsidP="00AB180E">
      <w:pPr>
        <w:shd w:val="clear" w:color="auto" w:fill="F8D6E8"/>
        <w:spacing w:before="100" w:beforeAutospacing="1" w:after="100" w:afterAutospacing="1" w:line="240" w:lineRule="auto"/>
        <w:rPr>
          <w:rFonts w:ascii="Times New Roman" w:eastAsia="Times New Roman" w:hAnsi="Times New Roman" w:cs="Times New Roman"/>
          <w:sz w:val="24"/>
          <w:szCs w:val="24"/>
          <w:lang w:eastAsia="el-GR"/>
        </w:rPr>
      </w:pPr>
      <w:r w:rsidRPr="00F91DD6">
        <w:rPr>
          <w:rFonts w:ascii="Times New Roman" w:eastAsia="Times New Roman" w:hAnsi="Times New Roman" w:cs="Times New Roman"/>
          <w:sz w:val="24"/>
          <w:szCs w:val="24"/>
          <w:lang w:eastAsia="el-GR"/>
        </w:rPr>
        <w:t xml:space="preserve">Στον </w:t>
      </w:r>
      <w:r w:rsidRPr="00F91DD6">
        <w:rPr>
          <w:rFonts w:ascii="Times New Roman" w:eastAsia="Times New Roman" w:hAnsi="Times New Roman" w:cs="Times New Roman"/>
          <w:b/>
          <w:bCs/>
          <w:sz w:val="24"/>
          <w:szCs w:val="24"/>
          <w:lang w:eastAsia="el-GR"/>
        </w:rPr>
        <w:t>επαγωγικό</w:t>
      </w:r>
      <w:r w:rsidRPr="00F91DD6">
        <w:rPr>
          <w:rFonts w:ascii="Times New Roman" w:eastAsia="Times New Roman" w:hAnsi="Times New Roman" w:cs="Times New Roman"/>
          <w:sz w:val="24"/>
          <w:szCs w:val="24"/>
          <w:lang w:eastAsia="el-GR"/>
        </w:rPr>
        <w:t xml:space="preserve"> συλλογισμό ακολουθούμε πορεία αντίστροφη προς τον παραγωγικό: ξεκινούμε από το ειδικό και το συγκεκριμένο και καταλήγουμε στο γενικό και το αφηρημένο· από τις επιμέρους περιπτώσεις στον κανόνα, στο νόμο που τις διέπει. Στον επαγωγικό συλλογισμό οδηγούμαστε στο συμπέρασμα συνήθως πιθανολογικά, με την πεποίθηση ή την προσδοκία ότι, αυτό που ισχύει για κάποιο μέρος / τμήμα που μελετήσαμε, θα ισχύει και για τα υπόλοιπα τμήματα του συνόλου.</w:t>
      </w:r>
    </w:p>
    <w:p w14:paraId="3EC2949F" w14:textId="77777777" w:rsidR="00AB180E" w:rsidRPr="004256DE" w:rsidRDefault="00AB180E" w:rsidP="00AB180E">
      <w:pPr>
        <w:spacing w:before="100" w:beforeAutospacing="1" w:after="100" w:afterAutospacing="1" w:line="240" w:lineRule="auto"/>
        <w:rPr>
          <w:rFonts w:ascii="Times New Roman" w:hAnsi="Times New Roman" w:cs="Times New Roman"/>
          <w:b/>
          <w:bCs/>
          <w:sz w:val="24"/>
          <w:szCs w:val="24"/>
        </w:rPr>
      </w:pPr>
      <w:r w:rsidRPr="004256DE">
        <w:rPr>
          <w:rFonts w:ascii="Times New Roman" w:eastAsia="Times New Roman" w:hAnsi="Times New Roman" w:cs="Times New Roman"/>
          <w:sz w:val="24"/>
          <w:szCs w:val="24"/>
          <w:lang w:eastAsia="el-GR"/>
        </w:rPr>
        <w:t>Παράδειγμα:</w:t>
      </w:r>
    </w:p>
    <w:p w14:paraId="49CC6EFA" w14:textId="77777777" w:rsidR="00AB180E" w:rsidRPr="00F91DD6" w:rsidRDefault="00AB180E" w:rsidP="00AB180E">
      <w:pPr>
        <w:spacing w:before="100" w:beforeAutospacing="1" w:after="100" w:afterAutospacing="1" w:line="240" w:lineRule="auto"/>
        <w:rPr>
          <w:rFonts w:ascii="Times New Roman" w:eastAsia="Times New Roman" w:hAnsi="Times New Roman" w:cs="Times New Roman"/>
          <w:sz w:val="24"/>
          <w:szCs w:val="24"/>
          <w:lang w:eastAsia="el-GR"/>
        </w:rPr>
      </w:pPr>
      <w:r w:rsidRPr="00F91DD6">
        <w:rPr>
          <w:rFonts w:ascii="Times New Roman" w:eastAsia="Times New Roman" w:hAnsi="Times New Roman" w:cs="Times New Roman"/>
          <w:sz w:val="24"/>
          <w:szCs w:val="24"/>
          <w:lang w:eastAsia="el-GR"/>
        </w:rPr>
        <w:t>Προκείμενες:</w:t>
      </w: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Η μηλιά, η αχλαδιά ... είναι οργανισμοί.</w:t>
      </w:r>
    </w:p>
    <w:p w14:paraId="42CA5725" w14:textId="77777777" w:rsidR="00AB180E" w:rsidRDefault="00AB180E" w:rsidP="00AB180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Η μηλιά, η αχλαδιά ... είναι φυτά.</w:t>
      </w:r>
    </w:p>
    <w:p w14:paraId="677DF69D" w14:textId="77777777" w:rsidR="00AB180E" w:rsidRPr="00F91DD6" w:rsidRDefault="00AB180E" w:rsidP="00AB180E">
      <w:pPr>
        <w:spacing w:before="100" w:beforeAutospacing="1" w:after="100" w:afterAutospacing="1"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 xml:space="preserve">Συμπέρασμα: </w:t>
      </w:r>
      <w:r>
        <w:rPr>
          <w:rFonts w:ascii="Times New Roman" w:eastAsia="Times New Roman" w:hAnsi="Times New Roman" w:cs="Times New Roman"/>
          <w:sz w:val="24"/>
          <w:szCs w:val="24"/>
          <w:lang w:eastAsia="el-GR"/>
        </w:rPr>
        <w:t xml:space="preserve">       </w:t>
      </w:r>
      <w:r w:rsidRPr="00F91DD6">
        <w:rPr>
          <w:rFonts w:ascii="Times New Roman" w:eastAsia="Times New Roman" w:hAnsi="Times New Roman" w:cs="Times New Roman"/>
          <w:sz w:val="24"/>
          <w:szCs w:val="24"/>
          <w:lang w:eastAsia="el-GR"/>
        </w:rPr>
        <w:t>Άρα: Τα φυτά είναι οργανισμοί.</w:t>
      </w:r>
    </w:p>
    <w:p w14:paraId="666ACC82" w14:textId="77777777" w:rsidR="00AB180E" w:rsidRDefault="00AB180E" w:rsidP="00AB180E"/>
    <w:p w14:paraId="2A349183" w14:textId="77777777" w:rsidR="00AB180E" w:rsidRPr="00E70CA9" w:rsidRDefault="00AB180E" w:rsidP="00AB180E">
      <w:pPr>
        <w:spacing w:line="276" w:lineRule="auto"/>
        <w:jc w:val="both"/>
        <w:rPr>
          <w:rFonts w:ascii="Times New Roman" w:hAnsi="Times New Roman" w:cs="Times New Roman"/>
          <w:b/>
          <w:bCs/>
          <w:color w:val="FF0000"/>
          <w:sz w:val="24"/>
          <w:szCs w:val="24"/>
        </w:rPr>
      </w:pPr>
      <w:r w:rsidRPr="00E70CA9">
        <w:rPr>
          <w:rFonts w:ascii="Times New Roman" w:hAnsi="Times New Roman" w:cs="Times New Roman"/>
          <w:b/>
          <w:bCs/>
          <w:color w:val="FF0000"/>
          <w:sz w:val="24"/>
          <w:szCs w:val="24"/>
        </w:rPr>
        <w:t>Ας προχωρήσουμε τώρα στην πράξη</w:t>
      </w:r>
    </w:p>
    <w:p w14:paraId="3DBF12DA" w14:textId="77777777" w:rsidR="00AB180E" w:rsidRPr="00E70CA9" w:rsidRDefault="00AB180E" w:rsidP="00AB180E">
      <w:pPr>
        <w:spacing w:after="0" w:line="276" w:lineRule="auto"/>
        <w:jc w:val="both"/>
        <w:rPr>
          <w:rFonts w:ascii="Times New Roman" w:eastAsia="Times New Roman" w:hAnsi="Times New Roman" w:cs="Times New Roman"/>
          <w:b/>
          <w:bCs/>
          <w:iCs/>
          <w:sz w:val="24"/>
          <w:szCs w:val="24"/>
          <w:lang w:eastAsia="en-GB"/>
        </w:rPr>
      </w:pPr>
    </w:p>
    <w:p w14:paraId="6642FAE0" w14:textId="77777777" w:rsidR="00AB180E" w:rsidRPr="00E70CA9" w:rsidRDefault="00AB180E" w:rsidP="00AB180E">
      <w:pPr>
        <w:spacing w:after="0" w:line="276" w:lineRule="auto"/>
        <w:jc w:val="center"/>
        <w:rPr>
          <w:rFonts w:ascii="Times New Roman" w:eastAsia="Times New Roman" w:hAnsi="Times New Roman" w:cs="Times New Roman"/>
          <w:sz w:val="24"/>
          <w:szCs w:val="24"/>
          <w:lang w:eastAsia="en-GB"/>
        </w:rPr>
      </w:pPr>
      <w:r w:rsidRPr="00E70CA9">
        <w:rPr>
          <w:rFonts w:ascii="Times New Roman" w:eastAsia="Times New Roman" w:hAnsi="Times New Roman" w:cs="Times New Roman"/>
          <w:b/>
          <w:bCs/>
          <w:iCs/>
          <w:sz w:val="24"/>
          <w:szCs w:val="24"/>
          <w:lang w:eastAsia="en-GB"/>
        </w:rPr>
        <w:t>Να βρείτε το είδος του συλλογισμού στις παρακάτω παραγράφους.</w:t>
      </w:r>
    </w:p>
    <w:p w14:paraId="329F60BB"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274EBB5B"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1276483C"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r w:rsidRPr="00E70CA9">
        <w:rPr>
          <w:rFonts w:ascii="Times New Roman" w:eastAsia="Times New Roman" w:hAnsi="Times New Roman" w:cs="Times New Roman"/>
          <w:iCs/>
          <w:sz w:val="24"/>
          <w:szCs w:val="24"/>
          <w:lang w:eastAsia="en-GB"/>
        </w:rPr>
        <w:t xml:space="preserve">Α. Τα πολλά ανοιχτά μέτωπα που κληρονομήσαμε, η αμφισβήτηση και οι τριβές εύλογα μας υποχρεώνουν σε υψηλές αμυντικές δαπάνες, δεσμεύοντας πόρους που θα </w:t>
      </w:r>
      <w:r w:rsidRPr="00E70CA9">
        <w:rPr>
          <w:rFonts w:ascii="Times New Roman" w:eastAsia="Times New Roman" w:hAnsi="Times New Roman" w:cs="Times New Roman"/>
          <w:iCs/>
          <w:sz w:val="24"/>
          <w:szCs w:val="24"/>
          <w:lang w:eastAsia="en-GB"/>
        </w:rPr>
        <w:lastRenderedPageBreak/>
        <w:t>μπορούσαν να διοχετευτούν στην ανάπτυξη απλόχερης εισοδηματικής και κοινωνικής πολιτικής. Η ένταση, λοιπόν, δε συμφέρει κανέναν, δεν την επιθυμεί η κοινωνία και ο λαός μας και κάνουμε ό,τι μπορούμε για τη μείωση της έντασης αυτής.</w:t>
      </w:r>
    </w:p>
    <w:p w14:paraId="5EBDE5C9"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36252E81"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4B75E693"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r w:rsidRPr="00E70CA9">
        <w:rPr>
          <w:rFonts w:ascii="Times New Roman" w:eastAsia="Times New Roman" w:hAnsi="Times New Roman" w:cs="Times New Roman"/>
          <w:iCs/>
          <w:sz w:val="24"/>
          <w:szCs w:val="24"/>
          <w:lang w:eastAsia="en-GB"/>
        </w:rPr>
        <w:t>Β. Οι ανθρώπινες δυνάμεις της αντίληψης, της κρίσης, της διάκρισης του ορθού, της νοητικής ενεργητικότητας, ακόμα και της ηθικής προτίμησης ασκούνται μόνο, όταν κάνουμε επιλογή. Εκείνος που κάνει τα πάντα, επειδή αυτό είναι το έθιμο, δεν κάνει καμιά επιλογή. Δεν εξασκείται να διακρίνει ή να επιθυμεί το καλύτερο. Οι διανοητικές και ψυχικές δυνάμεις, βελτιώνονται μόνο όταν χρησιμοποιούνται... Αυτός που επιτρέπει στον κόσμο ή στο τμήμα του κόσμου στο οποίο ανήκει να επιλέγει για λογαριασμό του το πρόγραμμα της ζωής που θα εφαρμόσει, δε χρειάζεται καμιά διανοητική δύναμη εκτός από εκείνη την πιθηκοειδή δύναμη της μίμησης. Μόνο αυτός που επιλέγει ο ίδιος το πρόγραμμά του χρησιμοποιεί όλες τις διανοητικές του δυνάμεις.</w:t>
      </w:r>
      <w:r w:rsidRPr="00E70CA9">
        <w:rPr>
          <w:rFonts w:ascii="Times New Roman" w:eastAsia="Times New Roman" w:hAnsi="Times New Roman" w:cs="Times New Roman"/>
          <w:iCs/>
          <w:sz w:val="24"/>
          <w:szCs w:val="24"/>
          <w:lang w:val="en-GB" w:eastAsia="en-GB"/>
        </w:rPr>
        <w:t> </w:t>
      </w:r>
    </w:p>
    <w:p w14:paraId="051B7BD5"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0A6A5979"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2CF72830"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r w:rsidRPr="00E70CA9">
        <w:rPr>
          <w:rFonts w:ascii="Times New Roman" w:eastAsia="Times New Roman" w:hAnsi="Times New Roman" w:cs="Times New Roman"/>
          <w:iCs/>
          <w:sz w:val="24"/>
          <w:szCs w:val="24"/>
          <w:lang w:eastAsia="en-GB"/>
        </w:rPr>
        <w:t xml:space="preserve">Γ. </w:t>
      </w:r>
      <w:r w:rsidRPr="00E70CA9">
        <w:rPr>
          <w:rFonts w:ascii="Times New Roman" w:eastAsia="Times New Roman" w:hAnsi="Times New Roman" w:cs="Times New Roman"/>
          <w:iCs/>
          <w:sz w:val="24"/>
          <w:szCs w:val="24"/>
          <w:lang w:val="en-GB" w:eastAsia="en-GB"/>
        </w:rPr>
        <w:t>To</w:t>
      </w:r>
      <w:r w:rsidRPr="00E70CA9">
        <w:rPr>
          <w:rFonts w:ascii="Times New Roman" w:eastAsia="Times New Roman" w:hAnsi="Times New Roman" w:cs="Times New Roman"/>
          <w:iCs/>
          <w:sz w:val="24"/>
          <w:szCs w:val="24"/>
          <w:lang w:eastAsia="en-GB"/>
        </w:rPr>
        <w:t xml:space="preserve"> 1998 πουλήθηκαν 100 εκατομμύρια προσωπικοί υπολογιστές και από αυτούς εννέα στους δέκα ήταν εφοδιασμένοι με λογισμικά </w:t>
      </w:r>
      <w:r w:rsidRPr="00E70CA9">
        <w:rPr>
          <w:rFonts w:ascii="Times New Roman" w:eastAsia="Times New Roman" w:hAnsi="Times New Roman" w:cs="Times New Roman"/>
          <w:iCs/>
          <w:sz w:val="24"/>
          <w:szCs w:val="24"/>
          <w:lang w:val="en-GB" w:eastAsia="en-GB"/>
        </w:rPr>
        <w:t>windows</w:t>
      </w:r>
      <w:r w:rsidRPr="00E70CA9">
        <w:rPr>
          <w:rFonts w:ascii="Times New Roman" w:eastAsia="Times New Roman" w:hAnsi="Times New Roman" w:cs="Times New Roman"/>
          <w:iCs/>
          <w:sz w:val="24"/>
          <w:szCs w:val="24"/>
          <w:lang w:eastAsia="en-GB"/>
        </w:rPr>
        <w:t>. Ως το 2005 ένα δισεκατομμύριο άνθρωποι θα έχουν συνδεθεί στο Διαδίκτυο. Οι δύο αυτές διαπιστώσεις συνοψίζουν το πρόβλημα. Υπάρχει φόβος για ένα μέγα χάσμα ανάμεσα σε αυτούς που θα έχουν πληροφόρηση και αυτούς που δε θα έχουν και κυρίως υπάρχει κίνδυνος από έναν ενδεχόμενο μονοπωλιακό έλεγχο της ροής πληροφοριών.</w:t>
      </w:r>
    </w:p>
    <w:p w14:paraId="20CD79E1"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05C9684F"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1AB361B0"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6EB75F3F"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r w:rsidRPr="00E70CA9">
        <w:rPr>
          <w:rFonts w:ascii="Times New Roman" w:eastAsia="Times New Roman" w:hAnsi="Times New Roman" w:cs="Times New Roman"/>
          <w:iCs/>
          <w:sz w:val="24"/>
          <w:szCs w:val="24"/>
          <w:lang w:eastAsia="en-GB"/>
        </w:rPr>
        <w:t xml:space="preserve">Δ. Και ύστερα η προσγείωσή μας. Η βραχώδης πραγματικότητα, αυτό που τελικά συμβαίνει πίσω από την κλειστή πόρτα της σχολικής αίθουσας. Η γεύση του ανούσιου, η μετεωριζόμενη απάντηση στο «γιατί γίνονται όλα αυτά;», τα ξύλινα λεξιλόγια, ο διδακτισμός, ο μη αποδιδόμενος σεβασμός στην ανθρώπινη αξιοπρέπεια, η συχνή καταπάτηση των ουράνιων άρθρων της Σύμβασης [για τα δικαιώματα του παιδιού], αλλά και η εκ μέρους των διδασκομένων συχνά εμφανιζόμενη συλλογική σκληρότητα προς τον ενήλικο καθηγητή του. Εξυπακούεται βέβαια ότι η επίγεια σχολική πραγματικότητα δεν έχει μόνο αυτές τις αποχρώσεις. Σίγουρα υπάρχουν και στιγμές όπου ο διδάσκων και οι διδασκόμενοι απολαμβάνουν την επικοινωνία τους, σίγουρα εμφανίζονται απρόβλεπτες πτήσεις, αναφλέξεις, διαδικασίες πραγματικής μάθησης, συμπεριφορές στοργής, σίγουρα κι αυτά υπάρχουν. Η επίγεια σχολική πραγματικότητα είναι ένα χαρμάνι από τάξη και χάος όπως κάθε </w:t>
      </w:r>
      <w:proofErr w:type="spellStart"/>
      <w:r w:rsidRPr="00E70CA9">
        <w:rPr>
          <w:rFonts w:ascii="Times New Roman" w:eastAsia="Times New Roman" w:hAnsi="Times New Roman" w:cs="Times New Roman"/>
          <w:iCs/>
          <w:sz w:val="24"/>
          <w:szCs w:val="24"/>
          <w:lang w:eastAsia="en-GB"/>
        </w:rPr>
        <w:t>μικροπεριοχή</w:t>
      </w:r>
      <w:proofErr w:type="spellEnd"/>
      <w:r w:rsidRPr="00E70CA9">
        <w:rPr>
          <w:rFonts w:ascii="Times New Roman" w:eastAsia="Times New Roman" w:hAnsi="Times New Roman" w:cs="Times New Roman"/>
          <w:iCs/>
          <w:sz w:val="24"/>
          <w:szCs w:val="24"/>
          <w:lang w:eastAsia="en-GB"/>
        </w:rPr>
        <w:t xml:space="preserve"> της κοινωνίας μας.</w:t>
      </w:r>
    </w:p>
    <w:p w14:paraId="0BCDEA94"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75ACD873"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02F8A5D3"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r w:rsidRPr="00E70CA9">
        <w:rPr>
          <w:rFonts w:ascii="Times New Roman" w:eastAsia="Times New Roman" w:hAnsi="Times New Roman" w:cs="Times New Roman"/>
          <w:iCs/>
          <w:sz w:val="24"/>
          <w:szCs w:val="24"/>
          <w:lang w:eastAsia="en-GB"/>
        </w:rPr>
        <w:t xml:space="preserve">Ε. Η συνηθισμένη, ωστόσο, μορφή του φανατισμού είναι αληθινά αποκρουστική. Ο φανατικός, σ’ όλες τις εποχές, είναι στενοκέφαλος και στενόκαρδος. Το οπτικό του πεδίο είναι περιορισμένο και το πείσμα του ακατανίκητο. Αγνοεί τους συμβιβασμούς, αλλ’ αγνοεί και τις καλόπιστες κ’ ευγενικές παραχωρήσεις. Φρουρός συχνά ενός δόγματος που υποστηρίζει τις εξοχότερες αρετές, όσο προχωρεί τις χάνει ο ίδιος. </w:t>
      </w:r>
      <w:r w:rsidRPr="00E70CA9">
        <w:rPr>
          <w:rFonts w:ascii="Times New Roman" w:eastAsia="Times New Roman" w:hAnsi="Times New Roman" w:cs="Times New Roman"/>
          <w:iCs/>
          <w:sz w:val="24"/>
          <w:szCs w:val="24"/>
          <w:lang w:eastAsia="en-GB"/>
        </w:rPr>
        <w:lastRenderedPageBreak/>
        <w:t>Γίνεται απάνθρωπος, ωμός, σκαιός, αποθηριώνεται, για να εξανθρωπίσει τους ανθρώπους. Ο φανατισμός δημιουργεί καταστάσεις βρασμού. Αλλά βρασμού από εμπάθεια, μίσος, ακόμη κ’ εγκληματική διάθεση.</w:t>
      </w:r>
    </w:p>
    <w:p w14:paraId="17FE2E73"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0D48BE5C"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3ABB8BF7"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roofErr w:type="spellStart"/>
      <w:r w:rsidRPr="00E70CA9">
        <w:rPr>
          <w:rFonts w:ascii="Times New Roman" w:eastAsia="Times New Roman" w:hAnsi="Times New Roman" w:cs="Times New Roman"/>
          <w:iCs/>
          <w:sz w:val="24"/>
          <w:szCs w:val="24"/>
          <w:lang w:eastAsia="en-GB"/>
        </w:rPr>
        <w:t>Στ</w:t>
      </w:r>
      <w:proofErr w:type="spellEnd"/>
      <w:r w:rsidRPr="00E70CA9">
        <w:rPr>
          <w:rFonts w:ascii="Times New Roman" w:eastAsia="Times New Roman" w:hAnsi="Times New Roman" w:cs="Times New Roman"/>
          <w:iCs/>
          <w:sz w:val="24"/>
          <w:szCs w:val="24"/>
          <w:lang w:eastAsia="en-GB"/>
        </w:rPr>
        <w:t xml:space="preserve">. Το ξεκίνημα του 21ου αιώνα μας φέρνει αντιμέτωπους με ποικίλα προβλήματα, την έκταση και τις συνέπειες των οποίων είναι δύσκολο να προβλέψει κανείς. Το δεύτερο ήμισυ του 20ού αιώνα επεφύλαξε πολλές εκπλήξεις στο χώρο της ανάπτυξης των νέων τεχνολογιών και στην πρόοδο της επιστήμης. Η παγκοσμιοποίηση της οικονομίας και της γνώσης έχει επιφέρει θεαματικές αλλαγές στην κοινωνική δομή και οργάνωση πολλών κρατών. Η «κοινωνία της πληροφορίας» κατέστησε αναγκαίο τον επαναπροσδιορισμό των μεθόδων και των τεχνικών της εργασίας και έθεσε σε νέα βάση το θέμα κατάκτησης της γνώσης. Σήμερα δεν έχει τόσο αξία η γνώση αυτή </w:t>
      </w:r>
      <w:proofErr w:type="spellStart"/>
      <w:r w:rsidRPr="00E70CA9">
        <w:rPr>
          <w:rFonts w:ascii="Times New Roman" w:eastAsia="Times New Roman" w:hAnsi="Times New Roman" w:cs="Times New Roman"/>
          <w:iCs/>
          <w:sz w:val="24"/>
          <w:szCs w:val="24"/>
          <w:lang w:eastAsia="en-GB"/>
        </w:rPr>
        <w:t>καθεαυτή</w:t>
      </w:r>
      <w:proofErr w:type="spellEnd"/>
      <w:r w:rsidRPr="00E70CA9">
        <w:rPr>
          <w:rFonts w:ascii="Times New Roman" w:eastAsia="Times New Roman" w:hAnsi="Times New Roman" w:cs="Times New Roman"/>
          <w:iCs/>
          <w:sz w:val="24"/>
          <w:szCs w:val="24"/>
          <w:lang w:eastAsia="en-GB"/>
        </w:rPr>
        <w:t>, αφού εξελίσσεται με ταχύτατους ρυθμούς και παλιώνει προτού καν γίνει κτήμα των πολλών.</w:t>
      </w:r>
    </w:p>
    <w:p w14:paraId="47F55394"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29942E3B"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34BE62A1"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r w:rsidRPr="00E70CA9">
        <w:rPr>
          <w:rFonts w:ascii="Times New Roman" w:eastAsia="Times New Roman" w:hAnsi="Times New Roman" w:cs="Times New Roman"/>
          <w:bCs/>
          <w:iCs/>
          <w:sz w:val="24"/>
          <w:szCs w:val="24"/>
          <w:lang w:eastAsia="en-GB"/>
        </w:rPr>
        <w:t xml:space="preserve">Ζ. Το σχολείο δεν μορφώνει πλέον καλλιεργημένους, ευαίσθητους και υπεύθυνους πολίτες, αφού λειτουργεί με δασκάλους που έχουν μεταβληθεί σε απλούς «διδάσκοντες», κοινωνικά και μισθολογικά υποβαθμισμένους, οι οποίοι έχουν απογοητευθεί ή έχουν κουραστεί να μιλούν για αξίες. Λειτουργεί επίσης με ένα γραφειοκρατικό εκπαιδευτικό σύστημα που αφαιρεί κάθε πρωτοβουλία και ικμάδα, επιβάλλοντας να μεταδίδονται πληροφορίες και ξηρές γνώσεις, οι οποίες δεν αποσκοπούν στην καλλιέργεια τής προσωπικότητας τού μαθητή παρά μόνο σε πιθανή επιτυχία του στις Εισαγωγικές Εξετάσεις, αφού άλλωστε αυτό είναι και το κατ' εξοχήν ζητούμενο μαθητών, γονέων και κοινωνίας. Μέσα και γύρω από το σχολείο όλο και περισσότερο αναπαράγεται η βία κατ' απομίμηση της κοινωνικής βίας που </w:t>
      </w:r>
      <w:proofErr w:type="spellStart"/>
      <w:r w:rsidRPr="00E70CA9">
        <w:rPr>
          <w:rFonts w:ascii="Times New Roman" w:eastAsia="Times New Roman" w:hAnsi="Times New Roman" w:cs="Times New Roman"/>
          <w:bCs/>
          <w:iCs/>
          <w:sz w:val="24"/>
          <w:szCs w:val="24"/>
          <w:lang w:eastAsia="en-GB"/>
        </w:rPr>
        <w:t>υπερπροβάλλεται</w:t>
      </w:r>
      <w:proofErr w:type="spellEnd"/>
      <w:r w:rsidRPr="00E70CA9">
        <w:rPr>
          <w:rFonts w:ascii="Times New Roman" w:eastAsia="Times New Roman" w:hAnsi="Times New Roman" w:cs="Times New Roman"/>
          <w:bCs/>
          <w:iCs/>
          <w:sz w:val="24"/>
          <w:szCs w:val="24"/>
          <w:lang w:eastAsia="en-GB"/>
        </w:rPr>
        <w:t xml:space="preserve"> από την Τηλεόραση (ιδίως στις τηλεοπτικές ταινίες). Τα Πανεπιστήμια, </w:t>
      </w:r>
      <w:proofErr w:type="spellStart"/>
      <w:r w:rsidRPr="00E70CA9">
        <w:rPr>
          <w:rFonts w:ascii="Times New Roman" w:eastAsia="Times New Roman" w:hAnsi="Times New Roman" w:cs="Times New Roman"/>
          <w:bCs/>
          <w:iCs/>
          <w:sz w:val="24"/>
          <w:szCs w:val="24"/>
          <w:lang w:eastAsia="en-GB"/>
        </w:rPr>
        <w:t>αφημένα</w:t>
      </w:r>
      <w:proofErr w:type="spellEnd"/>
      <w:r w:rsidRPr="00E70CA9">
        <w:rPr>
          <w:rFonts w:ascii="Times New Roman" w:eastAsia="Times New Roman" w:hAnsi="Times New Roman" w:cs="Times New Roman"/>
          <w:bCs/>
          <w:iCs/>
          <w:sz w:val="24"/>
          <w:szCs w:val="24"/>
          <w:lang w:eastAsia="en-GB"/>
        </w:rPr>
        <w:t xml:space="preserve"> στην τύχη τους θεσμικά, οικονομικά, διοικητικά, απαξιώνονται, βάλλονται, υποβαθμίζονται, με συσσωρευμένα προβλήματα και με νομοθετικές ρυθμίσεις ή προτάσεις λύσεων, άτολμες, επιδερμικές από ανθρώπους που αγνοούν ή δεν μπορούν να συλλάβουν τα πραγματικά προβλήματα των Πανεπιστημίων και που αφελώς προτείνουν διάφορα «</w:t>
      </w:r>
      <w:proofErr w:type="spellStart"/>
      <w:r w:rsidRPr="00E70CA9">
        <w:rPr>
          <w:rFonts w:ascii="Times New Roman" w:eastAsia="Times New Roman" w:hAnsi="Times New Roman" w:cs="Times New Roman"/>
          <w:bCs/>
          <w:iCs/>
          <w:sz w:val="24"/>
          <w:szCs w:val="24"/>
          <w:lang w:eastAsia="en-GB"/>
        </w:rPr>
        <w:t>ματζούνια</w:t>
      </w:r>
      <w:proofErr w:type="spellEnd"/>
      <w:r w:rsidRPr="00E70CA9">
        <w:rPr>
          <w:rFonts w:ascii="Times New Roman" w:eastAsia="Times New Roman" w:hAnsi="Times New Roman" w:cs="Times New Roman"/>
          <w:bCs/>
          <w:iCs/>
          <w:sz w:val="24"/>
          <w:szCs w:val="24"/>
          <w:lang w:eastAsia="en-GB"/>
        </w:rPr>
        <w:t xml:space="preserve">» (όπως η πανάκεια των ιδιωτικών Πανεπιστημίων), με τη στήριξη προσώπων που τα ενώνει με τους </w:t>
      </w:r>
      <w:proofErr w:type="spellStart"/>
      <w:r w:rsidRPr="00E70CA9">
        <w:rPr>
          <w:rFonts w:ascii="Times New Roman" w:eastAsia="Times New Roman" w:hAnsi="Times New Roman" w:cs="Times New Roman"/>
          <w:bCs/>
          <w:iCs/>
          <w:sz w:val="24"/>
          <w:szCs w:val="24"/>
          <w:lang w:eastAsia="en-GB"/>
        </w:rPr>
        <w:t>προτείνοντες</w:t>
      </w:r>
      <w:proofErr w:type="spellEnd"/>
      <w:r w:rsidRPr="00E70CA9">
        <w:rPr>
          <w:rFonts w:ascii="Times New Roman" w:eastAsia="Times New Roman" w:hAnsi="Times New Roman" w:cs="Times New Roman"/>
          <w:bCs/>
          <w:iCs/>
          <w:sz w:val="24"/>
          <w:szCs w:val="24"/>
          <w:lang w:eastAsia="en-GB"/>
        </w:rPr>
        <w:t xml:space="preserve"> ένα κοινό χαρακτηριστικό: η πλήρης άγνοια των θεμάτων που κρίνουν, συζητούν ή σχολιάζουν. Αποπροσανατολισμένες ομάδες φοιτητών, με σύγχυση εννοιών και αδυναμία λογικής επεξεργασίας των θεμάτων, συνεχίζουν στο Πανεπιστήμιο πρακτικές ανωριμότητας των μαθητικών χρόνων, με αιτήματα που συχνά είναι περισσότερο «ξύλινα συνθήματα» παρά διεκδικήσεις ουσιαστικής, απαιτητικής, ποιοτικής Παιδείας. Συνεπώς, εύκολα διαπιστώνει κάποιος ότι η Παιδεία στην εποχή μας διέρχεται δεινή δοκιμασία.</w:t>
      </w:r>
    </w:p>
    <w:p w14:paraId="06DA8220"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07BEAB9E"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38CA8366" w14:textId="77777777" w:rsidR="00AB180E" w:rsidRPr="00E70CA9" w:rsidRDefault="00AB180E" w:rsidP="00AB180E">
      <w:pPr>
        <w:spacing w:after="0" w:line="276" w:lineRule="auto"/>
        <w:jc w:val="both"/>
        <w:rPr>
          <w:rFonts w:ascii="Times New Roman" w:eastAsia="Times New Roman" w:hAnsi="Times New Roman" w:cs="Times New Roman"/>
          <w:sz w:val="24"/>
          <w:szCs w:val="24"/>
          <w:lang w:eastAsia="en-GB"/>
        </w:rPr>
      </w:pPr>
    </w:p>
    <w:p w14:paraId="4C1F9FF8" w14:textId="77777777" w:rsidR="00AB180E" w:rsidRPr="00E70CA9" w:rsidRDefault="00AB180E" w:rsidP="00AB180E">
      <w:pPr>
        <w:spacing w:line="276" w:lineRule="auto"/>
        <w:jc w:val="both"/>
        <w:rPr>
          <w:rFonts w:ascii="Times New Roman" w:eastAsia="Times New Roman" w:hAnsi="Times New Roman" w:cs="Times New Roman"/>
          <w:sz w:val="24"/>
          <w:szCs w:val="24"/>
          <w:lang w:eastAsia="el-GR"/>
        </w:rPr>
      </w:pPr>
      <w:r w:rsidRPr="00E70CA9">
        <w:rPr>
          <w:rFonts w:ascii="Times New Roman" w:eastAsia="Times New Roman" w:hAnsi="Times New Roman" w:cs="Times New Roman"/>
          <w:bCs/>
          <w:sz w:val="24"/>
          <w:szCs w:val="24"/>
          <w:lang w:eastAsia="en-GB"/>
        </w:rPr>
        <w:lastRenderedPageBreak/>
        <w:t xml:space="preserve">Η. </w:t>
      </w:r>
      <w:r w:rsidRPr="00E70CA9">
        <w:rPr>
          <w:rFonts w:ascii="Times New Roman" w:eastAsia="Times New Roman" w:hAnsi="Times New Roman" w:cs="Times New Roman"/>
          <w:sz w:val="24"/>
          <w:szCs w:val="24"/>
          <w:lang w:eastAsia="el-GR"/>
        </w:rPr>
        <w:t xml:space="preserve">H προσωπικότητά των παιδιών διαμορφώνεται μέσω μιας σειράς ταυτίσεων, αρχικά με τους γονείς και εν συνεχεία με άλλα σημαντικά πρόσωπα. </w:t>
      </w:r>
      <w:proofErr w:type="spellStart"/>
      <w:r w:rsidRPr="00E70CA9">
        <w:rPr>
          <w:rFonts w:ascii="Times New Roman" w:eastAsia="Times New Roman" w:hAnsi="Times New Roman" w:cs="Times New Roman"/>
          <w:sz w:val="24"/>
          <w:szCs w:val="24"/>
          <w:lang w:eastAsia="el-GR"/>
        </w:rPr>
        <w:t>Tα</w:t>
      </w:r>
      <w:proofErr w:type="spellEnd"/>
      <w:r w:rsidRPr="00E70CA9">
        <w:rPr>
          <w:rFonts w:ascii="Times New Roman" w:eastAsia="Times New Roman" w:hAnsi="Times New Roman" w:cs="Times New Roman"/>
          <w:sz w:val="24"/>
          <w:szCs w:val="24"/>
          <w:lang w:eastAsia="el-GR"/>
        </w:rPr>
        <w:t xml:space="preserve"> προτεινόμενα ανταγωνιστικά πρότυπα (κούκλες μανεκέν τύπου </w:t>
      </w:r>
      <w:proofErr w:type="spellStart"/>
      <w:r w:rsidRPr="00E70CA9">
        <w:rPr>
          <w:rFonts w:ascii="Times New Roman" w:eastAsia="Times New Roman" w:hAnsi="Times New Roman" w:cs="Times New Roman"/>
          <w:sz w:val="24"/>
          <w:szCs w:val="24"/>
          <w:lang w:eastAsia="el-GR"/>
        </w:rPr>
        <w:t>Mπάρμπι</w:t>
      </w:r>
      <w:proofErr w:type="spellEnd"/>
      <w:r w:rsidRPr="00E70CA9">
        <w:rPr>
          <w:rFonts w:ascii="Times New Roman" w:eastAsia="Times New Roman" w:hAnsi="Times New Roman" w:cs="Times New Roman"/>
          <w:sz w:val="24"/>
          <w:szCs w:val="24"/>
          <w:lang w:eastAsia="el-GR"/>
        </w:rPr>
        <w:t xml:space="preserve"> κ.ά.) υπόσχονται τη γρήγορη και εύκολη άνοδο, δημιουργώντας εικόνες σύγχυσης, που μοιραία θα επηρεάσουν την ψυχολογική και γνωστική ωρίμανση των παιδιών. </w:t>
      </w:r>
      <w:proofErr w:type="spellStart"/>
      <w:r w:rsidRPr="00E70CA9">
        <w:rPr>
          <w:rFonts w:ascii="Times New Roman" w:eastAsia="Times New Roman" w:hAnsi="Times New Roman" w:cs="Times New Roman"/>
          <w:sz w:val="24"/>
          <w:szCs w:val="24"/>
          <w:lang w:eastAsia="el-GR"/>
        </w:rPr>
        <w:t>Mέσα</w:t>
      </w:r>
      <w:proofErr w:type="spellEnd"/>
      <w:r w:rsidRPr="00E70CA9">
        <w:rPr>
          <w:rFonts w:ascii="Times New Roman" w:eastAsia="Times New Roman" w:hAnsi="Times New Roman" w:cs="Times New Roman"/>
          <w:sz w:val="24"/>
          <w:szCs w:val="24"/>
          <w:lang w:eastAsia="el-GR"/>
        </w:rPr>
        <w:t xml:space="preserve"> από τα πρότυπα αυτά προβάλλονται μορφές εξαϋλωμένες με έμφαση στη σεξουαλικότητα και σχέσεις επιφανειακές, επιπόλαιες, πρόσκαιρες και... ψευδείς. </w:t>
      </w:r>
      <w:proofErr w:type="spellStart"/>
      <w:r w:rsidRPr="00E70CA9">
        <w:rPr>
          <w:rFonts w:ascii="Times New Roman" w:eastAsia="Times New Roman" w:hAnsi="Times New Roman" w:cs="Times New Roman"/>
          <w:sz w:val="24"/>
          <w:szCs w:val="24"/>
          <w:lang w:eastAsia="el-GR"/>
        </w:rPr>
        <w:t>Aναρωτιέται</w:t>
      </w:r>
      <w:proofErr w:type="spellEnd"/>
      <w:r w:rsidRPr="00E70CA9">
        <w:rPr>
          <w:rFonts w:ascii="Times New Roman" w:eastAsia="Times New Roman" w:hAnsi="Times New Roman" w:cs="Times New Roman"/>
          <w:sz w:val="24"/>
          <w:szCs w:val="24"/>
          <w:lang w:eastAsia="el-GR"/>
        </w:rPr>
        <w:t xml:space="preserve">, λοιπόν, κανείς πώς μεγαλώνει στις μέρες μας το ποσοστό της </w:t>
      </w:r>
      <w:proofErr w:type="spellStart"/>
      <w:r w:rsidRPr="00E70CA9">
        <w:rPr>
          <w:rFonts w:ascii="Times New Roman" w:eastAsia="Times New Roman" w:hAnsi="Times New Roman" w:cs="Times New Roman"/>
          <w:sz w:val="24"/>
          <w:szCs w:val="24"/>
          <w:lang w:eastAsia="el-GR"/>
        </w:rPr>
        <w:t>νευρογενούς</w:t>
      </w:r>
      <w:proofErr w:type="spellEnd"/>
      <w:r w:rsidRPr="00E70CA9">
        <w:rPr>
          <w:rFonts w:ascii="Times New Roman" w:eastAsia="Times New Roman" w:hAnsi="Times New Roman" w:cs="Times New Roman"/>
          <w:sz w:val="24"/>
          <w:szCs w:val="24"/>
          <w:lang w:eastAsia="el-GR"/>
        </w:rPr>
        <w:t xml:space="preserve"> ανορεξίας στις </w:t>
      </w:r>
      <w:proofErr w:type="spellStart"/>
      <w:r w:rsidRPr="00E70CA9">
        <w:rPr>
          <w:rFonts w:ascii="Times New Roman" w:eastAsia="Times New Roman" w:hAnsi="Times New Roman" w:cs="Times New Roman"/>
          <w:sz w:val="24"/>
          <w:szCs w:val="24"/>
          <w:lang w:eastAsia="el-GR"/>
        </w:rPr>
        <w:t>έφηβες</w:t>
      </w:r>
      <w:proofErr w:type="spellEnd"/>
      <w:r w:rsidRPr="00E70CA9">
        <w:rPr>
          <w:rFonts w:ascii="Times New Roman" w:eastAsia="Times New Roman" w:hAnsi="Times New Roman" w:cs="Times New Roman"/>
          <w:sz w:val="24"/>
          <w:szCs w:val="24"/>
          <w:lang w:eastAsia="el-GR"/>
        </w:rPr>
        <w:t xml:space="preserve"> και πώς μικρά κορίτσια “ερωτοτροπούν” από την ηλικία των 9–10 ετών.</w:t>
      </w:r>
    </w:p>
    <w:p w14:paraId="7448C49B" w14:textId="77777777" w:rsidR="00AB180E" w:rsidRDefault="00AB180E" w:rsidP="00AB180E">
      <w:pPr>
        <w:spacing w:line="276" w:lineRule="auto"/>
        <w:jc w:val="both"/>
        <w:rPr>
          <w:rFonts w:ascii="Times New Roman" w:hAnsi="Times New Roman" w:cs="Times New Roman"/>
        </w:rPr>
      </w:pPr>
    </w:p>
    <w:p w14:paraId="26AB7482" w14:textId="77777777" w:rsidR="00AB180E" w:rsidRPr="00E70CA9" w:rsidRDefault="00AB180E" w:rsidP="00AB180E">
      <w:pPr>
        <w:rPr>
          <w:rFonts w:ascii="Times New Roman" w:hAnsi="Times New Roman" w:cs="Times New Roman"/>
        </w:rPr>
      </w:pPr>
    </w:p>
    <w:p w14:paraId="1AA15EFE" w14:textId="77777777" w:rsidR="00AB180E" w:rsidRPr="00E70CA9" w:rsidRDefault="00AB180E" w:rsidP="00AB180E">
      <w:pPr>
        <w:rPr>
          <w:rFonts w:ascii="Times New Roman" w:hAnsi="Times New Roman" w:cs="Times New Roman"/>
        </w:rPr>
      </w:pPr>
    </w:p>
    <w:p w14:paraId="3BC5FFDB" w14:textId="77777777" w:rsidR="00AB180E" w:rsidRPr="00E70CA9" w:rsidRDefault="00AB180E" w:rsidP="00AB180E">
      <w:pPr>
        <w:rPr>
          <w:rFonts w:ascii="Times New Roman" w:hAnsi="Times New Roman" w:cs="Times New Roman"/>
        </w:rPr>
      </w:pPr>
    </w:p>
    <w:p w14:paraId="35F53646" w14:textId="77777777" w:rsidR="00AB180E" w:rsidRPr="00E70CA9" w:rsidRDefault="00AB180E" w:rsidP="00AB180E">
      <w:pPr>
        <w:rPr>
          <w:rFonts w:ascii="Times New Roman" w:hAnsi="Times New Roman" w:cs="Times New Roman"/>
        </w:rPr>
      </w:pPr>
    </w:p>
    <w:p w14:paraId="1B2FDA5F" w14:textId="77777777" w:rsidR="00AB180E" w:rsidRPr="00E70CA9" w:rsidRDefault="00AB180E" w:rsidP="00AB180E">
      <w:pPr>
        <w:rPr>
          <w:rFonts w:ascii="Times New Roman" w:hAnsi="Times New Roman" w:cs="Times New Roman"/>
        </w:rPr>
      </w:pPr>
    </w:p>
    <w:p w14:paraId="15D9382B" w14:textId="77777777" w:rsidR="00AB180E" w:rsidRDefault="00AB180E" w:rsidP="00AB180E">
      <w:pPr>
        <w:rPr>
          <w:rFonts w:ascii="Times New Roman" w:hAnsi="Times New Roman" w:cs="Times New Roman"/>
        </w:rPr>
      </w:pPr>
    </w:p>
    <w:p w14:paraId="19957528" w14:textId="10C7A844" w:rsidR="00AB180E" w:rsidRPr="00E70CA9" w:rsidRDefault="00AB180E" w:rsidP="00AB180E">
      <w:pPr>
        <w:jc w:val="both"/>
      </w:pPr>
      <w:r w:rsidRPr="00E70CA9">
        <w:rPr>
          <w:rFonts w:ascii="Times New Roman" w:hAnsi="Times New Roman" w:cs="Times New Roman"/>
          <w:sz w:val="24"/>
          <w:szCs w:val="24"/>
        </w:rPr>
        <w:t xml:space="preserve">Σημ. : Οι απαντήσεις σας να αποσταλούν στο </w:t>
      </w:r>
      <w:r w:rsidRPr="00E70CA9">
        <w:rPr>
          <w:rFonts w:ascii="Times New Roman" w:hAnsi="Times New Roman" w:cs="Times New Roman"/>
          <w:sz w:val="24"/>
          <w:szCs w:val="24"/>
          <w:lang w:val="en-US"/>
        </w:rPr>
        <w:t>e</w:t>
      </w:r>
      <w:r w:rsidRPr="00E70CA9">
        <w:rPr>
          <w:rFonts w:ascii="Times New Roman" w:hAnsi="Times New Roman" w:cs="Times New Roman"/>
          <w:sz w:val="24"/>
          <w:szCs w:val="24"/>
        </w:rPr>
        <w:t>-</w:t>
      </w:r>
      <w:r w:rsidRPr="00E70CA9">
        <w:rPr>
          <w:rFonts w:ascii="Times New Roman" w:hAnsi="Times New Roman" w:cs="Times New Roman"/>
          <w:sz w:val="24"/>
          <w:szCs w:val="24"/>
          <w:lang w:val="en-US"/>
        </w:rPr>
        <w:t>mail</w:t>
      </w:r>
      <w:r w:rsidRPr="00E70CA9">
        <w:rPr>
          <w:rFonts w:ascii="Times New Roman" w:hAnsi="Times New Roman" w:cs="Times New Roman"/>
          <w:sz w:val="24"/>
          <w:szCs w:val="24"/>
        </w:rPr>
        <w:t xml:space="preserve"> </w:t>
      </w:r>
      <w:hyperlink r:id="rId4" w:history="1">
        <w:r w:rsidRPr="00E70CA9">
          <w:rPr>
            <w:rFonts w:ascii="Times New Roman" w:hAnsi="Times New Roman" w:cs="Times New Roman"/>
            <w:color w:val="0563C1" w:themeColor="hyperlink"/>
            <w:sz w:val="24"/>
            <w:szCs w:val="24"/>
            <w:u w:val="single"/>
            <w:lang w:val="en-US"/>
          </w:rPr>
          <w:t>mariapapadakis</w:t>
        </w:r>
        <w:r w:rsidRPr="00E70CA9">
          <w:rPr>
            <w:rFonts w:ascii="Times New Roman" w:hAnsi="Times New Roman" w:cs="Times New Roman"/>
            <w:color w:val="0563C1" w:themeColor="hyperlink"/>
            <w:sz w:val="24"/>
            <w:szCs w:val="24"/>
            <w:u w:val="single"/>
          </w:rPr>
          <w:t>02@</w:t>
        </w:r>
        <w:r w:rsidRPr="00E70CA9">
          <w:rPr>
            <w:rFonts w:ascii="Times New Roman" w:hAnsi="Times New Roman" w:cs="Times New Roman"/>
            <w:color w:val="0563C1" w:themeColor="hyperlink"/>
            <w:sz w:val="24"/>
            <w:szCs w:val="24"/>
            <w:u w:val="single"/>
            <w:lang w:val="en-US"/>
          </w:rPr>
          <w:t>gmail</w:t>
        </w:r>
        <w:r w:rsidRPr="00E70CA9">
          <w:rPr>
            <w:rFonts w:ascii="Times New Roman" w:hAnsi="Times New Roman" w:cs="Times New Roman"/>
            <w:color w:val="0563C1" w:themeColor="hyperlink"/>
            <w:sz w:val="24"/>
            <w:szCs w:val="24"/>
            <w:u w:val="single"/>
          </w:rPr>
          <w:t>.</w:t>
        </w:r>
        <w:r w:rsidRPr="00E70CA9">
          <w:rPr>
            <w:rFonts w:ascii="Times New Roman" w:hAnsi="Times New Roman" w:cs="Times New Roman"/>
            <w:color w:val="0563C1" w:themeColor="hyperlink"/>
            <w:sz w:val="24"/>
            <w:szCs w:val="24"/>
            <w:u w:val="single"/>
            <w:lang w:val="en-US"/>
          </w:rPr>
          <w:t>com</w:t>
        </w:r>
      </w:hyperlink>
      <w:r w:rsidRPr="00E70CA9">
        <w:rPr>
          <w:rFonts w:ascii="Times New Roman" w:hAnsi="Times New Roman" w:cs="Times New Roman"/>
          <w:sz w:val="24"/>
          <w:szCs w:val="24"/>
        </w:rPr>
        <w:t xml:space="preserve"> είτε με τη μορφή </w:t>
      </w:r>
      <w:r w:rsidRPr="00E70CA9">
        <w:rPr>
          <w:rFonts w:ascii="Times New Roman" w:hAnsi="Times New Roman" w:cs="Times New Roman"/>
          <w:sz w:val="24"/>
          <w:szCs w:val="24"/>
          <w:lang w:val="en-US"/>
        </w:rPr>
        <w:t>word</w:t>
      </w:r>
      <w:r w:rsidRPr="00E70CA9">
        <w:rPr>
          <w:rFonts w:ascii="Times New Roman" w:hAnsi="Times New Roman" w:cs="Times New Roman"/>
          <w:sz w:val="24"/>
          <w:szCs w:val="24"/>
        </w:rPr>
        <w:t xml:space="preserve"> είτε ως φωτογραφία.</w:t>
      </w:r>
      <w:r w:rsidRPr="00525181">
        <w:rPr>
          <w:rFonts w:ascii="Times New Roman" w:eastAsia="Calibri" w:hAnsi="Times New Roman" w:cs="Times New Roman"/>
          <w:sz w:val="24"/>
          <w:szCs w:val="24"/>
        </w:rPr>
        <w:t xml:space="preserve"> </w:t>
      </w:r>
    </w:p>
    <w:p w14:paraId="15BC4990" w14:textId="77777777" w:rsidR="00AB180E" w:rsidRPr="00E70CA9" w:rsidRDefault="00AB180E" w:rsidP="00AB180E">
      <w:pPr>
        <w:spacing w:line="256" w:lineRule="auto"/>
        <w:jc w:val="both"/>
        <w:rPr>
          <w:rFonts w:ascii="Times New Roman" w:eastAsia="Calibri" w:hAnsi="Times New Roman" w:cs="Times New Roman"/>
          <w:b/>
          <w:bCs/>
          <w:color w:val="FF0000"/>
          <w:sz w:val="24"/>
          <w:szCs w:val="24"/>
        </w:rPr>
      </w:pPr>
    </w:p>
    <w:p w14:paraId="735EDE78" w14:textId="77777777" w:rsidR="00AB180E" w:rsidRPr="00E70CA9" w:rsidRDefault="00AB180E" w:rsidP="00AB180E">
      <w:pPr>
        <w:rPr>
          <w:rFonts w:ascii="Times New Roman" w:hAnsi="Times New Roman" w:cs="Times New Roman"/>
        </w:rPr>
      </w:pPr>
    </w:p>
    <w:p w14:paraId="19899489" w14:textId="77777777" w:rsidR="00F71879" w:rsidRDefault="00F71879"/>
    <w:sectPr w:rsidR="00F718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0E"/>
    <w:rsid w:val="006C1706"/>
    <w:rsid w:val="00AB180E"/>
    <w:rsid w:val="00F718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326B"/>
  <w15:chartTrackingRefBased/>
  <w15:docId w15:val="{DF13D2C9-C544-4842-A847-EE5ACF2D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papadakis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1210</Words>
  <Characters>6535</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papadakis</dc:creator>
  <cp:keywords/>
  <dc:description/>
  <cp:lastModifiedBy>maria papadakis</cp:lastModifiedBy>
  <cp:revision>3</cp:revision>
  <dcterms:created xsi:type="dcterms:W3CDTF">2020-04-05T19:17:00Z</dcterms:created>
  <dcterms:modified xsi:type="dcterms:W3CDTF">2020-04-05T19:22:00Z</dcterms:modified>
</cp:coreProperties>
</file>