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0" w:type="dxa"/>
        <w:tblLook w:val="04A0"/>
      </w:tblPr>
      <w:tblGrid>
        <w:gridCol w:w="5210"/>
        <w:gridCol w:w="1419"/>
        <w:gridCol w:w="3791"/>
      </w:tblGrid>
      <w:tr w:rsidR="00B84C1A" w:rsidRPr="005022FA" w:rsidTr="0029167D">
        <w:tc>
          <w:tcPr>
            <w:tcW w:w="5210" w:type="dxa"/>
          </w:tcPr>
          <w:p w:rsidR="00B84C1A" w:rsidRPr="005022FA" w:rsidRDefault="00E23D98" w:rsidP="005022FA">
            <w:pPr>
              <w:spacing w:after="0"/>
              <w:rPr>
                <w:b/>
              </w:rPr>
            </w:pPr>
            <w:r>
              <w:rPr>
                <w:b/>
                <w:noProof/>
                <w:lang w:eastAsia="el-GR"/>
              </w:rPr>
              <w:drawing>
                <wp:anchor distT="0" distB="0" distL="114300" distR="114300" simplePos="0" relativeHeight="251657216" behindDoc="0" locked="0" layoutInCell="1" allowOverlap="1">
                  <wp:simplePos x="0" y="0"/>
                  <wp:positionH relativeFrom="column">
                    <wp:posOffset>1210310</wp:posOffset>
                  </wp:positionH>
                  <wp:positionV relativeFrom="paragraph">
                    <wp:posOffset>27305</wp:posOffset>
                  </wp:positionV>
                  <wp:extent cx="593725" cy="593090"/>
                  <wp:effectExtent l="19050" t="0" r="0" b="0"/>
                  <wp:wrapNone/>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srcRect/>
                          <a:stretch>
                            <a:fillRect/>
                          </a:stretch>
                        </pic:blipFill>
                        <pic:spPr bwMode="auto">
                          <a:xfrm>
                            <a:off x="0" y="0"/>
                            <a:ext cx="593725" cy="593090"/>
                          </a:xfrm>
                          <a:prstGeom prst="rect">
                            <a:avLst/>
                          </a:prstGeom>
                          <a:noFill/>
                          <a:ln w="9525">
                            <a:noFill/>
                            <a:miter lim="800000"/>
                            <a:headEnd/>
                            <a:tailEnd/>
                          </a:ln>
                        </pic:spPr>
                      </pic:pic>
                    </a:graphicData>
                  </a:graphic>
                </wp:anchor>
              </w:drawing>
            </w:r>
          </w:p>
          <w:p w:rsidR="00B84C1A" w:rsidRPr="005022FA" w:rsidRDefault="00B84C1A" w:rsidP="005022FA">
            <w:pPr>
              <w:spacing w:after="0"/>
              <w:rPr>
                <w:b/>
              </w:rPr>
            </w:pPr>
          </w:p>
          <w:p w:rsidR="005022FA" w:rsidRPr="005022FA" w:rsidRDefault="005022FA" w:rsidP="005022FA">
            <w:pPr>
              <w:spacing w:after="0"/>
              <w:rPr>
                <w:b/>
              </w:rPr>
            </w:pPr>
          </w:p>
          <w:p w:rsidR="00B84C1A" w:rsidRPr="005022FA" w:rsidRDefault="00B84C1A" w:rsidP="005022FA">
            <w:pPr>
              <w:spacing w:after="0"/>
              <w:rPr>
                <w:b/>
              </w:rPr>
            </w:pPr>
          </w:p>
        </w:tc>
        <w:tc>
          <w:tcPr>
            <w:tcW w:w="5210" w:type="dxa"/>
            <w:gridSpan w:val="2"/>
          </w:tcPr>
          <w:p w:rsidR="00B84C1A" w:rsidRPr="005022FA" w:rsidRDefault="00E23D98" w:rsidP="00EC7008">
            <w:pPr>
              <w:spacing w:after="0"/>
              <w:jc w:val="center"/>
              <w:rPr>
                <w:sz w:val="24"/>
                <w:szCs w:val="24"/>
              </w:rPr>
            </w:pPr>
            <w:r>
              <w:rPr>
                <w:noProof/>
                <w:sz w:val="24"/>
                <w:szCs w:val="24"/>
                <w:lang w:eastAsia="el-GR"/>
              </w:rPr>
              <w:drawing>
                <wp:inline distT="0" distB="0" distL="0" distR="0">
                  <wp:extent cx="1099185" cy="826770"/>
                  <wp:effectExtent l="19050" t="0" r="5715" b="0"/>
                  <wp:docPr id="2" name="Εικόνα 2" descr="ΛΟΓΟΤΥΠΟ ΚΠΕ ΘΕΡΜΟΥ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ΛΟΓΟΤΥΠΟ ΚΠΕ ΘΕΡΜΟΥ 1"/>
                          <pic:cNvPicPr>
                            <a:picLocks noChangeAspect="1" noChangeArrowheads="1"/>
                          </pic:cNvPicPr>
                        </pic:nvPicPr>
                        <pic:blipFill>
                          <a:blip r:embed="rId8" cstate="print"/>
                          <a:srcRect/>
                          <a:stretch>
                            <a:fillRect/>
                          </a:stretch>
                        </pic:blipFill>
                        <pic:spPr bwMode="auto">
                          <a:xfrm>
                            <a:off x="0" y="0"/>
                            <a:ext cx="1099185" cy="826770"/>
                          </a:xfrm>
                          <a:prstGeom prst="rect">
                            <a:avLst/>
                          </a:prstGeom>
                          <a:noFill/>
                          <a:ln w="9525">
                            <a:noFill/>
                            <a:miter lim="800000"/>
                            <a:headEnd/>
                            <a:tailEnd/>
                          </a:ln>
                        </pic:spPr>
                      </pic:pic>
                    </a:graphicData>
                  </a:graphic>
                </wp:inline>
              </w:drawing>
            </w:r>
          </w:p>
        </w:tc>
      </w:tr>
      <w:tr w:rsidR="00B84C1A" w:rsidRPr="00C814C7" w:rsidTr="0029167D">
        <w:tc>
          <w:tcPr>
            <w:tcW w:w="5210" w:type="dxa"/>
          </w:tcPr>
          <w:p w:rsidR="00B84C1A" w:rsidRPr="00C06317" w:rsidRDefault="00B84C1A" w:rsidP="005022FA">
            <w:pPr>
              <w:spacing w:after="0"/>
              <w:jc w:val="center"/>
              <w:rPr>
                <w:rFonts w:ascii="Times New Roman" w:hAnsi="Times New Roman"/>
                <w:b/>
                <w:sz w:val="24"/>
                <w:szCs w:val="24"/>
              </w:rPr>
            </w:pPr>
            <w:r w:rsidRPr="00C06317">
              <w:rPr>
                <w:rFonts w:ascii="Times New Roman" w:hAnsi="Times New Roman"/>
                <w:b/>
                <w:sz w:val="24"/>
                <w:szCs w:val="24"/>
              </w:rPr>
              <w:t>ΕΛΛΗΝΙΚΗ ΔΗΜΟΚΡΑΤΙΑ</w:t>
            </w:r>
          </w:p>
        </w:tc>
        <w:tc>
          <w:tcPr>
            <w:tcW w:w="5210" w:type="dxa"/>
            <w:gridSpan w:val="2"/>
          </w:tcPr>
          <w:p w:rsidR="00B84C1A" w:rsidRPr="00C814C7" w:rsidRDefault="00B84C1A" w:rsidP="005022FA">
            <w:pPr>
              <w:spacing w:after="0"/>
              <w:rPr>
                <w:rFonts w:ascii="Times New Roman" w:hAnsi="Times New Roman"/>
                <w:sz w:val="18"/>
                <w:szCs w:val="18"/>
              </w:rPr>
            </w:pPr>
          </w:p>
        </w:tc>
      </w:tr>
      <w:tr w:rsidR="00B84C1A" w:rsidRPr="00103F37" w:rsidTr="0029167D">
        <w:tc>
          <w:tcPr>
            <w:tcW w:w="5210" w:type="dxa"/>
          </w:tcPr>
          <w:p w:rsidR="00B84C1A" w:rsidRDefault="00111D77" w:rsidP="005022FA">
            <w:pPr>
              <w:spacing w:after="0"/>
              <w:jc w:val="center"/>
              <w:rPr>
                <w:rFonts w:ascii="Times New Roman" w:hAnsi="Times New Roman"/>
                <w:b/>
                <w:sz w:val="24"/>
                <w:szCs w:val="24"/>
              </w:rPr>
            </w:pPr>
            <w:r w:rsidRPr="00C06317">
              <w:rPr>
                <w:rFonts w:ascii="Times New Roman" w:hAnsi="Times New Roman"/>
                <w:b/>
                <w:sz w:val="24"/>
                <w:szCs w:val="24"/>
              </w:rPr>
              <w:t>ΥΠΟΥΡΓΕΙΟ</w:t>
            </w:r>
            <w:r w:rsidR="00B84C1A" w:rsidRPr="00C06317">
              <w:rPr>
                <w:rFonts w:ascii="Times New Roman" w:hAnsi="Times New Roman"/>
                <w:b/>
                <w:sz w:val="24"/>
                <w:szCs w:val="24"/>
              </w:rPr>
              <w:t xml:space="preserve"> ΠΑΙΔΕΙΑΣ</w:t>
            </w:r>
            <w:r w:rsidR="0029167D">
              <w:rPr>
                <w:rFonts w:ascii="Times New Roman" w:hAnsi="Times New Roman"/>
                <w:b/>
                <w:sz w:val="24"/>
                <w:szCs w:val="24"/>
              </w:rPr>
              <w:t>, ΚΑΙ ΘΡΗΣΚΕΥΜΑΤΩΝ</w:t>
            </w:r>
          </w:p>
          <w:p w:rsidR="0029167D" w:rsidRPr="00C06317" w:rsidRDefault="0029167D" w:rsidP="005022FA">
            <w:pPr>
              <w:spacing w:after="0"/>
              <w:jc w:val="center"/>
              <w:rPr>
                <w:rFonts w:ascii="Times New Roman" w:hAnsi="Times New Roman"/>
                <w:b/>
                <w:sz w:val="24"/>
                <w:szCs w:val="24"/>
              </w:rPr>
            </w:pPr>
          </w:p>
        </w:tc>
        <w:tc>
          <w:tcPr>
            <w:tcW w:w="1419" w:type="dxa"/>
          </w:tcPr>
          <w:p w:rsidR="00B84C1A" w:rsidRPr="00C814C7" w:rsidRDefault="00B84C1A" w:rsidP="005022FA">
            <w:pPr>
              <w:spacing w:after="0"/>
              <w:rPr>
                <w:rFonts w:ascii="Times New Roman" w:hAnsi="Times New Roman"/>
                <w:sz w:val="18"/>
                <w:szCs w:val="18"/>
              </w:rPr>
            </w:pPr>
          </w:p>
        </w:tc>
        <w:tc>
          <w:tcPr>
            <w:tcW w:w="3791" w:type="dxa"/>
          </w:tcPr>
          <w:p w:rsidR="00B84C1A" w:rsidRDefault="00B84C1A" w:rsidP="005022FA">
            <w:pPr>
              <w:spacing w:after="0"/>
              <w:rPr>
                <w:rFonts w:ascii="Times New Roman" w:hAnsi="Times New Roman"/>
                <w:sz w:val="24"/>
                <w:szCs w:val="24"/>
                <w:lang w:val="en-US"/>
              </w:rPr>
            </w:pPr>
            <w:r w:rsidRPr="00C06317">
              <w:rPr>
                <w:rFonts w:ascii="Times New Roman" w:hAnsi="Times New Roman"/>
                <w:sz w:val="24"/>
                <w:szCs w:val="24"/>
              </w:rPr>
              <w:t xml:space="preserve">Θέρμο  </w:t>
            </w:r>
            <w:r w:rsidR="001A3C11">
              <w:rPr>
                <w:rFonts w:ascii="Times New Roman" w:hAnsi="Times New Roman"/>
                <w:sz w:val="24"/>
                <w:szCs w:val="24"/>
              </w:rPr>
              <w:t>23</w:t>
            </w:r>
            <w:r w:rsidR="00C814C7" w:rsidRPr="00C06317">
              <w:rPr>
                <w:rFonts w:ascii="Times New Roman" w:hAnsi="Times New Roman"/>
                <w:sz w:val="24"/>
                <w:szCs w:val="24"/>
              </w:rPr>
              <w:t>-</w:t>
            </w:r>
            <w:r w:rsidR="00C814C7" w:rsidRPr="00C06317">
              <w:rPr>
                <w:rFonts w:ascii="Times New Roman" w:hAnsi="Times New Roman"/>
                <w:sz w:val="24"/>
                <w:szCs w:val="24"/>
                <w:lang w:val="en-US"/>
              </w:rPr>
              <w:t>9</w:t>
            </w:r>
            <w:r w:rsidR="00F4015C" w:rsidRPr="00C06317">
              <w:rPr>
                <w:rFonts w:ascii="Times New Roman" w:hAnsi="Times New Roman"/>
                <w:sz w:val="24"/>
                <w:szCs w:val="24"/>
              </w:rPr>
              <w:t>-201</w:t>
            </w:r>
            <w:r w:rsidR="00046470">
              <w:rPr>
                <w:rFonts w:ascii="Times New Roman" w:hAnsi="Times New Roman"/>
                <w:sz w:val="24"/>
                <w:szCs w:val="24"/>
              </w:rPr>
              <w:t>9</w:t>
            </w:r>
          </w:p>
          <w:p w:rsidR="00103F37" w:rsidRPr="00E35CF8" w:rsidRDefault="00103F37" w:rsidP="005022FA">
            <w:pPr>
              <w:spacing w:after="0"/>
              <w:rPr>
                <w:rFonts w:ascii="Times New Roman" w:hAnsi="Times New Roman"/>
                <w:sz w:val="24"/>
                <w:szCs w:val="24"/>
              </w:rPr>
            </w:pPr>
            <w:r>
              <w:rPr>
                <w:rFonts w:ascii="Times New Roman" w:hAnsi="Times New Roman"/>
                <w:sz w:val="24"/>
                <w:szCs w:val="24"/>
                <w:lang w:val="en-US"/>
              </w:rPr>
              <w:t>A</w:t>
            </w:r>
            <w:r>
              <w:rPr>
                <w:rFonts w:ascii="Times New Roman" w:hAnsi="Times New Roman"/>
                <w:sz w:val="24"/>
                <w:szCs w:val="24"/>
              </w:rPr>
              <w:t>ρ</w:t>
            </w:r>
            <w:r w:rsidRPr="00103F37">
              <w:rPr>
                <w:rFonts w:ascii="Times New Roman" w:hAnsi="Times New Roman"/>
                <w:sz w:val="24"/>
                <w:szCs w:val="24"/>
                <w:lang w:val="en-US"/>
              </w:rPr>
              <w:t xml:space="preserve">. </w:t>
            </w:r>
            <w:proofErr w:type="spellStart"/>
            <w:r>
              <w:rPr>
                <w:rFonts w:ascii="Times New Roman" w:hAnsi="Times New Roman"/>
                <w:sz w:val="24"/>
                <w:szCs w:val="24"/>
              </w:rPr>
              <w:t>Πρωτ</w:t>
            </w:r>
            <w:proofErr w:type="spellEnd"/>
            <w:r>
              <w:rPr>
                <w:rFonts w:ascii="Times New Roman" w:hAnsi="Times New Roman"/>
                <w:sz w:val="24"/>
                <w:szCs w:val="24"/>
              </w:rPr>
              <w:t>.:</w:t>
            </w:r>
            <w:r w:rsidR="00C0076C">
              <w:rPr>
                <w:rFonts w:ascii="Times New Roman" w:hAnsi="Times New Roman"/>
                <w:sz w:val="24"/>
                <w:szCs w:val="24"/>
              </w:rPr>
              <w:t xml:space="preserve"> 24</w:t>
            </w:r>
            <w:r>
              <w:rPr>
                <w:rFonts w:ascii="Times New Roman" w:hAnsi="Times New Roman"/>
                <w:sz w:val="24"/>
                <w:szCs w:val="24"/>
              </w:rPr>
              <w:t xml:space="preserve"> </w:t>
            </w:r>
          </w:p>
        </w:tc>
      </w:tr>
      <w:tr w:rsidR="0029167D" w:rsidRPr="00C814C7" w:rsidTr="0029167D">
        <w:tc>
          <w:tcPr>
            <w:tcW w:w="5210" w:type="dxa"/>
          </w:tcPr>
          <w:p w:rsidR="0029167D" w:rsidRPr="00046470" w:rsidRDefault="0029167D" w:rsidP="00614B6F">
            <w:pPr>
              <w:spacing w:after="0"/>
              <w:jc w:val="center"/>
              <w:rPr>
                <w:rFonts w:ascii="Times New Roman" w:hAnsi="Times New Roman"/>
                <w:b/>
                <w:sz w:val="24"/>
                <w:szCs w:val="24"/>
              </w:rPr>
            </w:pPr>
            <w:r w:rsidRPr="00C06317">
              <w:rPr>
                <w:rFonts w:ascii="Times New Roman" w:hAnsi="Times New Roman"/>
                <w:b/>
                <w:sz w:val="24"/>
                <w:szCs w:val="24"/>
              </w:rPr>
              <w:t>ΠΕΡΙΦΕΡΕΙΑΚΗ</w:t>
            </w:r>
            <w:r w:rsidRPr="00046470">
              <w:rPr>
                <w:rFonts w:ascii="Times New Roman" w:hAnsi="Times New Roman"/>
                <w:b/>
                <w:sz w:val="24"/>
                <w:szCs w:val="24"/>
              </w:rPr>
              <w:t xml:space="preserve"> </w:t>
            </w:r>
            <w:r w:rsidRPr="00C06317">
              <w:rPr>
                <w:rFonts w:ascii="Times New Roman" w:hAnsi="Times New Roman"/>
                <w:b/>
                <w:sz w:val="24"/>
                <w:szCs w:val="24"/>
              </w:rPr>
              <w:t>Δ</w:t>
            </w:r>
            <w:r w:rsidRPr="00046470">
              <w:rPr>
                <w:rFonts w:ascii="Times New Roman" w:hAnsi="Times New Roman"/>
                <w:b/>
                <w:sz w:val="24"/>
                <w:szCs w:val="24"/>
              </w:rPr>
              <w:t>/</w:t>
            </w:r>
            <w:r w:rsidRPr="00C06317">
              <w:rPr>
                <w:rFonts w:ascii="Times New Roman" w:hAnsi="Times New Roman"/>
                <w:b/>
                <w:sz w:val="24"/>
                <w:szCs w:val="24"/>
              </w:rPr>
              <w:t>ΝΣΗ</w:t>
            </w:r>
            <w:r w:rsidRPr="00046470">
              <w:rPr>
                <w:rFonts w:ascii="Times New Roman" w:hAnsi="Times New Roman"/>
                <w:b/>
                <w:sz w:val="24"/>
                <w:szCs w:val="24"/>
              </w:rPr>
              <w:t xml:space="preserve"> </w:t>
            </w:r>
            <w:r w:rsidR="00046470">
              <w:rPr>
                <w:rFonts w:ascii="Times New Roman" w:hAnsi="Times New Roman"/>
                <w:b/>
                <w:sz w:val="24"/>
                <w:szCs w:val="24"/>
              </w:rPr>
              <w:t>Α</w:t>
            </w:r>
            <w:r w:rsidRPr="00046470">
              <w:rPr>
                <w:rFonts w:ascii="Times New Roman" w:hAnsi="Times New Roman"/>
                <w:b/>
                <w:sz w:val="24"/>
                <w:szCs w:val="24"/>
              </w:rPr>
              <w:t>/</w:t>
            </w:r>
            <w:r w:rsidRPr="00C06317">
              <w:rPr>
                <w:rFonts w:ascii="Times New Roman" w:hAnsi="Times New Roman"/>
                <w:b/>
                <w:sz w:val="24"/>
                <w:szCs w:val="24"/>
              </w:rPr>
              <w:t>ΘΜΙΑΣ</w:t>
            </w:r>
            <w:r w:rsidRPr="00046470">
              <w:rPr>
                <w:rFonts w:ascii="Times New Roman" w:hAnsi="Times New Roman"/>
                <w:b/>
                <w:sz w:val="24"/>
                <w:szCs w:val="24"/>
              </w:rPr>
              <w:t xml:space="preserve"> &amp; </w:t>
            </w:r>
            <w:r w:rsidR="00046470">
              <w:rPr>
                <w:rFonts w:ascii="Times New Roman" w:hAnsi="Times New Roman"/>
                <w:b/>
                <w:sz w:val="24"/>
                <w:szCs w:val="24"/>
              </w:rPr>
              <w:t>Β</w:t>
            </w:r>
            <w:r w:rsidRPr="00046470">
              <w:rPr>
                <w:rFonts w:ascii="Times New Roman" w:hAnsi="Times New Roman"/>
                <w:b/>
                <w:sz w:val="24"/>
                <w:szCs w:val="24"/>
              </w:rPr>
              <w:t>/</w:t>
            </w:r>
            <w:r w:rsidRPr="00C06317">
              <w:rPr>
                <w:rFonts w:ascii="Times New Roman" w:hAnsi="Times New Roman"/>
                <w:b/>
                <w:sz w:val="24"/>
                <w:szCs w:val="24"/>
              </w:rPr>
              <w:t>ΘΜΙΑΣ</w:t>
            </w:r>
            <w:r w:rsidRPr="00046470">
              <w:rPr>
                <w:rFonts w:ascii="Times New Roman" w:hAnsi="Times New Roman"/>
                <w:b/>
                <w:sz w:val="24"/>
                <w:szCs w:val="24"/>
              </w:rPr>
              <w:t xml:space="preserve"> </w:t>
            </w:r>
            <w:r>
              <w:rPr>
                <w:rFonts w:ascii="Times New Roman" w:hAnsi="Times New Roman"/>
                <w:b/>
                <w:sz w:val="24"/>
                <w:szCs w:val="24"/>
                <w:lang w:val="en-US"/>
              </w:rPr>
              <w:t>EK</w:t>
            </w:r>
            <w:r>
              <w:rPr>
                <w:rFonts w:ascii="Times New Roman" w:hAnsi="Times New Roman"/>
                <w:b/>
                <w:sz w:val="24"/>
                <w:szCs w:val="24"/>
              </w:rPr>
              <w:t>ΠΑΙΔΕΥΣΗΣ</w:t>
            </w:r>
            <w:r w:rsidRPr="00046470">
              <w:rPr>
                <w:rFonts w:ascii="Times New Roman" w:hAnsi="Times New Roman"/>
                <w:b/>
                <w:sz w:val="24"/>
                <w:szCs w:val="24"/>
              </w:rPr>
              <w:t xml:space="preserve"> </w:t>
            </w:r>
            <w:r>
              <w:rPr>
                <w:rFonts w:ascii="Times New Roman" w:hAnsi="Times New Roman"/>
                <w:b/>
                <w:sz w:val="24"/>
                <w:szCs w:val="24"/>
              </w:rPr>
              <w:t>ΔΥΤΙΚΗΣ</w:t>
            </w:r>
            <w:r w:rsidRPr="00046470">
              <w:rPr>
                <w:rFonts w:ascii="Times New Roman" w:hAnsi="Times New Roman"/>
                <w:b/>
                <w:sz w:val="24"/>
                <w:szCs w:val="24"/>
              </w:rPr>
              <w:t xml:space="preserve"> </w:t>
            </w:r>
            <w:r>
              <w:rPr>
                <w:rFonts w:ascii="Times New Roman" w:hAnsi="Times New Roman"/>
                <w:b/>
                <w:sz w:val="24"/>
                <w:szCs w:val="24"/>
              </w:rPr>
              <w:t>ΕΛΛΑΔΑΣ</w:t>
            </w:r>
          </w:p>
          <w:p w:rsidR="0029167D" w:rsidRPr="00046470" w:rsidRDefault="0029167D" w:rsidP="00614B6F">
            <w:pPr>
              <w:spacing w:after="0"/>
              <w:jc w:val="center"/>
              <w:rPr>
                <w:rFonts w:ascii="Times New Roman" w:hAnsi="Times New Roman"/>
                <w:b/>
                <w:sz w:val="24"/>
                <w:szCs w:val="24"/>
              </w:rPr>
            </w:pPr>
            <w:r>
              <w:rPr>
                <w:rFonts w:ascii="Times New Roman" w:hAnsi="Times New Roman"/>
                <w:b/>
                <w:sz w:val="24"/>
                <w:szCs w:val="24"/>
              </w:rPr>
              <w:t>ΚΕΝΤΡΟ</w:t>
            </w:r>
            <w:r w:rsidRPr="00046470">
              <w:rPr>
                <w:rFonts w:ascii="Times New Roman" w:hAnsi="Times New Roman"/>
                <w:b/>
                <w:sz w:val="24"/>
                <w:szCs w:val="24"/>
              </w:rPr>
              <w:t xml:space="preserve"> </w:t>
            </w:r>
            <w:r>
              <w:rPr>
                <w:rFonts w:ascii="Times New Roman" w:hAnsi="Times New Roman"/>
                <w:b/>
                <w:sz w:val="24"/>
                <w:szCs w:val="24"/>
              </w:rPr>
              <w:t>ΠΕΡΙΒΑΛΛΟΝΤΙΚΗΣ</w:t>
            </w:r>
            <w:r w:rsidRPr="00046470">
              <w:rPr>
                <w:rFonts w:ascii="Times New Roman" w:hAnsi="Times New Roman"/>
                <w:b/>
                <w:sz w:val="24"/>
                <w:szCs w:val="24"/>
              </w:rPr>
              <w:t xml:space="preserve"> </w:t>
            </w:r>
            <w:r>
              <w:rPr>
                <w:rFonts w:ascii="Times New Roman" w:hAnsi="Times New Roman"/>
                <w:b/>
                <w:sz w:val="24"/>
                <w:szCs w:val="24"/>
              </w:rPr>
              <w:t>ΕΚΠΑΙΔΕΥΣΗΣ</w:t>
            </w:r>
            <w:r w:rsidRPr="00046470">
              <w:rPr>
                <w:rFonts w:ascii="Times New Roman" w:hAnsi="Times New Roman"/>
                <w:b/>
                <w:sz w:val="24"/>
                <w:szCs w:val="24"/>
              </w:rPr>
              <w:t xml:space="preserve"> </w:t>
            </w:r>
            <w:r>
              <w:rPr>
                <w:rFonts w:ascii="Times New Roman" w:hAnsi="Times New Roman"/>
                <w:b/>
                <w:sz w:val="24"/>
                <w:szCs w:val="24"/>
              </w:rPr>
              <w:t>ΘΕΡΜΟΥ</w:t>
            </w:r>
          </w:p>
          <w:p w:rsidR="0029167D" w:rsidRPr="00046470" w:rsidRDefault="0029167D" w:rsidP="00614B6F">
            <w:pPr>
              <w:spacing w:after="0"/>
              <w:jc w:val="center"/>
              <w:rPr>
                <w:rFonts w:ascii="Times New Roman" w:hAnsi="Times New Roman"/>
                <w:b/>
                <w:sz w:val="24"/>
                <w:szCs w:val="24"/>
              </w:rPr>
            </w:pPr>
          </w:p>
          <w:p w:rsidR="0029167D" w:rsidRDefault="0029167D" w:rsidP="0029167D">
            <w:pPr>
              <w:spacing w:after="0"/>
              <w:ind w:left="142"/>
              <w:rPr>
                <w:rFonts w:ascii="Times New Roman" w:hAnsi="Times New Roman"/>
                <w:b/>
                <w:sz w:val="24"/>
                <w:szCs w:val="24"/>
              </w:rPr>
            </w:pPr>
            <w:proofErr w:type="spellStart"/>
            <w:r>
              <w:rPr>
                <w:rFonts w:ascii="Times New Roman" w:hAnsi="Times New Roman"/>
                <w:b/>
                <w:sz w:val="24"/>
                <w:szCs w:val="24"/>
              </w:rPr>
              <w:t>Ταχ</w:t>
            </w:r>
            <w:proofErr w:type="spellEnd"/>
            <w:r w:rsidRPr="00046470">
              <w:rPr>
                <w:rFonts w:ascii="Times New Roman" w:hAnsi="Times New Roman"/>
                <w:b/>
                <w:sz w:val="24"/>
                <w:szCs w:val="24"/>
              </w:rPr>
              <w:t xml:space="preserve">. </w:t>
            </w:r>
            <w:proofErr w:type="spellStart"/>
            <w:r>
              <w:rPr>
                <w:rFonts w:ascii="Times New Roman" w:hAnsi="Times New Roman"/>
                <w:b/>
                <w:sz w:val="24"/>
                <w:szCs w:val="24"/>
              </w:rPr>
              <w:t>Κώδικ</w:t>
            </w:r>
            <w:proofErr w:type="spellEnd"/>
            <w:r w:rsidRPr="00046470">
              <w:rPr>
                <w:rFonts w:ascii="Times New Roman" w:hAnsi="Times New Roman"/>
                <w:b/>
                <w:sz w:val="24"/>
                <w:szCs w:val="24"/>
              </w:rPr>
              <w:t xml:space="preserve">. </w:t>
            </w:r>
            <w:r w:rsidRPr="00103F37">
              <w:rPr>
                <w:rFonts w:ascii="Times New Roman" w:hAnsi="Times New Roman"/>
                <w:b/>
                <w:sz w:val="24"/>
                <w:szCs w:val="24"/>
                <w:lang w:val="en-US"/>
              </w:rPr>
              <w:t>3000</w:t>
            </w:r>
            <w:r>
              <w:rPr>
                <w:rFonts w:ascii="Times New Roman" w:hAnsi="Times New Roman"/>
                <w:b/>
                <w:sz w:val="24"/>
                <w:szCs w:val="24"/>
              </w:rPr>
              <w:t>8</w:t>
            </w:r>
          </w:p>
          <w:p w:rsidR="0029167D" w:rsidRDefault="0029167D" w:rsidP="0029167D">
            <w:pPr>
              <w:spacing w:after="0"/>
              <w:ind w:left="142"/>
              <w:rPr>
                <w:rFonts w:ascii="Times New Roman" w:hAnsi="Times New Roman"/>
                <w:b/>
                <w:sz w:val="24"/>
                <w:szCs w:val="24"/>
              </w:rPr>
            </w:pPr>
            <w:r>
              <w:rPr>
                <w:rFonts w:ascii="Times New Roman" w:hAnsi="Times New Roman"/>
                <w:b/>
                <w:sz w:val="24"/>
                <w:szCs w:val="24"/>
              </w:rPr>
              <w:t xml:space="preserve">Πληροφορίες </w:t>
            </w:r>
            <w:r w:rsidRPr="00C06317">
              <w:rPr>
                <w:rFonts w:ascii="Times New Roman" w:hAnsi="Times New Roman"/>
                <w:b/>
                <w:sz w:val="24"/>
                <w:szCs w:val="24"/>
              </w:rPr>
              <w:t xml:space="preserve">Νικόλαος </w:t>
            </w:r>
            <w:proofErr w:type="spellStart"/>
            <w:r w:rsidRPr="00C06317">
              <w:rPr>
                <w:rFonts w:ascii="Times New Roman" w:hAnsi="Times New Roman"/>
                <w:b/>
                <w:sz w:val="24"/>
                <w:szCs w:val="24"/>
              </w:rPr>
              <w:t>Καρανταλής</w:t>
            </w:r>
            <w:proofErr w:type="spellEnd"/>
          </w:p>
          <w:tbl>
            <w:tblPr>
              <w:tblW w:w="0" w:type="auto"/>
              <w:tblLook w:val="04A0"/>
            </w:tblPr>
            <w:tblGrid>
              <w:gridCol w:w="3561"/>
              <w:gridCol w:w="1433"/>
            </w:tblGrid>
            <w:tr w:rsidR="0029167D" w:rsidRPr="00C06317" w:rsidTr="00614B6F">
              <w:tc>
                <w:tcPr>
                  <w:tcW w:w="5210" w:type="dxa"/>
                </w:tcPr>
                <w:p w:rsidR="0029167D" w:rsidRPr="0029167D" w:rsidRDefault="0029167D" w:rsidP="00614B6F">
                  <w:pPr>
                    <w:spacing w:after="0"/>
                    <w:rPr>
                      <w:rFonts w:ascii="Times New Roman" w:hAnsi="Times New Roman"/>
                      <w:b/>
                      <w:sz w:val="24"/>
                      <w:szCs w:val="24"/>
                    </w:rPr>
                  </w:pPr>
                  <w:r w:rsidRPr="00C06317">
                    <w:rPr>
                      <w:rFonts w:ascii="Times New Roman" w:hAnsi="Times New Roman"/>
                      <w:b/>
                      <w:sz w:val="24"/>
                      <w:szCs w:val="24"/>
                    </w:rPr>
                    <w:t>Τηλέφωνο: 264</w:t>
                  </w:r>
                  <w:r w:rsidRPr="0029167D">
                    <w:rPr>
                      <w:rFonts w:ascii="Times New Roman" w:hAnsi="Times New Roman"/>
                      <w:b/>
                      <w:sz w:val="24"/>
                      <w:szCs w:val="24"/>
                    </w:rPr>
                    <w:t>4024032</w:t>
                  </w:r>
                </w:p>
              </w:tc>
              <w:tc>
                <w:tcPr>
                  <w:tcW w:w="5210" w:type="dxa"/>
                </w:tcPr>
                <w:p w:rsidR="0029167D" w:rsidRPr="00C06317" w:rsidRDefault="0029167D" w:rsidP="00614B6F">
                  <w:pPr>
                    <w:spacing w:after="0"/>
                    <w:jc w:val="center"/>
                    <w:rPr>
                      <w:rFonts w:ascii="Times New Roman" w:hAnsi="Times New Roman"/>
                      <w:sz w:val="24"/>
                      <w:szCs w:val="24"/>
                    </w:rPr>
                  </w:pPr>
                </w:p>
              </w:tc>
            </w:tr>
            <w:tr w:rsidR="0029167D" w:rsidRPr="00C06317" w:rsidTr="00614B6F">
              <w:tc>
                <w:tcPr>
                  <w:tcW w:w="5210" w:type="dxa"/>
                </w:tcPr>
                <w:p w:rsidR="0029167D" w:rsidRPr="00C06317" w:rsidRDefault="0029167D" w:rsidP="00614B6F">
                  <w:pPr>
                    <w:spacing w:after="0"/>
                    <w:rPr>
                      <w:rFonts w:ascii="Times New Roman" w:hAnsi="Times New Roman"/>
                      <w:b/>
                      <w:sz w:val="24"/>
                      <w:szCs w:val="24"/>
                    </w:rPr>
                  </w:pPr>
                  <w:r w:rsidRPr="00C06317">
                    <w:rPr>
                      <w:rFonts w:ascii="Times New Roman" w:hAnsi="Times New Roman"/>
                      <w:b/>
                      <w:sz w:val="24"/>
                      <w:szCs w:val="24"/>
                    </w:rPr>
                    <w:t>Φαξ: 2644024032</w:t>
                  </w:r>
                </w:p>
              </w:tc>
              <w:tc>
                <w:tcPr>
                  <w:tcW w:w="5210" w:type="dxa"/>
                </w:tcPr>
                <w:p w:rsidR="0029167D" w:rsidRPr="00C06317" w:rsidRDefault="0029167D" w:rsidP="00614B6F">
                  <w:pPr>
                    <w:spacing w:after="0"/>
                    <w:rPr>
                      <w:rFonts w:ascii="Times New Roman" w:hAnsi="Times New Roman"/>
                      <w:sz w:val="24"/>
                      <w:szCs w:val="24"/>
                    </w:rPr>
                  </w:pPr>
                </w:p>
              </w:tc>
            </w:tr>
            <w:tr w:rsidR="0029167D" w:rsidRPr="00103F37" w:rsidTr="00614B6F">
              <w:tc>
                <w:tcPr>
                  <w:tcW w:w="5210" w:type="dxa"/>
                </w:tcPr>
                <w:p w:rsidR="0029167D" w:rsidRDefault="0029167D" w:rsidP="00614B6F">
                  <w:pPr>
                    <w:spacing w:after="0"/>
                    <w:rPr>
                      <w:rFonts w:ascii="Times New Roman" w:hAnsi="Times New Roman"/>
                      <w:b/>
                      <w:sz w:val="24"/>
                      <w:szCs w:val="24"/>
                    </w:rPr>
                  </w:pPr>
                  <w:r w:rsidRPr="00C06317">
                    <w:rPr>
                      <w:rFonts w:ascii="Times New Roman" w:hAnsi="Times New Roman"/>
                      <w:b/>
                      <w:sz w:val="24"/>
                      <w:szCs w:val="24"/>
                      <w:lang w:val="en-US"/>
                    </w:rPr>
                    <w:t>E</w:t>
                  </w:r>
                  <w:r w:rsidRPr="00103F37">
                    <w:rPr>
                      <w:rFonts w:ascii="Times New Roman" w:hAnsi="Times New Roman"/>
                      <w:b/>
                      <w:sz w:val="24"/>
                      <w:szCs w:val="24"/>
                    </w:rPr>
                    <w:t>-</w:t>
                  </w:r>
                  <w:r w:rsidRPr="00C06317">
                    <w:rPr>
                      <w:rFonts w:ascii="Times New Roman" w:hAnsi="Times New Roman"/>
                      <w:b/>
                      <w:sz w:val="24"/>
                      <w:szCs w:val="24"/>
                      <w:lang w:val="en-US"/>
                    </w:rPr>
                    <w:t>mail</w:t>
                  </w:r>
                  <w:r w:rsidRPr="00103F37">
                    <w:rPr>
                      <w:rFonts w:ascii="Times New Roman" w:hAnsi="Times New Roman"/>
                      <w:b/>
                      <w:sz w:val="24"/>
                      <w:szCs w:val="24"/>
                    </w:rPr>
                    <w:t>:</w:t>
                  </w:r>
                  <w:hyperlink r:id="rId9" w:history="1">
                    <w:r w:rsidR="00103F37" w:rsidRPr="00614B6F">
                      <w:rPr>
                        <w:rStyle w:val="-"/>
                        <w:rFonts w:ascii="Times New Roman" w:hAnsi="Times New Roman"/>
                        <w:b/>
                        <w:sz w:val="24"/>
                        <w:szCs w:val="24"/>
                        <w:lang w:val="en-US"/>
                      </w:rPr>
                      <w:t>kpetherm</w:t>
                    </w:r>
                    <w:r w:rsidR="00103F37" w:rsidRPr="00614B6F">
                      <w:rPr>
                        <w:rStyle w:val="-"/>
                        <w:rFonts w:ascii="Times New Roman" w:hAnsi="Times New Roman"/>
                        <w:b/>
                        <w:sz w:val="24"/>
                        <w:szCs w:val="24"/>
                      </w:rPr>
                      <w:t>@</w:t>
                    </w:r>
                    <w:r w:rsidR="00103F37" w:rsidRPr="00614B6F">
                      <w:rPr>
                        <w:rStyle w:val="-"/>
                        <w:rFonts w:ascii="Times New Roman" w:hAnsi="Times New Roman"/>
                        <w:b/>
                        <w:sz w:val="24"/>
                        <w:szCs w:val="24"/>
                        <w:lang w:val="en-US"/>
                      </w:rPr>
                      <w:t>gmail</w:t>
                    </w:r>
                    <w:r w:rsidR="00103F37" w:rsidRPr="00614B6F">
                      <w:rPr>
                        <w:rStyle w:val="-"/>
                        <w:rFonts w:ascii="Times New Roman" w:hAnsi="Times New Roman"/>
                        <w:b/>
                        <w:sz w:val="24"/>
                        <w:szCs w:val="24"/>
                      </w:rPr>
                      <w:t>.</w:t>
                    </w:r>
                    <w:r w:rsidR="00103F37" w:rsidRPr="00614B6F">
                      <w:rPr>
                        <w:rStyle w:val="-"/>
                        <w:rFonts w:ascii="Times New Roman" w:hAnsi="Times New Roman"/>
                        <w:b/>
                        <w:sz w:val="24"/>
                        <w:szCs w:val="24"/>
                        <w:lang w:val="en-US"/>
                      </w:rPr>
                      <w:t>com</w:t>
                    </w:r>
                  </w:hyperlink>
                </w:p>
                <w:p w:rsidR="00103F37" w:rsidRPr="00103F37" w:rsidRDefault="00103F37" w:rsidP="00614B6F">
                  <w:pPr>
                    <w:spacing w:after="0"/>
                    <w:rPr>
                      <w:rFonts w:ascii="Times New Roman" w:hAnsi="Times New Roman"/>
                      <w:b/>
                      <w:sz w:val="24"/>
                      <w:szCs w:val="24"/>
                    </w:rPr>
                  </w:pPr>
                  <w:r>
                    <w:rPr>
                      <w:rFonts w:ascii="Times New Roman" w:hAnsi="Times New Roman"/>
                      <w:b/>
                      <w:sz w:val="24"/>
                      <w:szCs w:val="24"/>
                    </w:rPr>
                    <w:t xml:space="preserve">Ιστοσελίδα: </w:t>
                  </w:r>
                </w:p>
                <w:p w:rsidR="00103F37" w:rsidRPr="00103F37" w:rsidRDefault="007A5D92" w:rsidP="00614B6F">
                  <w:pPr>
                    <w:spacing w:after="0"/>
                    <w:rPr>
                      <w:rFonts w:ascii="Times New Roman" w:hAnsi="Times New Roman"/>
                      <w:b/>
                      <w:sz w:val="24"/>
                      <w:szCs w:val="24"/>
                    </w:rPr>
                  </w:pPr>
                  <w:hyperlink r:id="rId10" w:history="1">
                    <w:r w:rsidR="00103F37" w:rsidRPr="00614B6F">
                      <w:rPr>
                        <w:rStyle w:val="-"/>
                        <w:rFonts w:ascii="Times New Roman" w:hAnsi="Times New Roman"/>
                        <w:b/>
                        <w:sz w:val="24"/>
                        <w:szCs w:val="24"/>
                        <w:lang w:val="en-US"/>
                      </w:rPr>
                      <w:t>www</w:t>
                    </w:r>
                    <w:r w:rsidR="00103F37" w:rsidRPr="00614B6F">
                      <w:rPr>
                        <w:rStyle w:val="-"/>
                        <w:rFonts w:ascii="Times New Roman" w:hAnsi="Times New Roman"/>
                        <w:b/>
                        <w:sz w:val="24"/>
                        <w:szCs w:val="24"/>
                      </w:rPr>
                      <w:t>.</w:t>
                    </w:r>
                    <w:proofErr w:type="spellStart"/>
                    <w:r w:rsidR="00103F37" w:rsidRPr="00614B6F">
                      <w:rPr>
                        <w:rStyle w:val="-"/>
                        <w:rFonts w:ascii="Times New Roman" w:hAnsi="Times New Roman"/>
                        <w:b/>
                        <w:sz w:val="24"/>
                        <w:szCs w:val="24"/>
                        <w:lang w:val="en-US"/>
                      </w:rPr>
                      <w:t>kpe</w:t>
                    </w:r>
                    <w:proofErr w:type="spellEnd"/>
                    <w:r w:rsidR="00103F37" w:rsidRPr="00614B6F">
                      <w:rPr>
                        <w:rStyle w:val="-"/>
                        <w:rFonts w:ascii="Times New Roman" w:hAnsi="Times New Roman"/>
                        <w:b/>
                        <w:sz w:val="24"/>
                        <w:szCs w:val="24"/>
                      </w:rPr>
                      <w:t>-</w:t>
                    </w:r>
                    <w:proofErr w:type="spellStart"/>
                    <w:r w:rsidR="00103F37" w:rsidRPr="00614B6F">
                      <w:rPr>
                        <w:rStyle w:val="-"/>
                        <w:rFonts w:ascii="Times New Roman" w:hAnsi="Times New Roman"/>
                        <w:b/>
                        <w:sz w:val="24"/>
                        <w:szCs w:val="24"/>
                        <w:lang w:val="en-US"/>
                      </w:rPr>
                      <w:t>thermou</w:t>
                    </w:r>
                    <w:proofErr w:type="spellEnd"/>
                    <w:r w:rsidR="00103F37" w:rsidRPr="00614B6F">
                      <w:rPr>
                        <w:rStyle w:val="-"/>
                        <w:rFonts w:ascii="Times New Roman" w:hAnsi="Times New Roman"/>
                        <w:b/>
                        <w:sz w:val="24"/>
                        <w:szCs w:val="24"/>
                      </w:rPr>
                      <w:t>.</w:t>
                    </w:r>
                    <w:proofErr w:type="spellStart"/>
                    <w:r w:rsidR="00103F37" w:rsidRPr="00614B6F">
                      <w:rPr>
                        <w:rStyle w:val="-"/>
                        <w:rFonts w:ascii="Times New Roman" w:hAnsi="Times New Roman"/>
                        <w:b/>
                        <w:sz w:val="24"/>
                        <w:szCs w:val="24"/>
                        <w:lang w:val="en-US"/>
                      </w:rPr>
                      <w:t>gr</w:t>
                    </w:r>
                    <w:proofErr w:type="spellEnd"/>
                  </w:hyperlink>
                  <w:r w:rsidR="00103F37" w:rsidRPr="00103F37">
                    <w:rPr>
                      <w:rFonts w:ascii="Times New Roman" w:hAnsi="Times New Roman"/>
                      <w:b/>
                      <w:sz w:val="24"/>
                      <w:szCs w:val="24"/>
                    </w:rPr>
                    <w:t xml:space="preserve"> </w:t>
                  </w:r>
                </w:p>
              </w:tc>
              <w:tc>
                <w:tcPr>
                  <w:tcW w:w="5210" w:type="dxa"/>
                </w:tcPr>
                <w:p w:rsidR="0029167D" w:rsidRPr="00103F37" w:rsidRDefault="0029167D" w:rsidP="00614B6F">
                  <w:pPr>
                    <w:spacing w:after="0"/>
                    <w:rPr>
                      <w:rFonts w:ascii="Times New Roman" w:hAnsi="Times New Roman"/>
                      <w:sz w:val="24"/>
                      <w:szCs w:val="24"/>
                    </w:rPr>
                  </w:pPr>
                </w:p>
              </w:tc>
            </w:tr>
          </w:tbl>
          <w:p w:rsidR="0029167D" w:rsidRPr="00103F37" w:rsidRDefault="0029167D" w:rsidP="00614B6F">
            <w:pPr>
              <w:spacing w:after="0"/>
              <w:jc w:val="center"/>
              <w:rPr>
                <w:rFonts w:ascii="Times New Roman" w:hAnsi="Times New Roman"/>
                <w:b/>
                <w:sz w:val="24"/>
                <w:szCs w:val="24"/>
              </w:rPr>
            </w:pPr>
          </w:p>
          <w:p w:rsidR="0029167D" w:rsidRPr="0029167D" w:rsidRDefault="0029167D" w:rsidP="0029167D">
            <w:pPr>
              <w:spacing w:after="0"/>
              <w:rPr>
                <w:rFonts w:ascii="Times New Roman" w:hAnsi="Times New Roman"/>
                <w:b/>
                <w:sz w:val="24"/>
                <w:szCs w:val="24"/>
              </w:rPr>
            </w:pPr>
          </w:p>
          <w:p w:rsidR="0029167D" w:rsidRPr="00103F37" w:rsidRDefault="0029167D" w:rsidP="00614B6F">
            <w:pPr>
              <w:spacing w:after="0"/>
              <w:jc w:val="center"/>
              <w:rPr>
                <w:rFonts w:ascii="Times New Roman" w:hAnsi="Times New Roman"/>
                <w:b/>
                <w:sz w:val="24"/>
                <w:szCs w:val="24"/>
              </w:rPr>
            </w:pPr>
          </w:p>
        </w:tc>
        <w:tc>
          <w:tcPr>
            <w:tcW w:w="1419" w:type="dxa"/>
          </w:tcPr>
          <w:p w:rsidR="0029167D" w:rsidRPr="00103F37" w:rsidRDefault="0029167D" w:rsidP="005022FA">
            <w:pPr>
              <w:spacing w:after="0"/>
              <w:rPr>
                <w:rFonts w:ascii="Times New Roman" w:hAnsi="Times New Roman"/>
                <w:sz w:val="18"/>
                <w:szCs w:val="18"/>
              </w:rPr>
            </w:pPr>
          </w:p>
        </w:tc>
        <w:tc>
          <w:tcPr>
            <w:tcW w:w="3791" w:type="dxa"/>
          </w:tcPr>
          <w:p w:rsidR="0029167D" w:rsidRPr="00103F37" w:rsidRDefault="0029167D" w:rsidP="008B3A88">
            <w:pPr>
              <w:spacing w:after="0"/>
              <w:jc w:val="center"/>
              <w:rPr>
                <w:sz w:val="24"/>
                <w:szCs w:val="24"/>
              </w:rPr>
            </w:pPr>
          </w:p>
          <w:p w:rsidR="0029167D" w:rsidRPr="00103F37" w:rsidRDefault="0029167D" w:rsidP="008B3A88">
            <w:pPr>
              <w:spacing w:after="0"/>
              <w:jc w:val="center"/>
              <w:rPr>
                <w:sz w:val="24"/>
                <w:szCs w:val="24"/>
              </w:rPr>
            </w:pPr>
          </w:p>
          <w:p w:rsidR="0029167D" w:rsidRPr="00BA15CC" w:rsidRDefault="0029167D" w:rsidP="008B3A88">
            <w:pPr>
              <w:spacing w:after="0"/>
              <w:jc w:val="center"/>
              <w:rPr>
                <w:b/>
                <w:sz w:val="24"/>
                <w:szCs w:val="24"/>
              </w:rPr>
            </w:pPr>
            <w:r w:rsidRPr="008B3A88">
              <w:rPr>
                <w:b/>
                <w:sz w:val="24"/>
                <w:szCs w:val="24"/>
              </w:rPr>
              <w:t>ΠΡΟΣ:</w:t>
            </w:r>
          </w:p>
          <w:p w:rsidR="00BA15CC" w:rsidRPr="00BA15CC" w:rsidRDefault="00BA15CC" w:rsidP="008B3A88">
            <w:pPr>
              <w:spacing w:after="0"/>
              <w:jc w:val="center"/>
              <w:rPr>
                <w:b/>
                <w:sz w:val="24"/>
                <w:szCs w:val="24"/>
              </w:rPr>
            </w:pPr>
            <w:r w:rsidRPr="00BA15CC">
              <w:rPr>
                <w:b/>
                <w:sz w:val="24"/>
                <w:szCs w:val="24"/>
              </w:rPr>
              <w:t>Δ/</w:t>
            </w:r>
            <w:proofErr w:type="spellStart"/>
            <w:r w:rsidRPr="00BA15CC">
              <w:rPr>
                <w:b/>
                <w:sz w:val="24"/>
                <w:szCs w:val="24"/>
              </w:rPr>
              <w:t>νσεις</w:t>
            </w:r>
            <w:proofErr w:type="spellEnd"/>
            <w:r w:rsidRPr="00BA15CC">
              <w:rPr>
                <w:b/>
                <w:sz w:val="24"/>
                <w:szCs w:val="24"/>
              </w:rPr>
              <w:t xml:space="preserve"> Πρωτοβάθμιας &amp; Δευτεροβάθμιας Εκπαίδευσης Δυτικής Ελλάδας</w:t>
            </w:r>
          </w:p>
          <w:p w:rsidR="00BA15CC" w:rsidRPr="00BA15CC" w:rsidRDefault="00BA15CC" w:rsidP="008B3A88">
            <w:pPr>
              <w:spacing w:after="0"/>
              <w:jc w:val="center"/>
              <w:rPr>
                <w:b/>
                <w:sz w:val="24"/>
                <w:szCs w:val="24"/>
              </w:rPr>
            </w:pPr>
          </w:p>
          <w:p w:rsidR="0029167D" w:rsidRPr="00BA15CC" w:rsidRDefault="0029167D" w:rsidP="00BA15CC">
            <w:pPr>
              <w:spacing w:after="0"/>
              <w:ind w:left="742"/>
              <w:rPr>
                <w:rFonts w:cs="Calibri"/>
                <w:b/>
                <w:sz w:val="24"/>
                <w:szCs w:val="24"/>
                <w:lang w:eastAsia="el-GR"/>
              </w:rPr>
            </w:pPr>
            <w:r w:rsidRPr="00BA15CC">
              <w:rPr>
                <w:rFonts w:cs="Calibri"/>
                <w:b/>
                <w:sz w:val="24"/>
                <w:szCs w:val="24"/>
                <w:lang w:eastAsia="el-GR"/>
              </w:rPr>
              <w:t>Αιτωλοακαρνανίας</w:t>
            </w:r>
          </w:p>
          <w:p w:rsidR="0029167D" w:rsidRPr="00BA15CC" w:rsidRDefault="0029167D" w:rsidP="00BA15CC">
            <w:pPr>
              <w:autoSpaceDE w:val="0"/>
              <w:autoSpaceDN w:val="0"/>
              <w:adjustRightInd w:val="0"/>
              <w:spacing w:after="0"/>
              <w:ind w:left="742"/>
              <w:rPr>
                <w:rFonts w:cs="Calibri"/>
                <w:b/>
                <w:sz w:val="24"/>
                <w:szCs w:val="24"/>
                <w:lang w:eastAsia="el-GR"/>
              </w:rPr>
            </w:pPr>
            <w:r w:rsidRPr="00BA15CC">
              <w:rPr>
                <w:rFonts w:cs="Calibri"/>
                <w:b/>
                <w:sz w:val="24"/>
                <w:szCs w:val="24"/>
                <w:lang w:eastAsia="el-GR"/>
              </w:rPr>
              <w:t xml:space="preserve">Αχαΐας </w:t>
            </w:r>
          </w:p>
          <w:p w:rsidR="00443221" w:rsidRDefault="0029167D" w:rsidP="00443221">
            <w:pPr>
              <w:autoSpaceDE w:val="0"/>
              <w:autoSpaceDN w:val="0"/>
              <w:adjustRightInd w:val="0"/>
              <w:spacing w:after="0"/>
              <w:ind w:left="742"/>
              <w:rPr>
                <w:rFonts w:cs="Calibri"/>
                <w:b/>
                <w:sz w:val="24"/>
                <w:szCs w:val="24"/>
                <w:lang w:eastAsia="el-GR"/>
              </w:rPr>
            </w:pPr>
            <w:r w:rsidRPr="00BA15CC">
              <w:rPr>
                <w:rFonts w:cs="Calibri"/>
                <w:b/>
                <w:sz w:val="24"/>
                <w:szCs w:val="24"/>
                <w:lang w:eastAsia="el-GR"/>
              </w:rPr>
              <w:t>Ηλείας</w:t>
            </w:r>
          </w:p>
          <w:p w:rsidR="00443221" w:rsidRDefault="00443221" w:rsidP="00443221">
            <w:pPr>
              <w:autoSpaceDE w:val="0"/>
              <w:autoSpaceDN w:val="0"/>
              <w:adjustRightInd w:val="0"/>
              <w:spacing w:after="0"/>
              <w:ind w:left="742"/>
              <w:rPr>
                <w:rFonts w:cs="Calibri"/>
                <w:b/>
                <w:sz w:val="24"/>
                <w:szCs w:val="24"/>
                <w:lang w:eastAsia="el-GR"/>
              </w:rPr>
            </w:pPr>
          </w:p>
          <w:p w:rsidR="00443221" w:rsidRPr="00BA15CC" w:rsidRDefault="00443221" w:rsidP="00443221">
            <w:pPr>
              <w:autoSpaceDE w:val="0"/>
              <w:autoSpaceDN w:val="0"/>
              <w:adjustRightInd w:val="0"/>
              <w:spacing w:after="0"/>
              <w:ind w:left="742"/>
              <w:jc w:val="center"/>
              <w:rPr>
                <w:rFonts w:cs="Calibri"/>
                <w:b/>
                <w:sz w:val="24"/>
                <w:szCs w:val="24"/>
                <w:lang w:eastAsia="el-GR"/>
              </w:rPr>
            </w:pPr>
            <w:r w:rsidRPr="00443221">
              <w:rPr>
                <w:rFonts w:cs="Calibri"/>
                <w:b/>
                <w:sz w:val="24"/>
                <w:szCs w:val="24"/>
                <w:lang w:eastAsia="el-GR"/>
              </w:rPr>
              <w:t>Υπόψη Υπευθύνων Σχολικών Δραστηριοτήτων</w:t>
            </w:r>
          </w:p>
          <w:p w:rsidR="0029167D" w:rsidRDefault="0029167D" w:rsidP="008B3A88">
            <w:pPr>
              <w:spacing w:after="0"/>
              <w:jc w:val="center"/>
              <w:rPr>
                <w:sz w:val="24"/>
                <w:szCs w:val="24"/>
              </w:rPr>
            </w:pPr>
          </w:p>
          <w:p w:rsidR="00BA15CC" w:rsidRDefault="0029167D" w:rsidP="00443221">
            <w:pPr>
              <w:spacing w:after="0"/>
              <w:jc w:val="center"/>
              <w:rPr>
                <w:b/>
                <w:sz w:val="24"/>
                <w:szCs w:val="24"/>
              </w:rPr>
            </w:pPr>
            <w:r w:rsidRPr="008B3A88">
              <w:rPr>
                <w:b/>
                <w:sz w:val="24"/>
                <w:szCs w:val="24"/>
              </w:rPr>
              <w:t>ΚΟΙΝ</w:t>
            </w:r>
            <w:r w:rsidR="00BA15CC">
              <w:rPr>
                <w:b/>
                <w:sz w:val="24"/>
                <w:szCs w:val="24"/>
              </w:rPr>
              <w:t>ΟΠΟΙΗΣΗ</w:t>
            </w:r>
            <w:r w:rsidRPr="008B3A88">
              <w:rPr>
                <w:b/>
                <w:sz w:val="24"/>
                <w:szCs w:val="24"/>
              </w:rPr>
              <w:t>:</w:t>
            </w:r>
          </w:p>
          <w:p w:rsidR="00BA15CC" w:rsidRDefault="00BA15CC" w:rsidP="008B3A88">
            <w:pPr>
              <w:spacing w:after="0"/>
              <w:jc w:val="center"/>
              <w:rPr>
                <w:b/>
                <w:sz w:val="24"/>
                <w:szCs w:val="24"/>
              </w:rPr>
            </w:pPr>
            <w:r w:rsidRPr="00BA15CC">
              <w:rPr>
                <w:b/>
                <w:sz w:val="24"/>
                <w:szCs w:val="24"/>
              </w:rPr>
              <w:t>1. Περιφερειακή Δ/</w:t>
            </w:r>
            <w:proofErr w:type="spellStart"/>
            <w:r w:rsidRPr="00BA15CC">
              <w:rPr>
                <w:b/>
                <w:sz w:val="24"/>
                <w:szCs w:val="24"/>
              </w:rPr>
              <w:t>νση</w:t>
            </w:r>
            <w:proofErr w:type="spellEnd"/>
            <w:r w:rsidRPr="00BA15CC">
              <w:rPr>
                <w:b/>
                <w:sz w:val="24"/>
                <w:szCs w:val="24"/>
              </w:rPr>
              <w:t xml:space="preserve"> Α΄/</w:t>
            </w:r>
            <w:proofErr w:type="spellStart"/>
            <w:r w:rsidRPr="00BA15CC">
              <w:rPr>
                <w:b/>
                <w:sz w:val="24"/>
                <w:szCs w:val="24"/>
              </w:rPr>
              <w:t>θμιας</w:t>
            </w:r>
            <w:proofErr w:type="spellEnd"/>
            <w:r w:rsidRPr="00BA15CC">
              <w:rPr>
                <w:b/>
                <w:sz w:val="24"/>
                <w:szCs w:val="24"/>
              </w:rPr>
              <w:t xml:space="preserve"> και Β΄/</w:t>
            </w:r>
            <w:proofErr w:type="spellStart"/>
            <w:r w:rsidRPr="00BA15CC">
              <w:rPr>
                <w:b/>
                <w:sz w:val="24"/>
                <w:szCs w:val="24"/>
              </w:rPr>
              <w:t>θ</w:t>
            </w:r>
            <w:r>
              <w:rPr>
                <w:b/>
                <w:sz w:val="24"/>
                <w:szCs w:val="24"/>
              </w:rPr>
              <w:t>μιας</w:t>
            </w:r>
            <w:proofErr w:type="spellEnd"/>
            <w:r>
              <w:rPr>
                <w:b/>
                <w:sz w:val="24"/>
                <w:szCs w:val="24"/>
              </w:rPr>
              <w:t xml:space="preserve"> </w:t>
            </w:r>
            <w:proofErr w:type="spellStart"/>
            <w:r>
              <w:rPr>
                <w:b/>
                <w:sz w:val="24"/>
                <w:szCs w:val="24"/>
              </w:rPr>
              <w:t>Εκπ</w:t>
            </w:r>
            <w:proofErr w:type="spellEnd"/>
            <w:r>
              <w:rPr>
                <w:b/>
                <w:sz w:val="24"/>
                <w:szCs w:val="24"/>
              </w:rPr>
              <w:t>/σης Δυτικής Ελλάδας</w:t>
            </w:r>
          </w:p>
          <w:p w:rsidR="00BA15CC" w:rsidRDefault="00BA15CC" w:rsidP="008B3A88">
            <w:pPr>
              <w:spacing w:after="0"/>
              <w:jc w:val="center"/>
              <w:rPr>
                <w:b/>
                <w:sz w:val="24"/>
                <w:szCs w:val="24"/>
              </w:rPr>
            </w:pPr>
            <w:r w:rsidRPr="00BA15CC">
              <w:rPr>
                <w:b/>
                <w:sz w:val="24"/>
                <w:szCs w:val="24"/>
              </w:rPr>
              <w:t xml:space="preserve">2. ΠΕ.Κ.Ε.Σ. Δ. Ελλάδας </w:t>
            </w:r>
          </w:p>
          <w:p w:rsidR="00BA15CC" w:rsidRPr="008B3A88" w:rsidRDefault="00BA15CC" w:rsidP="008B3A88">
            <w:pPr>
              <w:spacing w:after="0"/>
              <w:jc w:val="center"/>
              <w:rPr>
                <w:b/>
                <w:sz w:val="24"/>
                <w:szCs w:val="24"/>
              </w:rPr>
            </w:pPr>
            <w:r w:rsidRPr="00BA15CC">
              <w:rPr>
                <w:b/>
                <w:sz w:val="24"/>
                <w:szCs w:val="24"/>
              </w:rPr>
              <w:t xml:space="preserve">3. Συντονιστή Εκπαιδευτικού Έργου </w:t>
            </w:r>
            <w:proofErr w:type="spellStart"/>
            <w:r w:rsidRPr="00BA15CC">
              <w:rPr>
                <w:b/>
                <w:sz w:val="24"/>
                <w:szCs w:val="24"/>
              </w:rPr>
              <w:t>Εκπ</w:t>
            </w:r>
            <w:proofErr w:type="spellEnd"/>
            <w:r w:rsidRPr="00BA15CC">
              <w:rPr>
                <w:b/>
                <w:sz w:val="24"/>
                <w:szCs w:val="24"/>
              </w:rPr>
              <w:t xml:space="preserve">/σης για την </w:t>
            </w:r>
            <w:proofErr w:type="spellStart"/>
            <w:r w:rsidRPr="00BA15CC">
              <w:rPr>
                <w:b/>
                <w:sz w:val="24"/>
                <w:szCs w:val="24"/>
              </w:rPr>
              <w:t>Αειφορία</w:t>
            </w:r>
            <w:proofErr w:type="spellEnd"/>
            <w:r w:rsidRPr="00BA15CC">
              <w:rPr>
                <w:b/>
                <w:sz w:val="24"/>
                <w:szCs w:val="24"/>
              </w:rPr>
              <w:t>, ΠΕ.Κ.Ε.Σ. Δ. Ελλάδας</w:t>
            </w:r>
          </w:p>
          <w:p w:rsidR="0029167D" w:rsidRPr="005022FA" w:rsidRDefault="0029167D" w:rsidP="0029167D">
            <w:pPr>
              <w:spacing w:after="0"/>
              <w:ind w:left="317"/>
              <w:jc w:val="center"/>
              <w:rPr>
                <w:sz w:val="24"/>
                <w:szCs w:val="24"/>
              </w:rPr>
            </w:pPr>
          </w:p>
        </w:tc>
      </w:tr>
      <w:tr w:rsidR="00BA15CC" w:rsidRPr="00C814C7" w:rsidTr="0029167D">
        <w:tc>
          <w:tcPr>
            <w:tcW w:w="5210" w:type="dxa"/>
          </w:tcPr>
          <w:p w:rsidR="00BA15CC" w:rsidRPr="00C06317" w:rsidRDefault="00BA15CC" w:rsidP="00614B6F">
            <w:pPr>
              <w:spacing w:after="0"/>
              <w:jc w:val="center"/>
              <w:rPr>
                <w:rFonts w:ascii="Times New Roman" w:hAnsi="Times New Roman"/>
                <w:b/>
                <w:sz w:val="24"/>
                <w:szCs w:val="24"/>
              </w:rPr>
            </w:pPr>
            <w:r>
              <w:rPr>
                <w:rFonts w:ascii="Times New Roman" w:hAnsi="Times New Roman"/>
                <w:b/>
                <w:sz w:val="24"/>
                <w:szCs w:val="24"/>
              </w:rPr>
              <w:t xml:space="preserve">  </w:t>
            </w:r>
          </w:p>
        </w:tc>
        <w:tc>
          <w:tcPr>
            <w:tcW w:w="1419" w:type="dxa"/>
          </w:tcPr>
          <w:p w:rsidR="00BA15CC" w:rsidRPr="00103F37" w:rsidRDefault="00BA15CC" w:rsidP="005022FA">
            <w:pPr>
              <w:spacing w:after="0"/>
              <w:rPr>
                <w:rFonts w:ascii="Times New Roman" w:hAnsi="Times New Roman"/>
                <w:sz w:val="18"/>
                <w:szCs w:val="18"/>
              </w:rPr>
            </w:pPr>
          </w:p>
        </w:tc>
        <w:tc>
          <w:tcPr>
            <w:tcW w:w="3791" w:type="dxa"/>
          </w:tcPr>
          <w:p w:rsidR="00BA15CC" w:rsidRPr="00103F37" w:rsidRDefault="00BA15CC" w:rsidP="008B3A88">
            <w:pPr>
              <w:spacing w:after="0"/>
              <w:jc w:val="center"/>
              <w:rPr>
                <w:sz w:val="24"/>
                <w:szCs w:val="24"/>
              </w:rPr>
            </w:pPr>
          </w:p>
        </w:tc>
      </w:tr>
    </w:tbl>
    <w:p w:rsidR="00A9593C" w:rsidRPr="00F07C10" w:rsidRDefault="00A9593C" w:rsidP="005022FA">
      <w:pPr>
        <w:pStyle w:val="a4"/>
        <w:rPr>
          <w:rFonts w:ascii="Times New Roman" w:hAnsi="Times New Roman"/>
          <w:sz w:val="18"/>
          <w:szCs w:val="18"/>
        </w:rPr>
      </w:pPr>
    </w:p>
    <w:p w:rsidR="005022FA" w:rsidRPr="006D49DF" w:rsidRDefault="00231058" w:rsidP="0074717E">
      <w:pPr>
        <w:autoSpaceDE w:val="0"/>
        <w:autoSpaceDN w:val="0"/>
        <w:adjustRightInd w:val="0"/>
        <w:spacing w:after="0"/>
        <w:jc w:val="center"/>
        <w:rPr>
          <w:rFonts w:cs="Calibri"/>
          <w:b/>
          <w:sz w:val="28"/>
          <w:szCs w:val="28"/>
          <w:lang w:eastAsia="el-GR"/>
        </w:rPr>
      </w:pPr>
      <w:r w:rsidRPr="00C814C7">
        <w:rPr>
          <w:rFonts w:ascii="Times New Roman" w:hAnsi="Times New Roman"/>
          <w:b/>
          <w:sz w:val="24"/>
          <w:szCs w:val="24"/>
        </w:rPr>
        <w:t xml:space="preserve">ΘΕΜΑ: </w:t>
      </w:r>
      <w:r w:rsidR="00C814C7" w:rsidRPr="006D49DF">
        <w:rPr>
          <w:rFonts w:ascii="Times New Roman" w:hAnsi="Times New Roman"/>
          <w:b/>
          <w:sz w:val="28"/>
          <w:szCs w:val="28"/>
        </w:rPr>
        <w:t>"</w:t>
      </w:r>
      <w:r w:rsidR="006D49DF" w:rsidRPr="006D49DF">
        <w:rPr>
          <w:rFonts w:cs="Calibri"/>
          <w:b/>
          <w:sz w:val="28"/>
          <w:szCs w:val="28"/>
          <w:lang w:eastAsia="el-GR"/>
        </w:rPr>
        <w:t>Πρόσκληση στα σχολεία της Περιφερειακής Διεύθυνσης Εκπαίδευσης Δυτικής</w:t>
      </w:r>
      <w:r w:rsidR="006D49DF">
        <w:rPr>
          <w:rFonts w:cs="Calibri"/>
          <w:b/>
          <w:sz w:val="28"/>
          <w:szCs w:val="28"/>
          <w:lang w:eastAsia="el-GR"/>
        </w:rPr>
        <w:t xml:space="preserve"> </w:t>
      </w:r>
      <w:r w:rsidR="006D49DF" w:rsidRPr="006D49DF">
        <w:rPr>
          <w:rFonts w:cs="Calibri"/>
          <w:b/>
          <w:sz w:val="28"/>
          <w:szCs w:val="28"/>
          <w:lang w:eastAsia="el-GR"/>
        </w:rPr>
        <w:t>Ελλάδας για συμμετοχή στα προγράμματα του ΚΠΕ</w:t>
      </w:r>
      <w:r w:rsidR="006D49DF" w:rsidRPr="006D49DF">
        <w:rPr>
          <w:rFonts w:ascii="Times New Roman" w:hAnsi="Times New Roman"/>
          <w:b/>
          <w:sz w:val="28"/>
          <w:szCs w:val="28"/>
        </w:rPr>
        <w:t xml:space="preserve"> Θέρμου.</w:t>
      </w:r>
      <w:r w:rsidR="00EE0E61" w:rsidRPr="006D49DF">
        <w:rPr>
          <w:rFonts w:ascii="Times New Roman" w:hAnsi="Times New Roman"/>
          <w:b/>
          <w:sz w:val="28"/>
          <w:szCs w:val="28"/>
        </w:rPr>
        <w:t>"</w:t>
      </w:r>
    </w:p>
    <w:p w:rsidR="006D49DF" w:rsidRPr="00946894" w:rsidRDefault="006D49DF" w:rsidP="0074717E">
      <w:pPr>
        <w:autoSpaceDE w:val="0"/>
        <w:autoSpaceDN w:val="0"/>
        <w:adjustRightInd w:val="0"/>
        <w:spacing w:after="0" w:line="360" w:lineRule="auto"/>
        <w:jc w:val="both"/>
        <w:rPr>
          <w:rFonts w:ascii="Times New Roman" w:hAnsi="Times New Roman"/>
          <w:sz w:val="24"/>
          <w:szCs w:val="24"/>
        </w:rPr>
      </w:pPr>
    </w:p>
    <w:p w:rsidR="006D49DF" w:rsidRPr="002166C9" w:rsidRDefault="006D49DF" w:rsidP="0074717E">
      <w:pPr>
        <w:autoSpaceDE w:val="0"/>
        <w:autoSpaceDN w:val="0"/>
        <w:adjustRightInd w:val="0"/>
        <w:spacing w:after="0" w:line="360" w:lineRule="auto"/>
        <w:jc w:val="both"/>
        <w:rPr>
          <w:rFonts w:ascii="Times New Roman" w:hAnsi="Times New Roman"/>
          <w:sz w:val="24"/>
          <w:szCs w:val="24"/>
        </w:rPr>
      </w:pPr>
      <w:r w:rsidRPr="002166C9">
        <w:rPr>
          <w:rFonts w:ascii="Times New Roman" w:hAnsi="Times New Roman"/>
          <w:sz w:val="24"/>
          <w:szCs w:val="24"/>
        </w:rPr>
        <w:t>Το Κ.Π.Ε. Θέρμου</w:t>
      </w:r>
      <w:r w:rsidR="00F46CD6">
        <w:rPr>
          <w:rFonts w:ascii="Times New Roman" w:hAnsi="Times New Roman"/>
          <w:sz w:val="24"/>
          <w:szCs w:val="24"/>
        </w:rPr>
        <w:t>,</w:t>
      </w:r>
      <w:r w:rsidRPr="002166C9">
        <w:rPr>
          <w:rFonts w:ascii="Times New Roman" w:hAnsi="Times New Roman"/>
          <w:sz w:val="24"/>
          <w:szCs w:val="24"/>
        </w:rPr>
        <w:t xml:space="preserve"> </w:t>
      </w:r>
      <w:r w:rsidR="00F46CD6" w:rsidRPr="00F46CD6">
        <w:rPr>
          <w:rFonts w:ascii="Times New Roman" w:hAnsi="Times New Roman"/>
          <w:sz w:val="24"/>
          <w:szCs w:val="24"/>
        </w:rPr>
        <w:t>στο πλαίσιο της Πράξης «ΚΕΝΤΡΑ ΠΕΡΙΒΑΛΛΟΝΤΙΚΗΣ ΕΚΠΑΙΔΕΥΣΗΣ (Κ.Π.Ε.) - ΠΕΡΙΒΑΛΛΟΝΤΙΚΗ ΕΚΠΑΙΔΕΥΣΗ», που υλοποιείται μέσω του Επιχειρησιακού Προγράμματος «ΑΝΑΠΤΥΞΗ ΑΝΘΡΩΠΙΝΟΥ ΔΥΝΑΜΙΚΟΥ, ΕΚΠΑΙΔΕΥΣΗ ΚΑΙ ΔΙΑ ΒΙΟΥ ΜΑΘΗΣΗ 2014-2020» με τη συγχρηματοδότηση της Ελλάδας και της Ευρωπαϊκής Ένωσης</w:t>
      </w:r>
      <w:r w:rsidR="00F46CD6">
        <w:rPr>
          <w:rFonts w:ascii="Times New Roman" w:hAnsi="Times New Roman"/>
          <w:sz w:val="24"/>
          <w:szCs w:val="24"/>
        </w:rPr>
        <w:t>,</w:t>
      </w:r>
      <w:r w:rsidR="00F46CD6" w:rsidRPr="00F46CD6">
        <w:rPr>
          <w:rFonts w:ascii="Times New Roman" w:hAnsi="Times New Roman"/>
          <w:sz w:val="24"/>
          <w:szCs w:val="24"/>
        </w:rPr>
        <w:t xml:space="preserve"> </w:t>
      </w:r>
      <w:r>
        <w:rPr>
          <w:rFonts w:ascii="Times New Roman" w:hAnsi="Times New Roman"/>
          <w:sz w:val="24"/>
          <w:szCs w:val="24"/>
        </w:rPr>
        <w:t>απευθύνει πρόσκληση</w:t>
      </w:r>
      <w:r w:rsidRPr="002166C9">
        <w:rPr>
          <w:rFonts w:ascii="Times New Roman" w:hAnsi="Times New Roman"/>
          <w:sz w:val="24"/>
          <w:szCs w:val="24"/>
        </w:rPr>
        <w:t xml:space="preserve"> </w:t>
      </w:r>
      <w:r>
        <w:rPr>
          <w:rFonts w:ascii="Times New Roman" w:hAnsi="Times New Roman"/>
          <w:sz w:val="24"/>
          <w:szCs w:val="24"/>
        </w:rPr>
        <w:t>τις σχολικές μονάδες της Περιφερειακής Διεύθυνσης Εκπαίδευσης Δυτικής Ελλάδας</w:t>
      </w:r>
      <w:r w:rsidR="00946894">
        <w:rPr>
          <w:rFonts w:ascii="Times New Roman" w:hAnsi="Times New Roman"/>
          <w:sz w:val="24"/>
          <w:szCs w:val="24"/>
        </w:rPr>
        <w:t xml:space="preserve"> </w:t>
      </w:r>
      <w:r w:rsidR="00946894" w:rsidRPr="002166C9">
        <w:rPr>
          <w:rFonts w:ascii="Times New Roman" w:hAnsi="Times New Roman"/>
          <w:sz w:val="24"/>
          <w:szCs w:val="24"/>
        </w:rPr>
        <w:t>(Αχαΐας, Ηλείας, Αιτωλοακαρνανίας)</w:t>
      </w:r>
      <w:r>
        <w:rPr>
          <w:rFonts w:ascii="Times New Roman" w:hAnsi="Times New Roman"/>
          <w:sz w:val="24"/>
          <w:szCs w:val="24"/>
        </w:rPr>
        <w:t xml:space="preserve">, </w:t>
      </w:r>
      <w:r w:rsidRPr="002166C9">
        <w:rPr>
          <w:rFonts w:ascii="Times New Roman" w:hAnsi="Times New Roman"/>
          <w:sz w:val="24"/>
          <w:szCs w:val="24"/>
        </w:rPr>
        <w:t xml:space="preserve">σύμφωνα με την </w:t>
      </w:r>
      <w:r w:rsidR="00103F37" w:rsidRPr="002166C9">
        <w:rPr>
          <w:rFonts w:ascii="Times New Roman" w:hAnsi="Times New Roman"/>
          <w:sz w:val="24"/>
          <w:szCs w:val="24"/>
        </w:rPr>
        <w:t xml:space="preserve">εγκύκλιο </w:t>
      </w:r>
      <w:r w:rsidR="002A2AB0" w:rsidRPr="002A2AB0">
        <w:rPr>
          <w:rFonts w:ascii="Times New Roman" w:hAnsi="Times New Roman"/>
          <w:sz w:val="24"/>
          <w:szCs w:val="24"/>
        </w:rPr>
        <w:t>205575/Δ1</w:t>
      </w:r>
      <w:r w:rsidR="002A2AB0">
        <w:rPr>
          <w:rFonts w:ascii="Times New Roman" w:hAnsi="Times New Roman"/>
          <w:sz w:val="24"/>
          <w:szCs w:val="24"/>
        </w:rPr>
        <w:t>/24-11-2017</w:t>
      </w:r>
      <w:r w:rsidR="002A2AB0" w:rsidRPr="002A2AB0">
        <w:rPr>
          <w:rFonts w:ascii="Times New Roman" w:hAnsi="Times New Roman"/>
          <w:sz w:val="24"/>
          <w:szCs w:val="24"/>
        </w:rPr>
        <w:t xml:space="preserve"> </w:t>
      </w:r>
      <w:r>
        <w:rPr>
          <w:rFonts w:ascii="Times New Roman" w:hAnsi="Times New Roman"/>
          <w:sz w:val="24"/>
          <w:szCs w:val="24"/>
        </w:rPr>
        <w:t xml:space="preserve">της </w:t>
      </w:r>
      <w:r w:rsidRPr="002166C9">
        <w:rPr>
          <w:rFonts w:ascii="Times New Roman" w:hAnsi="Times New Roman"/>
          <w:sz w:val="24"/>
          <w:szCs w:val="24"/>
        </w:rPr>
        <w:t xml:space="preserve">Γενικής </w:t>
      </w:r>
      <w:r w:rsidRPr="002166C9">
        <w:rPr>
          <w:rFonts w:ascii="Times New Roman" w:hAnsi="Times New Roman"/>
          <w:sz w:val="24"/>
          <w:szCs w:val="24"/>
        </w:rPr>
        <w:lastRenderedPageBreak/>
        <w:t>Δ/</w:t>
      </w:r>
      <w:proofErr w:type="spellStart"/>
      <w:r w:rsidRPr="002166C9">
        <w:rPr>
          <w:rFonts w:ascii="Times New Roman" w:hAnsi="Times New Roman"/>
          <w:sz w:val="24"/>
          <w:szCs w:val="24"/>
        </w:rPr>
        <w:t>νσης</w:t>
      </w:r>
      <w:proofErr w:type="spellEnd"/>
      <w:r w:rsidRPr="002166C9">
        <w:rPr>
          <w:rFonts w:ascii="Times New Roman" w:hAnsi="Times New Roman"/>
          <w:sz w:val="24"/>
          <w:szCs w:val="24"/>
        </w:rPr>
        <w:t xml:space="preserve"> Σπουδών Α/</w:t>
      </w:r>
      <w:proofErr w:type="spellStart"/>
      <w:r w:rsidRPr="002166C9">
        <w:rPr>
          <w:rFonts w:ascii="Times New Roman" w:hAnsi="Times New Roman"/>
          <w:sz w:val="24"/>
          <w:szCs w:val="24"/>
        </w:rPr>
        <w:t>θμιας</w:t>
      </w:r>
      <w:proofErr w:type="spellEnd"/>
      <w:r w:rsidRPr="002166C9">
        <w:rPr>
          <w:rFonts w:ascii="Times New Roman" w:hAnsi="Times New Roman"/>
          <w:sz w:val="24"/>
          <w:szCs w:val="24"/>
        </w:rPr>
        <w:t xml:space="preserve"> και Β/</w:t>
      </w:r>
      <w:proofErr w:type="spellStart"/>
      <w:r w:rsidRPr="002166C9">
        <w:rPr>
          <w:rFonts w:ascii="Times New Roman" w:hAnsi="Times New Roman"/>
          <w:sz w:val="24"/>
          <w:szCs w:val="24"/>
        </w:rPr>
        <w:t>θμιας</w:t>
      </w:r>
      <w:proofErr w:type="spellEnd"/>
      <w:r w:rsidRPr="002166C9">
        <w:rPr>
          <w:rFonts w:ascii="Times New Roman" w:hAnsi="Times New Roman"/>
          <w:sz w:val="24"/>
          <w:szCs w:val="24"/>
        </w:rPr>
        <w:t xml:space="preserve"> </w:t>
      </w:r>
      <w:proofErr w:type="spellStart"/>
      <w:r w:rsidRPr="002166C9">
        <w:rPr>
          <w:rFonts w:ascii="Times New Roman" w:hAnsi="Times New Roman"/>
          <w:sz w:val="24"/>
          <w:szCs w:val="24"/>
        </w:rPr>
        <w:t>Εκπ</w:t>
      </w:r>
      <w:proofErr w:type="spellEnd"/>
      <w:r w:rsidRPr="002166C9">
        <w:rPr>
          <w:rFonts w:ascii="Times New Roman" w:hAnsi="Times New Roman"/>
          <w:sz w:val="24"/>
          <w:szCs w:val="24"/>
        </w:rPr>
        <w:t>/σης του</w:t>
      </w:r>
      <w:r w:rsidR="00046470">
        <w:rPr>
          <w:rFonts w:ascii="Times New Roman" w:hAnsi="Times New Roman"/>
          <w:sz w:val="24"/>
          <w:szCs w:val="24"/>
        </w:rPr>
        <w:t xml:space="preserve"> Υ.ΠΑΙ</w:t>
      </w:r>
      <w:r w:rsidRPr="002166C9">
        <w:rPr>
          <w:rFonts w:ascii="Times New Roman" w:hAnsi="Times New Roman"/>
          <w:sz w:val="24"/>
          <w:szCs w:val="24"/>
        </w:rPr>
        <w:t>.Θ.,</w:t>
      </w:r>
      <w:r>
        <w:rPr>
          <w:rFonts w:ascii="Times New Roman" w:hAnsi="Times New Roman"/>
          <w:sz w:val="24"/>
          <w:szCs w:val="24"/>
        </w:rPr>
        <w:t xml:space="preserve"> </w:t>
      </w:r>
      <w:r w:rsidRPr="0074717E">
        <w:rPr>
          <w:rFonts w:ascii="Times New Roman" w:hAnsi="Times New Roman"/>
          <w:b/>
          <w:sz w:val="24"/>
          <w:szCs w:val="24"/>
        </w:rPr>
        <w:t>για συ</w:t>
      </w:r>
      <w:r w:rsidR="00946894" w:rsidRPr="0074717E">
        <w:rPr>
          <w:rFonts w:ascii="Times New Roman" w:hAnsi="Times New Roman"/>
          <w:b/>
          <w:sz w:val="24"/>
          <w:szCs w:val="24"/>
        </w:rPr>
        <w:t>μμετοχή στα προγράμματα του κέντρου μα</w:t>
      </w:r>
      <w:r w:rsidR="00046470" w:rsidRPr="0074717E">
        <w:rPr>
          <w:rFonts w:ascii="Times New Roman" w:hAnsi="Times New Roman"/>
          <w:b/>
          <w:sz w:val="24"/>
          <w:szCs w:val="24"/>
        </w:rPr>
        <w:t>ς έως και τον Δεκέμβριο του 2019</w:t>
      </w:r>
      <w:r w:rsidR="001A3C11" w:rsidRPr="0074717E">
        <w:rPr>
          <w:rFonts w:ascii="Times New Roman" w:hAnsi="Times New Roman"/>
          <w:b/>
          <w:sz w:val="24"/>
          <w:szCs w:val="24"/>
        </w:rPr>
        <w:t>.</w:t>
      </w:r>
    </w:p>
    <w:p w:rsidR="006D49DF" w:rsidRPr="002166C9" w:rsidRDefault="006D49DF" w:rsidP="0074717E">
      <w:pPr>
        <w:autoSpaceDE w:val="0"/>
        <w:autoSpaceDN w:val="0"/>
        <w:adjustRightInd w:val="0"/>
        <w:spacing w:after="0" w:line="360" w:lineRule="auto"/>
        <w:jc w:val="center"/>
        <w:rPr>
          <w:rFonts w:ascii="Times New Roman" w:hAnsi="Times New Roman"/>
          <w:sz w:val="24"/>
          <w:szCs w:val="24"/>
        </w:rPr>
      </w:pPr>
    </w:p>
    <w:p w:rsidR="006D49DF" w:rsidRPr="002166C9" w:rsidRDefault="006D49DF" w:rsidP="0074717E">
      <w:pPr>
        <w:autoSpaceDE w:val="0"/>
        <w:autoSpaceDN w:val="0"/>
        <w:adjustRightInd w:val="0"/>
        <w:spacing w:after="0" w:line="360" w:lineRule="auto"/>
        <w:jc w:val="both"/>
        <w:rPr>
          <w:rFonts w:ascii="Times New Roman" w:hAnsi="Times New Roman"/>
          <w:sz w:val="24"/>
          <w:szCs w:val="24"/>
        </w:rPr>
      </w:pPr>
      <w:r w:rsidRPr="002166C9">
        <w:rPr>
          <w:rFonts w:ascii="Times New Roman" w:hAnsi="Times New Roman"/>
          <w:sz w:val="24"/>
          <w:szCs w:val="24"/>
        </w:rPr>
        <w:t xml:space="preserve">Σύμφωνα με την εγκύκλιο προτεραιότητα έχουν οι σχολικές </w:t>
      </w:r>
      <w:r w:rsidR="002A2AB0" w:rsidRPr="002A2AB0">
        <w:rPr>
          <w:rFonts w:ascii="Times New Roman" w:hAnsi="Times New Roman"/>
          <w:sz w:val="24"/>
          <w:szCs w:val="24"/>
        </w:rPr>
        <w:t>μονάδες της Περιφέρειας τους και κατά προτεραιότητα της Περ</w:t>
      </w:r>
      <w:r w:rsidR="002404A5">
        <w:rPr>
          <w:rFonts w:ascii="Times New Roman" w:hAnsi="Times New Roman"/>
          <w:sz w:val="24"/>
          <w:szCs w:val="24"/>
        </w:rPr>
        <w:t xml:space="preserve">ιφερειακής Ενότητας στην οποία </w:t>
      </w:r>
      <w:r w:rsidR="002A2AB0" w:rsidRPr="002A2AB0">
        <w:rPr>
          <w:rFonts w:ascii="Times New Roman" w:hAnsi="Times New Roman"/>
          <w:sz w:val="24"/>
          <w:szCs w:val="24"/>
        </w:rPr>
        <w:t>ανήκει το ΚΠΕ</w:t>
      </w:r>
      <w:r w:rsidRPr="002166C9">
        <w:rPr>
          <w:rFonts w:ascii="Times New Roman" w:hAnsi="Times New Roman"/>
          <w:sz w:val="24"/>
          <w:szCs w:val="24"/>
        </w:rPr>
        <w:t>.</w:t>
      </w:r>
      <w:r w:rsidR="002A2AB0" w:rsidRPr="002A2AB0">
        <w:rPr>
          <w:rFonts w:ascii="Times New Roman" w:hAnsi="Times New Roman"/>
          <w:sz w:val="24"/>
          <w:szCs w:val="24"/>
        </w:rPr>
        <w:t xml:space="preserve"> Οι Υπεύθυνοι Π.Ε. και Σχολικών Δραστηριοτήτων σε συνεννόηση με τα ΚΠΕ της Περιφέρειας  μπορούν με την έναρξη της σχολικής χρονιάς να αποστέλλουν κατάσταση με τα σχολεία, ώστε τα ΚΠΕ να προγραμματίσουν έγκαιρα την επίσκεψη</w:t>
      </w:r>
      <w:r w:rsidR="00857693">
        <w:rPr>
          <w:rFonts w:ascii="Times New Roman" w:hAnsi="Times New Roman"/>
          <w:sz w:val="24"/>
          <w:szCs w:val="24"/>
        </w:rPr>
        <w:t xml:space="preserve"> τους.</w:t>
      </w:r>
      <w:r w:rsidRPr="002166C9">
        <w:rPr>
          <w:rFonts w:ascii="Times New Roman" w:hAnsi="Times New Roman"/>
          <w:sz w:val="24"/>
          <w:szCs w:val="24"/>
        </w:rPr>
        <w:t xml:space="preserve"> </w:t>
      </w:r>
    </w:p>
    <w:p w:rsidR="00C0076C" w:rsidRDefault="00C0076C" w:rsidP="0074717E">
      <w:pPr>
        <w:autoSpaceDE w:val="0"/>
        <w:autoSpaceDN w:val="0"/>
        <w:adjustRightInd w:val="0"/>
        <w:spacing w:after="0" w:line="360" w:lineRule="auto"/>
        <w:jc w:val="both"/>
        <w:rPr>
          <w:rFonts w:ascii="Times New Roman" w:hAnsi="Times New Roman"/>
          <w:sz w:val="24"/>
          <w:szCs w:val="24"/>
        </w:rPr>
      </w:pPr>
    </w:p>
    <w:p w:rsidR="006D49DF" w:rsidRPr="002166C9" w:rsidRDefault="006D49DF" w:rsidP="0074717E">
      <w:pPr>
        <w:autoSpaceDE w:val="0"/>
        <w:autoSpaceDN w:val="0"/>
        <w:adjustRightInd w:val="0"/>
        <w:spacing w:after="0" w:line="360" w:lineRule="auto"/>
        <w:jc w:val="both"/>
        <w:rPr>
          <w:rFonts w:ascii="Times New Roman" w:hAnsi="Times New Roman"/>
          <w:sz w:val="24"/>
          <w:szCs w:val="24"/>
        </w:rPr>
      </w:pPr>
      <w:r w:rsidRPr="002166C9">
        <w:rPr>
          <w:rFonts w:ascii="Times New Roman" w:hAnsi="Times New Roman"/>
          <w:sz w:val="24"/>
          <w:szCs w:val="24"/>
        </w:rPr>
        <w:t>Αργότερα και μετά</w:t>
      </w:r>
      <w:r w:rsidR="00046470">
        <w:rPr>
          <w:rFonts w:ascii="Times New Roman" w:hAnsi="Times New Roman"/>
          <w:sz w:val="24"/>
          <w:szCs w:val="24"/>
        </w:rPr>
        <w:t xml:space="preserve"> από σχετική εγκύκλιο του Υ.ΠΑΙ</w:t>
      </w:r>
      <w:r w:rsidRPr="002166C9">
        <w:rPr>
          <w:rFonts w:ascii="Times New Roman" w:hAnsi="Times New Roman"/>
          <w:sz w:val="24"/>
          <w:szCs w:val="24"/>
        </w:rPr>
        <w:t>.Θ., θα ακολουθήσει και</w:t>
      </w:r>
      <w:r>
        <w:rPr>
          <w:rFonts w:ascii="Times New Roman" w:hAnsi="Times New Roman"/>
          <w:sz w:val="24"/>
          <w:szCs w:val="24"/>
        </w:rPr>
        <w:t xml:space="preserve"> δεύτερη </w:t>
      </w:r>
      <w:r w:rsidRPr="002166C9">
        <w:rPr>
          <w:rFonts w:ascii="Times New Roman" w:hAnsi="Times New Roman"/>
          <w:sz w:val="24"/>
          <w:szCs w:val="24"/>
        </w:rPr>
        <w:t>περίοδος υλοποίησης των προγ</w:t>
      </w:r>
      <w:r w:rsidR="00F46CD6">
        <w:rPr>
          <w:rFonts w:ascii="Times New Roman" w:hAnsi="Times New Roman"/>
          <w:sz w:val="24"/>
          <w:szCs w:val="24"/>
        </w:rPr>
        <w:t>ραμμάτων</w:t>
      </w:r>
      <w:r w:rsidR="00046470">
        <w:rPr>
          <w:rFonts w:ascii="Times New Roman" w:hAnsi="Times New Roman"/>
          <w:sz w:val="24"/>
          <w:szCs w:val="24"/>
        </w:rPr>
        <w:t xml:space="preserve"> από τον Ιανουάριο 2020</w:t>
      </w:r>
      <w:r w:rsidRPr="002166C9">
        <w:rPr>
          <w:rFonts w:ascii="Times New Roman" w:hAnsi="Times New Roman"/>
          <w:sz w:val="24"/>
          <w:szCs w:val="24"/>
        </w:rPr>
        <w:t xml:space="preserve"> έως</w:t>
      </w:r>
      <w:r>
        <w:rPr>
          <w:rFonts w:ascii="Times New Roman" w:hAnsi="Times New Roman"/>
          <w:sz w:val="24"/>
          <w:szCs w:val="24"/>
        </w:rPr>
        <w:t xml:space="preserve"> </w:t>
      </w:r>
      <w:r w:rsidR="00046470">
        <w:rPr>
          <w:rFonts w:ascii="Times New Roman" w:hAnsi="Times New Roman"/>
          <w:sz w:val="24"/>
          <w:szCs w:val="24"/>
        </w:rPr>
        <w:t>τον Ιούνιο 2020</w:t>
      </w:r>
      <w:r w:rsidRPr="002166C9">
        <w:rPr>
          <w:rFonts w:ascii="Times New Roman" w:hAnsi="Times New Roman"/>
          <w:sz w:val="24"/>
          <w:szCs w:val="24"/>
        </w:rPr>
        <w:t>. Στη δεύτερη περίοδο προτεραιότητα θα δοθεί σε σχολικές ομάδες</w:t>
      </w:r>
      <w:r>
        <w:rPr>
          <w:rFonts w:ascii="Times New Roman" w:hAnsi="Times New Roman"/>
          <w:sz w:val="24"/>
          <w:szCs w:val="24"/>
        </w:rPr>
        <w:t xml:space="preserve"> </w:t>
      </w:r>
      <w:r w:rsidR="002404A5">
        <w:rPr>
          <w:rFonts w:ascii="Times New Roman" w:hAnsi="Times New Roman"/>
          <w:sz w:val="24"/>
          <w:szCs w:val="24"/>
        </w:rPr>
        <w:t xml:space="preserve">και </w:t>
      </w:r>
      <w:r>
        <w:rPr>
          <w:rFonts w:ascii="Times New Roman" w:hAnsi="Times New Roman"/>
          <w:sz w:val="24"/>
          <w:szCs w:val="24"/>
        </w:rPr>
        <w:t xml:space="preserve">από τις υπόλοιπες </w:t>
      </w:r>
      <w:r w:rsidRPr="002166C9">
        <w:rPr>
          <w:rFonts w:ascii="Times New Roman" w:hAnsi="Times New Roman"/>
          <w:sz w:val="24"/>
          <w:szCs w:val="24"/>
        </w:rPr>
        <w:t>Περιφερειακές Ενότητες της εμβέλειας του Κ.Π.Ε. Θέρμου</w:t>
      </w:r>
      <w:r w:rsidR="002404A5">
        <w:rPr>
          <w:rFonts w:ascii="Times New Roman" w:hAnsi="Times New Roman"/>
          <w:sz w:val="24"/>
          <w:szCs w:val="24"/>
        </w:rPr>
        <w:t>.</w:t>
      </w:r>
    </w:p>
    <w:p w:rsidR="00C0076C" w:rsidRDefault="00C0076C" w:rsidP="0074717E">
      <w:pPr>
        <w:autoSpaceDE w:val="0"/>
        <w:autoSpaceDN w:val="0"/>
        <w:adjustRightInd w:val="0"/>
        <w:spacing w:after="0" w:line="360" w:lineRule="auto"/>
        <w:jc w:val="both"/>
        <w:rPr>
          <w:rFonts w:ascii="Times New Roman" w:hAnsi="Times New Roman"/>
          <w:sz w:val="24"/>
          <w:szCs w:val="24"/>
        </w:rPr>
      </w:pPr>
    </w:p>
    <w:p w:rsidR="006D49DF" w:rsidRPr="002166C9" w:rsidRDefault="006D49DF" w:rsidP="0074717E">
      <w:pPr>
        <w:autoSpaceDE w:val="0"/>
        <w:autoSpaceDN w:val="0"/>
        <w:adjustRightInd w:val="0"/>
        <w:spacing w:after="0" w:line="360" w:lineRule="auto"/>
        <w:jc w:val="both"/>
        <w:rPr>
          <w:rFonts w:ascii="Times New Roman" w:hAnsi="Times New Roman"/>
          <w:sz w:val="24"/>
          <w:szCs w:val="24"/>
        </w:rPr>
      </w:pPr>
      <w:r w:rsidRPr="002166C9">
        <w:rPr>
          <w:rFonts w:ascii="Times New Roman" w:hAnsi="Times New Roman"/>
          <w:sz w:val="24"/>
          <w:szCs w:val="24"/>
        </w:rPr>
        <w:t xml:space="preserve">Το ΚΠΕ Θέρμου υλοποιεί μονοήμερα και πολυήμερα προγράμματα. </w:t>
      </w:r>
      <w:r>
        <w:rPr>
          <w:rFonts w:ascii="Times New Roman" w:hAnsi="Times New Roman"/>
          <w:sz w:val="24"/>
          <w:szCs w:val="24"/>
        </w:rPr>
        <w:t>Το κέντρο μας</w:t>
      </w:r>
      <w:r w:rsidRPr="002166C9">
        <w:rPr>
          <w:rFonts w:ascii="Times New Roman" w:hAnsi="Times New Roman"/>
          <w:sz w:val="24"/>
          <w:szCs w:val="24"/>
        </w:rPr>
        <w:t xml:space="preserve"> παρέχει τη δυνατότητα δωρεάν φιλοξενίας στον ξενώνα του για τις περιβαλλοντικές ομάδες που θα συμμετέχουν σε πολυήμερο πρόγραμμα (έως 30 μαθητές και 3 εκπαιδευτικούς). </w:t>
      </w:r>
      <w:r w:rsidR="002667B3">
        <w:rPr>
          <w:rFonts w:ascii="Times New Roman" w:hAnsi="Times New Roman"/>
          <w:sz w:val="24"/>
          <w:szCs w:val="24"/>
        </w:rPr>
        <w:t xml:space="preserve">Για τα πολυήμερα προγράμματα το ΚΠΕ Θέρμου προτίθεται να παρέχει ένα γεύμα και ένα </w:t>
      </w:r>
      <w:proofErr w:type="spellStart"/>
      <w:r w:rsidR="002667B3">
        <w:rPr>
          <w:rFonts w:ascii="Times New Roman" w:hAnsi="Times New Roman"/>
          <w:sz w:val="24"/>
          <w:szCs w:val="24"/>
        </w:rPr>
        <w:t>σάντουϊτς</w:t>
      </w:r>
      <w:proofErr w:type="spellEnd"/>
      <w:r w:rsidR="002667B3">
        <w:rPr>
          <w:rFonts w:ascii="Times New Roman" w:hAnsi="Times New Roman"/>
          <w:sz w:val="24"/>
          <w:szCs w:val="24"/>
        </w:rPr>
        <w:t xml:space="preserve">, εφόσον εξασφαλιστεί η χρηματοδότηση. </w:t>
      </w:r>
      <w:r w:rsidRPr="002166C9">
        <w:rPr>
          <w:rFonts w:ascii="Times New Roman" w:hAnsi="Times New Roman"/>
          <w:sz w:val="24"/>
          <w:szCs w:val="24"/>
        </w:rPr>
        <w:t xml:space="preserve">Τα προγράμματά μας και οδηγίες για την υλοποίησή τους μπορείτε να τα δείτε αναλυτικά στην ιστοσελίδα μας: </w:t>
      </w:r>
      <w:hyperlink r:id="rId11" w:history="1">
        <w:r w:rsidRPr="002166C9">
          <w:rPr>
            <w:rStyle w:val="-"/>
            <w:rFonts w:ascii="Times New Roman" w:hAnsi="Times New Roman"/>
            <w:sz w:val="24"/>
            <w:szCs w:val="24"/>
            <w:lang w:val="en-US"/>
          </w:rPr>
          <w:t>www</w:t>
        </w:r>
        <w:r w:rsidRPr="002166C9">
          <w:rPr>
            <w:rStyle w:val="-"/>
            <w:rFonts w:ascii="Times New Roman" w:hAnsi="Times New Roman"/>
            <w:sz w:val="24"/>
            <w:szCs w:val="24"/>
          </w:rPr>
          <w:t>.</w:t>
        </w:r>
        <w:proofErr w:type="spellStart"/>
        <w:r w:rsidRPr="002166C9">
          <w:rPr>
            <w:rStyle w:val="-"/>
            <w:rFonts w:ascii="Times New Roman" w:hAnsi="Times New Roman"/>
            <w:sz w:val="24"/>
            <w:szCs w:val="24"/>
            <w:lang w:val="en-US"/>
          </w:rPr>
          <w:t>kpe</w:t>
        </w:r>
        <w:proofErr w:type="spellEnd"/>
        <w:r w:rsidRPr="002166C9">
          <w:rPr>
            <w:rStyle w:val="-"/>
            <w:rFonts w:ascii="Times New Roman" w:hAnsi="Times New Roman"/>
            <w:sz w:val="24"/>
            <w:szCs w:val="24"/>
          </w:rPr>
          <w:t>-</w:t>
        </w:r>
        <w:proofErr w:type="spellStart"/>
        <w:r w:rsidRPr="002166C9">
          <w:rPr>
            <w:rStyle w:val="-"/>
            <w:rFonts w:ascii="Times New Roman" w:hAnsi="Times New Roman"/>
            <w:sz w:val="24"/>
            <w:szCs w:val="24"/>
            <w:lang w:val="en-US"/>
          </w:rPr>
          <w:t>thermou</w:t>
        </w:r>
        <w:proofErr w:type="spellEnd"/>
        <w:r w:rsidRPr="002166C9">
          <w:rPr>
            <w:rStyle w:val="-"/>
            <w:rFonts w:ascii="Times New Roman" w:hAnsi="Times New Roman"/>
            <w:sz w:val="24"/>
            <w:szCs w:val="24"/>
          </w:rPr>
          <w:t>.</w:t>
        </w:r>
        <w:proofErr w:type="spellStart"/>
        <w:r w:rsidRPr="002166C9">
          <w:rPr>
            <w:rStyle w:val="-"/>
            <w:rFonts w:ascii="Times New Roman" w:hAnsi="Times New Roman"/>
            <w:sz w:val="24"/>
            <w:szCs w:val="24"/>
            <w:lang w:val="en-US"/>
          </w:rPr>
          <w:t>gr</w:t>
        </w:r>
        <w:proofErr w:type="spellEnd"/>
      </w:hyperlink>
      <w:r w:rsidRPr="002166C9">
        <w:rPr>
          <w:rFonts w:ascii="Times New Roman" w:hAnsi="Times New Roman"/>
          <w:sz w:val="24"/>
          <w:szCs w:val="24"/>
        </w:rPr>
        <w:t xml:space="preserve"> </w:t>
      </w:r>
    </w:p>
    <w:p w:rsidR="00C0076C" w:rsidRDefault="00C0076C" w:rsidP="0074717E">
      <w:pPr>
        <w:spacing w:line="360" w:lineRule="auto"/>
        <w:jc w:val="both"/>
        <w:rPr>
          <w:rFonts w:ascii="Times New Roman" w:hAnsi="Times New Roman"/>
          <w:b/>
          <w:sz w:val="24"/>
          <w:szCs w:val="24"/>
        </w:rPr>
      </w:pPr>
    </w:p>
    <w:p w:rsidR="00C0076C" w:rsidRDefault="002667B3" w:rsidP="0074717E">
      <w:pPr>
        <w:spacing w:line="360" w:lineRule="auto"/>
        <w:jc w:val="both"/>
        <w:rPr>
          <w:rFonts w:ascii="Times New Roman" w:hAnsi="Times New Roman"/>
          <w:sz w:val="24"/>
          <w:szCs w:val="24"/>
        </w:rPr>
      </w:pPr>
      <w:r w:rsidRPr="00C0076C">
        <w:rPr>
          <w:rFonts w:ascii="Times New Roman" w:hAnsi="Times New Roman"/>
          <w:b/>
          <w:sz w:val="24"/>
          <w:szCs w:val="24"/>
        </w:rPr>
        <w:t>Π</w:t>
      </w:r>
      <w:r w:rsidR="006D49DF" w:rsidRPr="00C0076C">
        <w:rPr>
          <w:rFonts w:ascii="Times New Roman" w:hAnsi="Times New Roman"/>
          <w:b/>
          <w:sz w:val="24"/>
          <w:szCs w:val="24"/>
        </w:rPr>
        <w:t xml:space="preserve">αρακαλούνται </w:t>
      </w:r>
      <w:r w:rsidRPr="00C0076C">
        <w:rPr>
          <w:rFonts w:ascii="Times New Roman" w:hAnsi="Times New Roman"/>
          <w:b/>
          <w:sz w:val="24"/>
          <w:szCs w:val="24"/>
        </w:rPr>
        <w:t xml:space="preserve">τα ενδιαφερόμενα σχολεία </w:t>
      </w:r>
      <w:r w:rsidR="006D49DF" w:rsidRPr="00C0076C">
        <w:rPr>
          <w:rFonts w:ascii="Times New Roman" w:hAnsi="Times New Roman"/>
          <w:b/>
          <w:sz w:val="24"/>
          <w:szCs w:val="24"/>
        </w:rPr>
        <w:t>να αποστείλουν τις αιτήσεις τους στους Υπευθύνους Π.Ε. ή Σχολικών Δρα</w:t>
      </w:r>
      <w:r w:rsidRPr="00C0076C">
        <w:rPr>
          <w:rFonts w:ascii="Times New Roman" w:hAnsi="Times New Roman"/>
          <w:b/>
          <w:sz w:val="24"/>
          <w:szCs w:val="24"/>
        </w:rPr>
        <w:t>στηριοτήτων των οι</w:t>
      </w:r>
      <w:r w:rsidR="001A3C11" w:rsidRPr="00C0076C">
        <w:rPr>
          <w:rFonts w:ascii="Times New Roman" w:hAnsi="Times New Roman"/>
          <w:b/>
          <w:sz w:val="24"/>
          <w:szCs w:val="24"/>
        </w:rPr>
        <w:t>κείων Δ/</w:t>
      </w:r>
      <w:proofErr w:type="spellStart"/>
      <w:r w:rsidR="00C0076C" w:rsidRPr="00C0076C">
        <w:rPr>
          <w:rFonts w:ascii="Times New Roman" w:hAnsi="Times New Roman"/>
          <w:b/>
          <w:sz w:val="24"/>
          <w:szCs w:val="24"/>
        </w:rPr>
        <w:t>νσεων</w:t>
      </w:r>
      <w:proofErr w:type="spellEnd"/>
      <w:r w:rsidR="00C0076C" w:rsidRPr="00C0076C">
        <w:rPr>
          <w:rFonts w:ascii="Times New Roman" w:hAnsi="Times New Roman"/>
          <w:b/>
          <w:sz w:val="24"/>
          <w:szCs w:val="24"/>
        </w:rPr>
        <w:t xml:space="preserve"> έως την Τρίτη 8</w:t>
      </w:r>
      <w:r w:rsidR="001A3C11" w:rsidRPr="00C0076C">
        <w:rPr>
          <w:rFonts w:ascii="Times New Roman" w:hAnsi="Times New Roman"/>
          <w:b/>
          <w:sz w:val="24"/>
          <w:szCs w:val="24"/>
        </w:rPr>
        <w:t>/10/2019</w:t>
      </w:r>
      <w:r w:rsidR="00C0076C">
        <w:rPr>
          <w:rFonts w:ascii="Times New Roman" w:hAnsi="Times New Roman"/>
          <w:sz w:val="24"/>
          <w:szCs w:val="24"/>
        </w:rPr>
        <w:t>.</w:t>
      </w:r>
    </w:p>
    <w:p w:rsidR="006D49DF" w:rsidRPr="00C0076C" w:rsidRDefault="00C0076C" w:rsidP="0074717E">
      <w:pPr>
        <w:spacing w:line="360" w:lineRule="auto"/>
        <w:jc w:val="both"/>
        <w:rPr>
          <w:rFonts w:ascii="Times New Roman" w:hAnsi="Times New Roman"/>
          <w:b/>
          <w:sz w:val="24"/>
          <w:szCs w:val="24"/>
        </w:rPr>
      </w:pPr>
      <w:r w:rsidRPr="00C0076C">
        <w:rPr>
          <w:rFonts w:ascii="Times New Roman" w:hAnsi="Times New Roman"/>
          <w:b/>
          <w:sz w:val="24"/>
          <w:szCs w:val="24"/>
        </w:rPr>
        <w:t>Ο</w:t>
      </w:r>
      <w:r w:rsidR="002667B3" w:rsidRPr="00C0076C">
        <w:rPr>
          <w:rFonts w:ascii="Times New Roman" w:hAnsi="Times New Roman"/>
          <w:b/>
          <w:sz w:val="24"/>
          <w:szCs w:val="24"/>
        </w:rPr>
        <w:t>ι Υπεύθυνοι</w:t>
      </w:r>
      <w:r w:rsidRPr="00C0076C">
        <w:rPr>
          <w:rFonts w:ascii="Times New Roman" w:hAnsi="Times New Roman"/>
          <w:b/>
          <w:sz w:val="24"/>
          <w:szCs w:val="24"/>
        </w:rPr>
        <w:t xml:space="preserve"> Π.Ε. ή Σχολικών Δραστηριοτήτων παρακαλούνται</w:t>
      </w:r>
      <w:r w:rsidR="002667B3" w:rsidRPr="00C0076C">
        <w:rPr>
          <w:rFonts w:ascii="Times New Roman" w:hAnsi="Times New Roman"/>
          <w:b/>
          <w:sz w:val="24"/>
          <w:szCs w:val="24"/>
        </w:rPr>
        <w:t xml:space="preserve"> να κοινοποιήσουν όλες τις αιτήσεις στο ΚΠΕ Θέρμου με αξιολογική σειρά έως την Παρασκευή </w:t>
      </w:r>
      <w:r w:rsidRPr="00C0076C">
        <w:rPr>
          <w:rFonts w:ascii="Times New Roman" w:hAnsi="Times New Roman"/>
          <w:b/>
          <w:sz w:val="24"/>
          <w:szCs w:val="24"/>
        </w:rPr>
        <w:t>11</w:t>
      </w:r>
      <w:r w:rsidR="001A3C11" w:rsidRPr="00C0076C">
        <w:rPr>
          <w:rFonts w:ascii="Times New Roman" w:hAnsi="Times New Roman"/>
          <w:b/>
          <w:sz w:val="24"/>
          <w:szCs w:val="24"/>
        </w:rPr>
        <w:t>/10/2019</w:t>
      </w:r>
      <w:r>
        <w:rPr>
          <w:rFonts w:ascii="Times New Roman" w:hAnsi="Times New Roman"/>
          <w:b/>
          <w:sz w:val="24"/>
          <w:szCs w:val="24"/>
        </w:rPr>
        <w:t xml:space="preserve"> με </w:t>
      </w:r>
      <w:proofErr w:type="spellStart"/>
      <w:r>
        <w:rPr>
          <w:rFonts w:ascii="Times New Roman" w:hAnsi="Times New Roman"/>
          <w:b/>
          <w:sz w:val="24"/>
          <w:szCs w:val="24"/>
        </w:rPr>
        <w:t>mail</w:t>
      </w:r>
      <w:proofErr w:type="spellEnd"/>
      <w:r>
        <w:rPr>
          <w:rFonts w:ascii="Times New Roman" w:hAnsi="Times New Roman"/>
          <w:b/>
          <w:sz w:val="24"/>
          <w:szCs w:val="24"/>
        </w:rPr>
        <w:t xml:space="preserve">: </w:t>
      </w:r>
      <w:r w:rsidR="006D49DF" w:rsidRPr="00C0076C">
        <w:rPr>
          <w:rFonts w:ascii="Times New Roman" w:hAnsi="Times New Roman"/>
          <w:b/>
          <w:sz w:val="24"/>
          <w:szCs w:val="24"/>
        </w:rPr>
        <w:t>(</w:t>
      </w:r>
      <w:hyperlink r:id="rId12" w:history="1">
        <w:r w:rsidR="006D49DF" w:rsidRPr="00C0076C">
          <w:rPr>
            <w:rStyle w:val="-"/>
            <w:rFonts w:ascii="Times New Roman" w:hAnsi="Times New Roman"/>
            <w:b/>
            <w:sz w:val="24"/>
            <w:szCs w:val="24"/>
            <w:lang w:val="en-US"/>
          </w:rPr>
          <w:t>kpetherm</w:t>
        </w:r>
        <w:r w:rsidR="006D49DF" w:rsidRPr="00C0076C">
          <w:rPr>
            <w:rStyle w:val="-"/>
            <w:rFonts w:ascii="Times New Roman" w:hAnsi="Times New Roman"/>
            <w:b/>
            <w:sz w:val="24"/>
            <w:szCs w:val="24"/>
          </w:rPr>
          <w:t>@</w:t>
        </w:r>
        <w:r w:rsidR="006D49DF" w:rsidRPr="00C0076C">
          <w:rPr>
            <w:rStyle w:val="-"/>
            <w:rFonts w:ascii="Times New Roman" w:hAnsi="Times New Roman"/>
            <w:b/>
            <w:sz w:val="24"/>
            <w:szCs w:val="24"/>
            <w:lang w:val="en-US"/>
          </w:rPr>
          <w:t>gmail</w:t>
        </w:r>
        <w:r w:rsidR="006D49DF" w:rsidRPr="00C0076C">
          <w:rPr>
            <w:rStyle w:val="-"/>
            <w:rFonts w:ascii="Times New Roman" w:hAnsi="Times New Roman"/>
            <w:b/>
            <w:sz w:val="24"/>
            <w:szCs w:val="24"/>
          </w:rPr>
          <w:t>.</w:t>
        </w:r>
        <w:r w:rsidR="006D49DF" w:rsidRPr="00C0076C">
          <w:rPr>
            <w:rStyle w:val="-"/>
            <w:rFonts w:ascii="Times New Roman" w:hAnsi="Times New Roman"/>
            <w:b/>
            <w:sz w:val="24"/>
            <w:szCs w:val="24"/>
            <w:lang w:val="en-US"/>
          </w:rPr>
          <w:t>com</w:t>
        </w:r>
      </w:hyperlink>
      <w:r w:rsidR="006D49DF" w:rsidRPr="00C0076C">
        <w:rPr>
          <w:rFonts w:ascii="Times New Roman" w:hAnsi="Times New Roman"/>
          <w:b/>
          <w:sz w:val="24"/>
          <w:szCs w:val="24"/>
        </w:rPr>
        <w:t xml:space="preserve"> ), για τον έγκαιρο προγραμματισμό της επίσκεψης από το ΚΠΕ.</w:t>
      </w:r>
    </w:p>
    <w:p w:rsidR="006D49DF" w:rsidRPr="002166C9" w:rsidRDefault="006D49DF" w:rsidP="0074717E">
      <w:pPr>
        <w:autoSpaceDE w:val="0"/>
        <w:autoSpaceDN w:val="0"/>
        <w:adjustRightInd w:val="0"/>
        <w:spacing w:after="0" w:line="360" w:lineRule="auto"/>
        <w:jc w:val="both"/>
        <w:rPr>
          <w:rFonts w:ascii="Times New Roman" w:hAnsi="Times New Roman"/>
          <w:sz w:val="24"/>
          <w:szCs w:val="24"/>
        </w:rPr>
      </w:pPr>
      <w:r w:rsidRPr="002166C9">
        <w:rPr>
          <w:rFonts w:ascii="Times New Roman" w:hAnsi="Times New Roman"/>
          <w:sz w:val="24"/>
          <w:szCs w:val="24"/>
        </w:rPr>
        <w:t>Τα προγράμματα του Κ.Π.Ε. Θέρμου από τα οποία μπορούν να επιλέξουν οι</w:t>
      </w:r>
      <w:r w:rsidR="00BD2D2E">
        <w:rPr>
          <w:rFonts w:ascii="Times New Roman" w:hAnsi="Times New Roman"/>
          <w:sz w:val="24"/>
          <w:szCs w:val="24"/>
        </w:rPr>
        <w:t xml:space="preserve"> </w:t>
      </w:r>
      <w:r w:rsidRPr="002166C9">
        <w:rPr>
          <w:rFonts w:ascii="Times New Roman" w:hAnsi="Times New Roman"/>
          <w:sz w:val="24"/>
          <w:szCs w:val="24"/>
        </w:rPr>
        <w:t>σχολικές ομάδες είναι:</w:t>
      </w:r>
    </w:p>
    <w:p w:rsidR="006D49DF" w:rsidRPr="002166C9" w:rsidRDefault="006D49DF" w:rsidP="0074717E">
      <w:pPr>
        <w:pStyle w:val="a5"/>
        <w:numPr>
          <w:ilvl w:val="0"/>
          <w:numId w:val="11"/>
        </w:numPr>
        <w:autoSpaceDE w:val="0"/>
        <w:autoSpaceDN w:val="0"/>
        <w:adjustRightInd w:val="0"/>
        <w:spacing w:after="0" w:line="360" w:lineRule="auto"/>
        <w:jc w:val="both"/>
        <w:rPr>
          <w:rFonts w:ascii="Times New Roman" w:hAnsi="Times New Roman"/>
          <w:sz w:val="24"/>
          <w:szCs w:val="24"/>
        </w:rPr>
      </w:pPr>
      <w:r w:rsidRPr="002166C9">
        <w:rPr>
          <w:rFonts w:ascii="Times New Roman" w:hAnsi="Times New Roman"/>
          <w:b/>
          <w:bCs/>
          <w:sz w:val="24"/>
          <w:szCs w:val="24"/>
        </w:rPr>
        <w:t>«</w:t>
      </w:r>
      <w:r w:rsidRPr="002166C9">
        <w:rPr>
          <w:rFonts w:ascii="Times New Roman" w:hAnsi="Times New Roman"/>
          <w:b/>
          <w:sz w:val="24"/>
          <w:szCs w:val="24"/>
        </w:rPr>
        <w:t xml:space="preserve">Λίμνη Τριχωνίδα: για μια </w:t>
      </w:r>
      <w:proofErr w:type="spellStart"/>
      <w:r w:rsidRPr="002166C9">
        <w:rPr>
          <w:rFonts w:ascii="Times New Roman" w:hAnsi="Times New Roman"/>
          <w:b/>
          <w:sz w:val="24"/>
          <w:szCs w:val="24"/>
        </w:rPr>
        <w:t>αειφορική</w:t>
      </w:r>
      <w:proofErr w:type="spellEnd"/>
      <w:r w:rsidRPr="002166C9">
        <w:rPr>
          <w:rFonts w:ascii="Times New Roman" w:hAnsi="Times New Roman"/>
          <w:b/>
          <w:sz w:val="24"/>
          <w:szCs w:val="24"/>
        </w:rPr>
        <w:t xml:space="preserve"> διαχείριση του υδάτινου δυναμικού της» </w:t>
      </w:r>
      <w:r w:rsidRPr="002166C9">
        <w:rPr>
          <w:rFonts w:ascii="Times New Roman" w:hAnsi="Times New Roman"/>
          <w:sz w:val="24"/>
          <w:szCs w:val="24"/>
        </w:rPr>
        <w:t>για μαθητές Δημοτικού, Γυμνασίου, Λυκείου.</w:t>
      </w:r>
    </w:p>
    <w:p w:rsidR="006D49DF" w:rsidRPr="002166C9" w:rsidRDefault="006D49DF" w:rsidP="0074717E">
      <w:pPr>
        <w:pStyle w:val="a5"/>
        <w:numPr>
          <w:ilvl w:val="0"/>
          <w:numId w:val="11"/>
        </w:numPr>
        <w:autoSpaceDE w:val="0"/>
        <w:autoSpaceDN w:val="0"/>
        <w:adjustRightInd w:val="0"/>
        <w:spacing w:after="0" w:line="360" w:lineRule="auto"/>
        <w:jc w:val="both"/>
        <w:rPr>
          <w:rFonts w:ascii="Times New Roman" w:hAnsi="Times New Roman"/>
          <w:sz w:val="24"/>
          <w:szCs w:val="24"/>
        </w:rPr>
      </w:pPr>
      <w:r w:rsidRPr="002166C9">
        <w:rPr>
          <w:rFonts w:ascii="Times New Roman" w:hAnsi="Times New Roman"/>
          <w:b/>
          <w:sz w:val="24"/>
          <w:szCs w:val="24"/>
        </w:rPr>
        <w:lastRenderedPageBreak/>
        <w:t>«Εύηνος Ποταμός: Η ροή του ποταμού στη ροή του χρόνου»</w:t>
      </w:r>
      <w:r w:rsidRPr="002166C9">
        <w:rPr>
          <w:rFonts w:ascii="Times New Roman" w:hAnsi="Times New Roman"/>
          <w:sz w:val="24"/>
          <w:szCs w:val="24"/>
        </w:rPr>
        <w:t xml:space="preserve"> για μαθητές Δημοτικού, Γυμνασίου, Λυκείου.</w:t>
      </w:r>
    </w:p>
    <w:p w:rsidR="006D49DF" w:rsidRPr="002166C9" w:rsidRDefault="006D49DF" w:rsidP="0074717E">
      <w:pPr>
        <w:pStyle w:val="a5"/>
        <w:numPr>
          <w:ilvl w:val="0"/>
          <w:numId w:val="11"/>
        </w:numPr>
        <w:autoSpaceDE w:val="0"/>
        <w:autoSpaceDN w:val="0"/>
        <w:adjustRightInd w:val="0"/>
        <w:spacing w:after="0" w:line="360" w:lineRule="auto"/>
        <w:jc w:val="both"/>
        <w:rPr>
          <w:rFonts w:ascii="Times New Roman" w:hAnsi="Times New Roman"/>
          <w:sz w:val="24"/>
          <w:szCs w:val="24"/>
        </w:rPr>
      </w:pPr>
      <w:r w:rsidRPr="002166C9">
        <w:rPr>
          <w:rFonts w:ascii="Times New Roman" w:hAnsi="Times New Roman"/>
          <w:b/>
          <w:sz w:val="24"/>
          <w:szCs w:val="24"/>
        </w:rPr>
        <w:t>«Μονοπάτια με θέα στην Τριχωνίδα-Νερόμυλοι</w:t>
      </w:r>
      <w:r w:rsidRPr="002166C9">
        <w:rPr>
          <w:rFonts w:ascii="Times New Roman" w:hAnsi="Times New Roman"/>
          <w:sz w:val="24"/>
          <w:szCs w:val="24"/>
        </w:rPr>
        <w:t>» για μαθητές Δημοτικού, Γυμνασίου, Λυκείου.</w:t>
      </w:r>
    </w:p>
    <w:p w:rsidR="006D49DF" w:rsidRPr="002166C9" w:rsidRDefault="006D49DF" w:rsidP="0074717E">
      <w:pPr>
        <w:pStyle w:val="a5"/>
        <w:numPr>
          <w:ilvl w:val="0"/>
          <w:numId w:val="11"/>
        </w:numPr>
        <w:autoSpaceDE w:val="0"/>
        <w:autoSpaceDN w:val="0"/>
        <w:adjustRightInd w:val="0"/>
        <w:spacing w:after="0" w:line="360" w:lineRule="auto"/>
        <w:jc w:val="both"/>
        <w:rPr>
          <w:rFonts w:ascii="Times New Roman" w:hAnsi="Times New Roman"/>
          <w:sz w:val="24"/>
          <w:szCs w:val="24"/>
        </w:rPr>
      </w:pPr>
      <w:r w:rsidRPr="002166C9">
        <w:rPr>
          <w:rFonts w:ascii="Times New Roman" w:hAnsi="Times New Roman"/>
          <w:b/>
          <w:sz w:val="24"/>
          <w:szCs w:val="24"/>
        </w:rPr>
        <w:t xml:space="preserve">«Δάσος - Περπατώ, μαθαίνω, ανακαλύπτω» </w:t>
      </w:r>
      <w:r w:rsidRPr="002166C9">
        <w:rPr>
          <w:rFonts w:ascii="Times New Roman" w:hAnsi="Times New Roman"/>
          <w:sz w:val="24"/>
          <w:szCs w:val="24"/>
        </w:rPr>
        <w:t>για μαθητές Δημοτικού, Γυμνασίου, Λυκείου.</w:t>
      </w:r>
    </w:p>
    <w:p w:rsidR="006D49DF" w:rsidRPr="002166C9" w:rsidRDefault="006D49DF" w:rsidP="0074717E">
      <w:pPr>
        <w:pStyle w:val="a5"/>
        <w:numPr>
          <w:ilvl w:val="0"/>
          <w:numId w:val="11"/>
        </w:numPr>
        <w:autoSpaceDE w:val="0"/>
        <w:autoSpaceDN w:val="0"/>
        <w:adjustRightInd w:val="0"/>
        <w:spacing w:after="0" w:line="360" w:lineRule="auto"/>
        <w:jc w:val="both"/>
        <w:rPr>
          <w:rFonts w:ascii="Times New Roman" w:hAnsi="Times New Roman"/>
          <w:sz w:val="24"/>
          <w:szCs w:val="24"/>
        </w:rPr>
      </w:pPr>
      <w:r w:rsidRPr="002166C9">
        <w:rPr>
          <w:rFonts w:ascii="Times New Roman" w:hAnsi="Times New Roman"/>
          <w:b/>
          <w:sz w:val="24"/>
          <w:szCs w:val="24"/>
        </w:rPr>
        <w:t xml:space="preserve">«Αρχαιολογικό Μουσείο Θέρμου: ερευνώ και ανακαλύπτω/ο μικρός αρχαιολόγος» </w:t>
      </w:r>
      <w:r w:rsidRPr="002166C9">
        <w:rPr>
          <w:rFonts w:ascii="Times New Roman" w:hAnsi="Times New Roman"/>
          <w:sz w:val="24"/>
          <w:szCs w:val="24"/>
        </w:rPr>
        <w:t>για μαθητές Δημοτικού, Γυμνασίου, Λυκείου.</w:t>
      </w:r>
    </w:p>
    <w:p w:rsidR="00946894" w:rsidRPr="00946894" w:rsidRDefault="006D49DF" w:rsidP="0074717E">
      <w:pPr>
        <w:pStyle w:val="a5"/>
        <w:numPr>
          <w:ilvl w:val="0"/>
          <w:numId w:val="11"/>
        </w:numPr>
        <w:autoSpaceDE w:val="0"/>
        <w:autoSpaceDN w:val="0"/>
        <w:adjustRightInd w:val="0"/>
        <w:spacing w:after="0" w:line="360" w:lineRule="auto"/>
        <w:jc w:val="both"/>
        <w:rPr>
          <w:rFonts w:ascii="Times New Roman" w:hAnsi="Times New Roman"/>
          <w:sz w:val="24"/>
          <w:szCs w:val="24"/>
        </w:rPr>
      </w:pPr>
      <w:r w:rsidRPr="002166C9">
        <w:rPr>
          <w:rFonts w:ascii="Times New Roman" w:hAnsi="Times New Roman"/>
          <w:b/>
          <w:sz w:val="24"/>
          <w:szCs w:val="24"/>
        </w:rPr>
        <w:t>«Σκίουρος ο μικρός ήρωας του δάσους</w:t>
      </w:r>
      <w:r w:rsidRPr="002166C9">
        <w:rPr>
          <w:rFonts w:ascii="Times New Roman" w:hAnsi="Times New Roman"/>
          <w:sz w:val="24"/>
          <w:szCs w:val="24"/>
        </w:rPr>
        <w:t>» γ</w:t>
      </w:r>
      <w:r w:rsidR="00857693">
        <w:rPr>
          <w:rFonts w:ascii="Times New Roman" w:hAnsi="Times New Roman"/>
          <w:sz w:val="24"/>
          <w:szCs w:val="24"/>
        </w:rPr>
        <w:t>ια μαθητές, προσχολικής ηλικίας και του</w:t>
      </w:r>
      <w:r w:rsidRPr="002166C9">
        <w:rPr>
          <w:rFonts w:ascii="Times New Roman" w:hAnsi="Times New Roman"/>
          <w:sz w:val="24"/>
          <w:szCs w:val="24"/>
        </w:rPr>
        <w:t xml:space="preserve"> Δημοτικού.</w:t>
      </w:r>
    </w:p>
    <w:p w:rsidR="00C0076C" w:rsidRDefault="00C0076C" w:rsidP="0074717E">
      <w:pPr>
        <w:autoSpaceDE w:val="0"/>
        <w:autoSpaceDN w:val="0"/>
        <w:adjustRightInd w:val="0"/>
        <w:spacing w:after="0" w:line="360" w:lineRule="auto"/>
        <w:jc w:val="both"/>
        <w:rPr>
          <w:rFonts w:ascii="Times New Roman" w:hAnsi="Times New Roman"/>
          <w:bCs/>
          <w:sz w:val="24"/>
          <w:szCs w:val="24"/>
        </w:rPr>
      </w:pPr>
    </w:p>
    <w:p w:rsidR="006D49DF" w:rsidRPr="00946894" w:rsidRDefault="006D49DF" w:rsidP="0074717E">
      <w:pPr>
        <w:autoSpaceDE w:val="0"/>
        <w:autoSpaceDN w:val="0"/>
        <w:adjustRightInd w:val="0"/>
        <w:spacing w:after="0" w:line="360" w:lineRule="auto"/>
        <w:jc w:val="both"/>
        <w:rPr>
          <w:rFonts w:ascii="Times New Roman" w:hAnsi="Times New Roman"/>
          <w:bCs/>
          <w:sz w:val="24"/>
          <w:szCs w:val="24"/>
        </w:rPr>
      </w:pPr>
      <w:r w:rsidRPr="002166C9">
        <w:rPr>
          <w:rFonts w:ascii="Times New Roman" w:hAnsi="Times New Roman"/>
          <w:bCs/>
          <w:sz w:val="24"/>
          <w:szCs w:val="24"/>
        </w:rPr>
        <w:t>Η ημερομηνία επίσκεψης θα οριστεί μετά από τηλεφωνική επικοινωνία του Κ.Π.Ε. με το κάθε σχολείο.</w:t>
      </w:r>
    </w:p>
    <w:p w:rsidR="006D49DF" w:rsidRDefault="006D49DF" w:rsidP="0074717E">
      <w:pPr>
        <w:autoSpaceDE w:val="0"/>
        <w:autoSpaceDN w:val="0"/>
        <w:adjustRightInd w:val="0"/>
        <w:spacing w:after="0" w:line="360" w:lineRule="auto"/>
        <w:jc w:val="both"/>
        <w:rPr>
          <w:rFonts w:ascii="Times New Roman" w:hAnsi="Times New Roman"/>
          <w:sz w:val="24"/>
          <w:szCs w:val="24"/>
        </w:rPr>
      </w:pPr>
      <w:r w:rsidRPr="002166C9">
        <w:rPr>
          <w:rFonts w:ascii="Times New Roman" w:hAnsi="Times New Roman"/>
          <w:sz w:val="24"/>
          <w:szCs w:val="24"/>
        </w:rPr>
        <w:t>Υπενθυμίζουμε ότι</w:t>
      </w:r>
      <w:r w:rsidR="000372C1">
        <w:rPr>
          <w:rFonts w:ascii="Times New Roman" w:hAnsi="Times New Roman"/>
          <w:sz w:val="24"/>
          <w:szCs w:val="24"/>
        </w:rPr>
        <w:t>, ο</w:t>
      </w:r>
      <w:r w:rsidRPr="002166C9">
        <w:rPr>
          <w:rFonts w:ascii="Times New Roman" w:hAnsi="Times New Roman"/>
          <w:sz w:val="24"/>
          <w:szCs w:val="24"/>
        </w:rPr>
        <w:t>ι συνοδοί εκπαιδευτικοί</w:t>
      </w:r>
      <w:r>
        <w:rPr>
          <w:rFonts w:ascii="Times New Roman" w:hAnsi="Times New Roman"/>
          <w:sz w:val="24"/>
          <w:szCs w:val="24"/>
        </w:rPr>
        <w:t xml:space="preserve"> </w:t>
      </w:r>
      <w:r w:rsidRPr="002166C9">
        <w:rPr>
          <w:rFonts w:ascii="Times New Roman" w:hAnsi="Times New Roman"/>
          <w:sz w:val="24"/>
          <w:szCs w:val="24"/>
        </w:rPr>
        <w:t>παρακολουθούν και έχουν την ευθύνη για τους μαθητές τους σε όλη τη διάρκεια</w:t>
      </w:r>
      <w:r>
        <w:rPr>
          <w:rFonts w:ascii="Times New Roman" w:hAnsi="Times New Roman"/>
          <w:sz w:val="24"/>
          <w:szCs w:val="24"/>
        </w:rPr>
        <w:t xml:space="preserve"> </w:t>
      </w:r>
      <w:r w:rsidRPr="002166C9">
        <w:rPr>
          <w:rFonts w:ascii="Times New Roman" w:hAnsi="Times New Roman"/>
          <w:sz w:val="24"/>
          <w:szCs w:val="24"/>
        </w:rPr>
        <w:t xml:space="preserve">του εκπαιδευτικού προγράμματος. </w:t>
      </w:r>
    </w:p>
    <w:p w:rsidR="00BD2D2E" w:rsidRPr="002166C9" w:rsidRDefault="00BD2D2E" w:rsidP="006D49DF">
      <w:pPr>
        <w:autoSpaceDE w:val="0"/>
        <w:autoSpaceDN w:val="0"/>
        <w:adjustRightInd w:val="0"/>
        <w:spacing w:after="0"/>
        <w:jc w:val="both"/>
        <w:rPr>
          <w:rFonts w:ascii="Times New Roman" w:hAnsi="Times New Roman"/>
          <w:sz w:val="24"/>
          <w:szCs w:val="24"/>
        </w:rPr>
      </w:pPr>
    </w:p>
    <w:p w:rsidR="00A9593C" w:rsidRPr="00946894" w:rsidRDefault="006D49DF" w:rsidP="00946894">
      <w:pPr>
        <w:ind w:left="3600" w:firstLine="720"/>
        <w:jc w:val="both"/>
        <w:rPr>
          <w:rFonts w:ascii="Times New Roman" w:hAnsi="Times New Roman"/>
          <w:sz w:val="24"/>
          <w:szCs w:val="24"/>
        </w:rPr>
      </w:pPr>
      <w:r>
        <w:rPr>
          <w:rFonts w:ascii="Times New Roman" w:hAnsi="Times New Roman"/>
          <w:sz w:val="24"/>
          <w:szCs w:val="24"/>
        </w:rPr>
        <w:t xml:space="preserve">Με τιμή </w:t>
      </w:r>
    </w:p>
    <w:p w:rsidR="00A9593C" w:rsidRDefault="00F07C10" w:rsidP="00A9593C">
      <w:pPr>
        <w:pStyle w:val="a4"/>
        <w:jc w:val="center"/>
        <w:rPr>
          <w:sz w:val="24"/>
          <w:szCs w:val="24"/>
        </w:rPr>
      </w:pPr>
      <w:r>
        <w:rPr>
          <w:sz w:val="24"/>
          <w:szCs w:val="24"/>
        </w:rPr>
        <w:t>Ο Υπεύθυνος</w:t>
      </w:r>
      <w:r w:rsidR="00C814C7">
        <w:rPr>
          <w:sz w:val="24"/>
          <w:szCs w:val="24"/>
        </w:rPr>
        <w:t xml:space="preserve"> </w:t>
      </w:r>
      <w:r w:rsidR="00A9593C">
        <w:rPr>
          <w:sz w:val="24"/>
          <w:szCs w:val="24"/>
        </w:rPr>
        <w:t>του Κ</w:t>
      </w:r>
      <w:r w:rsidR="00C814C7">
        <w:rPr>
          <w:sz w:val="24"/>
          <w:szCs w:val="24"/>
        </w:rPr>
        <w:t>.</w:t>
      </w:r>
      <w:r w:rsidR="00A9593C">
        <w:rPr>
          <w:sz w:val="24"/>
          <w:szCs w:val="24"/>
        </w:rPr>
        <w:t>Π</w:t>
      </w:r>
      <w:r w:rsidR="00C814C7">
        <w:rPr>
          <w:sz w:val="24"/>
          <w:szCs w:val="24"/>
        </w:rPr>
        <w:t>.</w:t>
      </w:r>
      <w:r w:rsidR="00A9593C">
        <w:rPr>
          <w:sz w:val="24"/>
          <w:szCs w:val="24"/>
        </w:rPr>
        <w:t>Ε</w:t>
      </w:r>
      <w:r w:rsidR="00C814C7">
        <w:rPr>
          <w:sz w:val="24"/>
          <w:szCs w:val="24"/>
        </w:rPr>
        <w:t xml:space="preserve"> </w:t>
      </w:r>
    </w:p>
    <w:p w:rsidR="00A9593C" w:rsidRDefault="00E23D98" w:rsidP="00BD2D2E">
      <w:pPr>
        <w:pStyle w:val="a4"/>
        <w:jc w:val="center"/>
        <w:rPr>
          <w:sz w:val="24"/>
          <w:szCs w:val="24"/>
        </w:rPr>
      </w:pPr>
      <w:r>
        <w:rPr>
          <w:noProof/>
          <w:lang w:eastAsia="el-GR"/>
        </w:rPr>
        <w:drawing>
          <wp:inline distT="0" distB="0" distL="0" distR="0">
            <wp:extent cx="1190625" cy="971550"/>
            <wp:effectExtent l="19050" t="0" r="9525"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l="25655" t="59268" r="52531" b="15854"/>
                    <a:stretch>
                      <a:fillRect/>
                    </a:stretch>
                  </pic:blipFill>
                  <pic:spPr bwMode="auto">
                    <a:xfrm>
                      <a:off x="0" y="0"/>
                      <a:ext cx="1190625" cy="971550"/>
                    </a:xfrm>
                    <a:prstGeom prst="rect">
                      <a:avLst/>
                    </a:prstGeom>
                    <a:noFill/>
                    <a:ln w="9525">
                      <a:noFill/>
                      <a:miter lim="800000"/>
                      <a:headEnd/>
                      <a:tailEnd/>
                    </a:ln>
                  </pic:spPr>
                </pic:pic>
              </a:graphicData>
            </a:graphic>
          </wp:inline>
        </w:drawing>
      </w:r>
    </w:p>
    <w:p w:rsidR="00F07C10" w:rsidRDefault="00A9593C" w:rsidP="00946894">
      <w:pPr>
        <w:pStyle w:val="a4"/>
        <w:jc w:val="center"/>
        <w:rPr>
          <w:sz w:val="24"/>
          <w:szCs w:val="24"/>
        </w:rPr>
      </w:pPr>
      <w:r>
        <w:rPr>
          <w:sz w:val="24"/>
          <w:szCs w:val="24"/>
        </w:rPr>
        <w:t xml:space="preserve">Νικόλαος </w:t>
      </w:r>
      <w:proofErr w:type="spellStart"/>
      <w:r>
        <w:rPr>
          <w:sz w:val="24"/>
          <w:szCs w:val="24"/>
        </w:rPr>
        <w:t>Καρανταλής</w:t>
      </w:r>
      <w:proofErr w:type="spellEnd"/>
    </w:p>
    <w:p w:rsidR="000372C1" w:rsidRDefault="000372C1" w:rsidP="00946894">
      <w:pPr>
        <w:pStyle w:val="a4"/>
        <w:jc w:val="center"/>
        <w:rPr>
          <w:sz w:val="24"/>
          <w:szCs w:val="24"/>
        </w:rPr>
      </w:pPr>
    </w:p>
    <w:p w:rsidR="0074717E" w:rsidRDefault="0074717E" w:rsidP="0074717E">
      <w:pPr>
        <w:pStyle w:val="a4"/>
        <w:rPr>
          <w:sz w:val="24"/>
          <w:szCs w:val="24"/>
        </w:rPr>
      </w:pPr>
    </w:p>
    <w:p w:rsidR="0074717E" w:rsidRPr="0074717E" w:rsidRDefault="0074717E" w:rsidP="0074717E"/>
    <w:p w:rsidR="0074717E" w:rsidRPr="0074717E" w:rsidRDefault="0074717E" w:rsidP="0074717E"/>
    <w:p w:rsidR="0074717E" w:rsidRPr="0074717E" w:rsidRDefault="0074717E" w:rsidP="0074717E"/>
    <w:p w:rsidR="0074717E" w:rsidRPr="0074717E" w:rsidRDefault="0074717E" w:rsidP="0074717E"/>
    <w:p w:rsidR="0074717E" w:rsidRPr="0074717E" w:rsidRDefault="0074717E" w:rsidP="0074717E"/>
    <w:p w:rsidR="00C0076C" w:rsidRPr="0074717E" w:rsidRDefault="00C0076C" w:rsidP="0074717E"/>
    <w:p w:rsidR="0074717E" w:rsidRPr="0074717E" w:rsidRDefault="0074717E" w:rsidP="0074717E"/>
    <w:p w:rsidR="0074717E" w:rsidRPr="0074717E" w:rsidRDefault="0074717E" w:rsidP="0074717E"/>
    <w:p w:rsidR="000372C1" w:rsidRPr="0074717E" w:rsidRDefault="000372C1" w:rsidP="0074717E">
      <w:pPr>
        <w:jc w:val="center"/>
      </w:pPr>
    </w:p>
    <w:sectPr w:rsidR="000372C1" w:rsidRPr="0074717E" w:rsidSect="008B3A88">
      <w:footerReference w:type="default" r:id="rId14"/>
      <w:pgSz w:w="11906" w:h="16838"/>
      <w:pgMar w:top="1701" w:right="851" w:bottom="79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D06" w:rsidRDefault="00214D06" w:rsidP="00F07C10">
      <w:pPr>
        <w:spacing w:after="0"/>
      </w:pPr>
      <w:r>
        <w:separator/>
      </w:r>
    </w:p>
  </w:endnote>
  <w:endnote w:type="continuationSeparator" w:id="0">
    <w:p w:rsidR="00214D06" w:rsidRDefault="00214D06" w:rsidP="00F07C1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C10" w:rsidRDefault="0074717E" w:rsidP="00F07C10">
    <w:pPr>
      <w:pStyle w:val="a7"/>
      <w:jc w:val="center"/>
    </w:pPr>
    <w:r w:rsidRPr="0074717E">
      <w:rPr>
        <w:noProof/>
        <w:lang w:eastAsia="el-GR"/>
      </w:rPr>
      <w:drawing>
        <wp:inline distT="0" distB="0" distL="0" distR="0">
          <wp:extent cx="5274310" cy="617254"/>
          <wp:effectExtent l="19050" t="0" r="2540" b="0"/>
          <wp:docPr id="6" name="Εικόνα 1" descr="C:\Users\KPE THERMOU\Desktop\2014-20 ΟΛ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E THERMOU\Desktop\2014-20 ΟΛΑ.png"/>
                  <pic:cNvPicPr>
                    <a:picLocks noChangeAspect="1" noChangeArrowheads="1"/>
                  </pic:cNvPicPr>
                </pic:nvPicPr>
                <pic:blipFill>
                  <a:blip r:embed="rId1" cstate="print"/>
                  <a:srcRect/>
                  <a:stretch>
                    <a:fillRect/>
                  </a:stretch>
                </pic:blipFill>
                <pic:spPr bwMode="auto">
                  <a:xfrm>
                    <a:off x="0" y="0"/>
                    <a:ext cx="5274310" cy="617254"/>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D06" w:rsidRDefault="00214D06" w:rsidP="00F07C10">
      <w:pPr>
        <w:spacing w:after="0"/>
      </w:pPr>
      <w:r>
        <w:separator/>
      </w:r>
    </w:p>
  </w:footnote>
  <w:footnote w:type="continuationSeparator" w:id="0">
    <w:p w:rsidR="00214D06" w:rsidRDefault="00214D06" w:rsidP="00F07C1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64D50"/>
    <w:multiLevelType w:val="hybridMultilevel"/>
    <w:tmpl w:val="5686C5A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5C55CA1"/>
    <w:multiLevelType w:val="hybridMultilevel"/>
    <w:tmpl w:val="396669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A1C53CD"/>
    <w:multiLevelType w:val="hybridMultilevel"/>
    <w:tmpl w:val="396669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56B79C6"/>
    <w:multiLevelType w:val="hybridMultilevel"/>
    <w:tmpl w:val="2806C9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4702FC8"/>
    <w:multiLevelType w:val="hybridMultilevel"/>
    <w:tmpl w:val="F79CBD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8570096"/>
    <w:multiLevelType w:val="hybridMultilevel"/>
    <w:tmpl w:val="7620096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88F6300"/>
    <w:multiLevelType w:val="hybridMultilevel"/>
    <w:tmpl w:val="6FE4E1C4"/>
    <w:lvl w:ilvl="0" w:tplc="82E612E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52123CD6"/>
    <w:multiLevelType w:val="hybridMultilevel"/>
    <w:tmpl w:val="5FC8097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3F20FFB"/>
    <w:multiLevelType w:val="hybridMultilevel"/>
    <w:tmpl w:val="F2B216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48D3DEC"/>
    <w:multiLevelType w:val="hybridMultilevel"/>
    <w:tmpl w:val="B38E03C2"/>
    <w:lvl w:ilvl="0" w:tplc="54664C40">
      <w:start w:val="1"/>
      <w:numFmt w:val="decimal"/>
      <w:lvlText w:val="%1."/>
      <w:lvlJc w:val="left"/>
      <w:pPr>
        <w:ind w:left="677" w:hanging="360"/>
      </w:pPr>
      <w:rPr>
        <w:rFonts w:hint="default"/>
      </w:rPr>
    </w:lvl>
    <w:lvl w:ilvl="1" w:tplc="04080019" w:tentative="1">
      <w:start w:val="1"/>
      <w:numFmt w:val="lowerLetter"/>
      <w:lvlText w:val="%2."/>
      <w:lvlJc w:val="left"/>
      <w:pPr>
        <w:ind w:left="1397" w:hanging="360"/>
      </w:pPr>
    </w:lvl>
    <w:lvl w:ilvl="2" w:tplc="0408001B" w:tentative="1">
      <w:start w:val="1"/>
      <w:numFmt w:val="lowerRoman"/>
      <w:lvlText w:val="%3."/>
      <w:lvlJc w:val="right"/>
      <w:pPr>
        <w:ind w:left="2117" w:hanging="180"/>
      </w:pPr>
    </w:lvl>
    <w:lvl w:ilvl="3" w:tplc="0408000F" w:tentative="1">
      <w:start w:val="1"/>
      <w:numFmt w:val="decimal"/>
      <w:lvlText w:val="%4."/>
      <w:lvlJc w:val="left"/>
      <w:pPr>
        <w:ind w:left="2837" w:hanging="360"/>
      </w:pPr>
    </w:lvl>
    <w:lvl w:ilvl="4" w:tplc="04080019" w:tentative="1">
      <w:start w:val="1"/>
      <w:numFmt w:val="lowerLetter"/>
      <w:lvlText w:val="%5."/>
      <w:lvlJc w:val="left"/>
      <w:pPr>
        <w:ind w:left="3557" w:hanging="360"/>
      </w:pPr>
    </w:lvl>
    <w:lvl w:ilvl="5" w:tplc="0408001B" w:tentative="1">
      <w:start w:val="1"/>
      <w:numFmt w:val="lowerRoman"/>
      <w:lvlText w:val="%6."/>
      <w:lvlJc w:val="right"/>
      <w:pPr>
        <w:ind w:left="4277" w:hanging="180"/>
      </w:pPr>
    </w:lvl>
    <w:lvl w:ilvl="6" w:tplc="0408000F" w:tentative="1">
      <w:start w:val="1"/>
      <w:numFmt w:val="decimal"/>
      <w:lvlText w:val="%7."/>
      <w:lvlJc w:val="left"/>
      <w:pPr>
        <w:ind w:left="4997" w:hanging="360"/>
      </w:pPr>
    </w:lvl>
    <w:lvl w:ilvl="7" w:tplc="04080019" w:tentative="1">
      <w:start w:val="1"/>
      <w:numFmt w:val="lowerLetter"/>
      <w:lvlText w:val="%8."/>
      <w:lvlJc w:val="left"/>
      <w:pPr>
        <w:ind w:left="5717" w:hanging="360"/>
      </w:pPr>
    </w:lvl>
    <w:lvl w:ilvl="8" w:tplc="0408001B" w:tentative="1">
      <w:start w:val="1"/>
      <w:numFmt w:val="lowerRoman"/>
      <w:lvlText w:val="%9."/>
      <w:lvlJc w:val="right"/>
      <w:pPr>
        <w:ind w:left="6437" w:hanging="180"/>
      </w:pPr>
    </w:lvl>
  </w:abstractNum>
  <w:abstractNum w:abstractNumId="10">
    <w:nsid w:val="67753E4E"/>
    <w:multiLevelType w:val="hybridMultilevel"/>
    <w:tmpl w:val="0310F66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D2033E5"/>
    <w:multiLevelType w:val="hybridMultilevel"/>
    <w:tmpl w:val="396669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48022D6"/>
    <w:multiLevelType w:val="hybridMultilevel"/>
    <w:tmpl w:val="97481D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7"/>
  </w:num>
  <w:num w:numId="3">
    <w:abstractNumId w:val="5"/>
  </w:num>
  <w:num w:numId="4">
    <w:abstractNumId w:val="10"/>
  </w:num>
  <w:num w:numId="5">
    <w:abstractNumId w:val="0"/>
  </w:num>
  <w:num w:numId="6">
    <w:abstractNumId w:val="2"/>
  </w:num>
  <w:num w:numId="7">
    <w:abstractNumId w:val="11"/>
  </w:num>
  <w:num w:numId="8">
    <w:abstractNumId w:val="1"/>
  </w:num>
  <w:num w:numId="9">
    <w:abstractNumId w:val="8"/>
  </w:num>
  <w:num w:numId="10">
    <w:abstractNumId w:val="9"/>
  </w:num>
  <w:num w:numId="11">
    <w:abstractNumId w:val="4"/>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84C1A"/>
    <w:rsid w:val="000372C1"/>
    <w:rsid w:val="00046470"/>
    <w:rsid w:val="000516B0"/>
    <w:rsid w:val="000961D1"/>
    <w:rsid w:val="00103F37"/>
    <w:rsid w:val="00104E13"/>
    <w:rsid w:val="00111D77"/>
    <w:rsid w:val="00185368"/>
    <w:rsid w:val="00191042"/>
    <w:rsid w:val="001A3C11"/>
    <w:rsid w:val="001B35AA"/>
    <w:rsid w:val="00214D06"/>
    <w:rsid w:val="00231058"/>
    <w:rsid w:val="002404A5"/>
    <w:rsid w:val="002667B3"/>
    <w:rsid w:val="0029167D"/>
    <w:rsid w:val="00293EDA"/>
    <w:rsid w:val="002A2AB0"/>
    <w:rsid w:val="003B7B3B"/>
    <w:rsid w:val="003E1342"/>
    <w:rsid w:val="00413D15"/>
    <w:rsid w:val="00443221"/>
    <w:rsid w:val="005022FA"/>
    <w:rsid w:val="005721B5"/>
    <w:rsid w:val="006135C3"/>
    <w:rsid w:val="00614B6F"/>
    <w:rsid w:val="006650DF"/>
    <w:rsid w:val="006D49DF"/>
    <w:rsid w:val="0074717E"/>
    <w:rsid w:val="007A5D92"/>
    <w:rsid w:val="00807035"/>
    <w:rsid w:val="00857693"/>
    <w:rsid w:val="008B3A88"/>
    <w:rsid w:val="008C5CDB"/>
    <w:rsid w:val="008F2298"/>
    <w:rsid w:val="0093583F"/>
    <w:rsid w:val="00946894"/>
    <w:rsid w:val="00A542A1"/>
    <w:rsid w:val="00A769DD"/>
    <w:rsid w:val="00A9593C"/>
    <w:rsid w:val="00B467F9"/>
    <w:rsid w:val="00B84C1A"/>
    <w:rsid w:val="00BA15CC"/>
    <w:rsid w:val="00BD2D2E"/>
    <w:rsid w:val="00C0076C"/>
    <w:rsid w:val="00C06317"/>
    <w:rsid w:val="00C5078E"/>
    <w:rsid w:val="00C814C7"/>
    <w:rsid w:val="00D504C9"/>
    <w:rsid w:val="00E12BAE"/>
    <w:rsid w:val="00E23D98"/>
    <w:rsid w:val="00E35CF8"/>
    <w:rsid w:val="00E8445E"/>
    <w:rsid w:val="00E92AA4"/>
    <w:rsid w:val="00EC7008"/>
    <w:rsid w:val="00EE0E61"/>
    <w:rsid w:val="00F07C10"/>
    <w:rsid w:val="00F36888"/>
    <w:rsid w:val="00F4015C"/>
    <w:rsid w:val="00F46CD6"/>
    <w:rsid w:val="00F57D43"/>
    <w:rsid w:val="00FB060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888"/>
    <w:pPr>
      <w:spacing w:after="20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C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022FA"/>
    <w:rPr>
      <w:sz w:val="22"/>
      <w:szCs w:val="22"/>
      <w:lang w:eastAsia="en-US"/>
    </w:rPr>
  </w:style>
  <w:style w:type="paragraph" w:styleId="a5">
    <w:name w:val="List Paragraph"/>
    <w:basedOn w:val="a"/>
    <w:uiPriority w:val="34"/>
    <w:qFormat/>
    <w:rsid w:val="00C814C7"/>
    <w:pPr>
      <w:spacing w:line="276" w:lineRule="auto"/>
      <w:ind w:left="720"/>
      <w:contextualSpacing/>
    </w:pPr>
  </w:style>
  <w:style w:type="paragraph" w:styleId="a6">
    <w:name w:val="header"/>
    <w:basedOn w:val="a"/>
    <w:link w:val="Char"/>
    <w:uiPriority w:val="99"/>
    <w:semiHidden/>
    <w:unhideWhenUsed/>
    <w:rsid w:val="00F07C10"/>
    <w:pPr>
      <w:tabs>
        <w:tab w:val="center" w:pos="4153"/>
        <w:tab w:val="right" w:pos="8306"/>
      </w:tabs>
    </w:pPr>
  </w:style>
  <w:style w:type="character" w:customStyle="1" w:styleId="Char">
    <w:name w:val="Κεφαλίδα Char"/>
    <w:basedOn w:val="a0"/>
    <w:link w:val="a6"/>
    <w:uiPriority w:val="99"/>
    <w:semiHidden/>
    <w:rsid w:val="00F07C10"/>
    <w:rPr>
      <w:sz w:val="22"/>
      <w:szCs w:val="22"/>
      <w:lang w:eastAsia="en-US"/>
    </w:rPr>
  </w:style>
  <w:style w:type="paragraph" w:styleId="a7">
    <w:name w:val="footer"/>
    <w:basedOn w:val="a"/>
    <w:link w:val="Char0"/>
    <w:uiPriority w:val="99"/>
    <w:unhideWhenUsed/>
    <w:rsid w:val="00F07C10"/>
    <w:pPr>
      <w:tabs>
        <w:tab w:val="center" w:pos="4153"/>
        <w:tab w:val="right" w:pos="8306"/>
      </w:tabs>
    </w:pPr>
  </w:style>
  <w:style w:type="character" w:customStyle="1" w:styleId="Char0">
    <w:name w:val="Υποσέλιδο Char"/>
    <w:basedOn w:val="a0"/>
    <w:link w:val="a7"/>
    <w:uiPriority w:val="99"/>
    <w:rsid w:val="00F07C10"/>
    <w:rPr>
      <w:sz w:val="22"/>
      <w:szCs w:val="22"/>
      <w:lang w:eastAsia="en-US"/>
    </w:rPr>
  </w:style>
  <w:style w:type="paragraph" w:styleId="a8">
    <w:name w:val="Balloon Text"/>
    <w:basedOn w:val="a"/>
    <w:link w:val="Char1"/>
    <w:uiPriority w:val="99"/>
    <w:semiHidden/>
    <w:unhideWhenUsed/>
    <w:rsid w:val="00F07C10"/>
    <w:pPr>
      <w:spacing w:after="0"/>
    </w:pPr>
    <w:rPr>
      <w:rFonts w:ascii="Tahoma" w:hAnsi="Tahoma" w:cs="Tahoma"/>
      <w:sz w:val="16"/>
      <w:szCs w:val="16"/>
    </w:rPr>
  </w:style>
  <w:style w:type="character" w:customStyle="1" w:styleId="Char1">
    <w:name w:val="Κείμενο πλαισίου Char"/>
    <w:basedOn w:val="a0"/>
    <w:link w:val="a8"/>
    <w:uiPriority w:val="99"/>
    <w:semiHidden/>
    <w:rsid w:val="00F07C10"/>
    <w:rPr>
      <w:rFonts w:ascii="Tahoma" w:hAnsi="Tahoma" w:cs="Tahoma"/>
      <w:sz w:val="16"/>
      <w:szCs w:val="16"/>
      <w:lang w:eastAsia="en-US"/>
    </w:rPr>
  </w:style>
  <w:style w:type="character" w:styleId="-">
    <w:name w:val="Hyperlink"/>
    <w:basedOn w:val="a0"/>
    <w:uiPriority w:val="99"/>
    <w:unhideWhenUsed/>
    <w:rsid w:val="006D49D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petherm@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pe-thermou.g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pe-thermou.gr" TargetMode="External"/><Relationship Id="rId4" Type="http://schemas.openxmlformats.org/officeDocument/2006/relationships/webSettings" Target="webSettings.xml"/><Relationship Id="rId9" Type="http://schemas.openxmlformats.org/officeDocument/2006/relationships/hyperlink" Target="mailto:kpetherm@g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662</Words>
  <Characters>3580</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4234</CharactersWithSpaces>
  <SharedDoc>false</SharedDoc>
  <HLinks>
    <vt:vector size="24" baseType="variant">
      <vt:variant>
        <vt:i4>7536719</vt:i4>
      </vt:variant>
      <vt:variant>
        <vt:i4>9</vt:i4>
      </vt:variant>
      <vt:variant>
        <vt:i4>0</vt:i4>
      </vt:variant>
      <vt:variant>
        <vt:i4>5</vt:i4>
      </vt:variant>
      <vt:variant>
        <vt:lpwstr>mailto:kpetherm@gmail.com</vt:lpwstr>
      </vt:variant>
      <vt:variant>
        <vt:lpwstr/>
      </vt:variant>
      <vt:variant>
        <vt:i4>6553636</vt:i4>
      </vt:variant>
      <vt:variant>
        <vt:i4>6</vt:i4>
      </vt:variant>
      <vt:variant>
        <vt:i4>0</vt:i4>
      </vt:variant>
      <vt:variant>
        <vt:i4>5</vt:i4>
      </vt:variant>
      <vt:variant>
        <vt:lpwstr>http://www.kpe-thermou.gr/</vt:lpwstr>
      </vt:variant>
      <vt:variant>
        <vt:lpwstr/>
      </vt:variant>
      <vt:variant>
        <vt:i4>6553636</vt:i4>
      </vt:variant>
      <vt:variant>
        <vt:i4>3</vt:i4>
      </vt:variant>
      <vt:variant>
        <vt:i4>0</vt:i4>
      </vt:variant>
      <vt:variant>
        <vt:i4>5</vt:i4>
      </vt:variant>
      <vt:variant>
        <vt:lpwstr>http://www.kpe-thermou.gr/</vt:lpwstr>
      </vt:variant>
      <vt:variant>
        <vt:lpwstr/>
      </vt:variant>
      <vt:variant>
        <vt:i4>7536719</vt:i4>
      </vt:variant>
      <vt:variant>
        <vt:i4>0</vt:i4>
      </vt:variant>
      <vt:variant>
        <vt:i4>0</vt:i4>
      </vt:variant>
      <vt:variant>
        <vt:i4>5</vt:i4>
      </vt:variant>
      <vt:variant>
        <vt:lpwstr>mailto:kpetherm@gmail.com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KPE THERMOU</cp:lastModifiedBy>
  <cp:revision>6</cp:revision>
  <cp:lastPrinted>2018-09-24T06:55:00Z</cp:lastPrinted>
  <dcterms:created xsi:type="dcterms:W3CDTF">2019-09-16T06:48:00Z</dcterms:created>
  <dcterms:modified xsi:type="dcterms:W3CDTF">2019-09-23T06:47:00Z</dcterms:modified>
</cp:coreProperties>
</file>