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05" w:rsidRDefault="00213F05" w:rsidP="00213F05">
      <w:pPr>
        <w:spacing w:after="0" w:line="240" w:lineRule="auto"/>
        <w:rPr>
          <w:color w:val="FF0000"/>
        </w:rPr>
      </w:pPr>
      <w:r>
        <w:rPr>
          <w:color w:val="FF0000"/>
          <w:sz w:val="24"/>
          <w:szCs w:val="24"/>
        </w:rPr>
        <w:t xml:space="preserve"> </w:t>
      </w:r>
    </w:p>
    <w:p w:rsidR="00213F05" w:rsidRDefault="00695F0E" w:rsidP="00213F05">
      <w:pPr>
        <w:spacing w:after="0" w:line="240" w:lineRule="auto"/>
        <w:jc w:val="center"/>
        <w:rPr>
          <w:rFonts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0.75pt;margin-top:4.25pt;width:282.75pt;height:96.75pt;z-index:3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213F05" w:rsidRPr="0094545C" w:rsidRDefault="0051542A" w:rsidP="0051542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0D53">
                    <w:rPr>
                      <w:noProof/>
                      <w:sz w:val="24"/>
                      <w:szCs w:val="24"/>
                      <w:lang w:eastAsia="el-GR"/>
                    </w:rPr>
                    <w:t xml:space="preserve">                                     </w:t>
                  </w:r>
                  <w:r w:rsidR="00110E23" w:rsidRPr="00630D53">
                    <w:rPr>
                      <w:noProof/>
                      <w:sz w:val="24"/>
                      <w:szCs w:val="24"/>
                      <w:lang w:eastAsia="el-GR"/>
                    </w:rPr>
                    <w:t xml:space="preserve">        </w:t>
                  </w:r>
                  <w:r w:rsidR="008257BB" w:rsidRPr="00630D53">
                    <w:rPr>
                      <w:noProof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1D7362" w:rsidRPr="00630D53">
                    <w:rPr>
                      <w:noProof/>
                      <w:sz w:val="24"/>
                      <w:szCs w:val="24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alt="ED" style="width:32.25pt;height:32.25pt;visibility:visible">
                        <v:imagedata r:id="rId8" o:title="ED"/>
                      </v:shape>
                    </w:pict>
                  </w:r>
                </w:p>
                <w:p w:rsidR="00213F05" w:rsidRPr="00630D53" w:rsidRDefault="00213F05" w:rsidP="0094545C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630D53">
                    <w:rPr>
                      <w:rFonts w:cs="Arial"/>
                      <w:sz w:val="24"/>
                      <w:szCs w:val="24"/>
                    </w:rPr>
                    <w:t>ΕΛΛΗΝΙΚΗ ΔΗΜΟΚΡΑΤΙΑ</w:t>
                  </w:r>
                </w:p>
                <w:p w:rsidR="00CD0CFB" w:rsidRPr="00630D53" w:rsidRDefault="00213F05" w:rsidP="0094545C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630D53">
                    <w:rPr>
                      <w:rFonts w:cs="Arial"/>
                      <w:sz w:val="24"/>
                      <w:szCs w:val="24"/>
                    </w:rPr>
                    <w:t xml:space="preserve">ΥΠΟΥΡΓΕΙΟ  </w:t>
                  </w:r>
                  <w:r w:rsidR="00D667E8" w:rsidRPr="00630D53">
                    <w:rPr>
                      <w:rFonts w:cs="Arial"/>
                      <w:sz w:val="24"/>
                      <w:szCs w:val="24"/>
                    </w:rPr>
                    <w:t>ΠΑΙΔΕΙΑΣ</w:t>
                  </w:r>
                  <w:r w:rsidR="00CD0CFB" w:rsidRPr="00630D53">
                    <w:rPr>
                      <w:rFonts w:cs="Arial"/>
                      <w:sz w:val="24"/>
                      <w:szCs w:val="24"/>
                    </w:rPr>
                    <w:t>,</w:t>
                  </w:r>
                </w:p>
                <w:p w:rsidR="00213F05" w:rsidRPr="00630D53" w:rsidRDefault="00D667E8" w:rsidP="0094545C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630D53">
                    <w:rPr>
                      <w:rFonts w:cs="Arial"/>
                      <w:sz w:val="24"/>
                      <w:szCs w:val="24"/>
                    </w:rPr>
                    <w:t xml:space="preserve">ΕΡΕΥΝΑΣ  </w:t>
                  </w:r>
                  <w:r w:rsidR="00213F05" w:rsidRPr="00630D53">
                    <w:rPr>
                      <w:rFonts w:cs="Arial"/>
                      <w:sz w:val="24"/>
                      <w:szCs w:val="24"/>
                    </w:rPr>
                    <w:t>ΚΑΙ ΘΡΗΣΚΕΥΜΑΤΩΝ</w:t>
                  </w:r>
                </w:p>
                <w:p w:rsidR="0051542A" w:rsidRPr="00630D53" w:rsidRDefault="00F02F1D" w:rsidP="00F02F1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30D53">
                    <w:rPr>
                      <w:sz w:val="24"/>
                      <w:szCs w:val="24"/>
                    </w:rPr>
                    <w:t xml:space="preserve">          </w:t>
                  </w:r>
                  <w:r w:rsidR="0051542A" w:rsidRPr="00630D53">
                    <w:rPr>
                      <w:sz w:val="24"/>
                      <w:szCs w:val="24"/>
                    </w:rPr>
                    <w:t xml:space="preserve">   </w:t>
                  </w:r>
                  <w:r w:rsidR="00110E23" w:rsidRPr="00630D53">
                    <w:rPr>
                      <w:sz w:val="24"/>
                      <w:szCs w:val="24"/>
                    </w:rPr>
                    <w:t xml:space="preserve">                    </w:t>
                  </w:r>
                  <w:r w:rsidR="0051542A" w:rsidRPr="00630D53">
                    <w:rPr>
                      <w:sz w:val="24"/>
                      <w:szCs w:val="24"/>
                    </w:rPr>
                    <w:t xml:space="preserve">       </w:t>
                  </w:r>
                  <w:r w:rsidR="00110E23" w:rsidRPr="00630D53">
                    <w:rPr>
                      <w:sz w:val="24"/>
                      <w:szCs w:val="24"/>
                    </w:rPr>
                    <w:t xml:space="preserve">     </w:t>
                  </w:r>
                  <w:r w:rsidR="0051542A" w:rsidRPr="00630D53">
                    <w:rPr>
                      <w:sz w:val="24"/>
                      <w:szCs w:val="24"/>
                    </w:rPr>
                    <w:t xml:space="preserve"> -----</w:t>
                  </w:r>
                </w:p>
                <w:p w:rsidR="00213F05" w:rsidRDefault="00213F05" w:rsidP="00213F0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13F05">
        <w:rPr>
          <w:sz w:val="24"/>
          <w:szCs w:val="24"/>
        </w:rPr>
        <w:tab/>
      </w:r>
      <w:r w:rsidR="00213F05">
        <w:rPr>
          <w:sz w:val="24"/>
          <w:szCs w:val="24"/>
        </w:rPr>
        <w:tab/>
      </w:r>
      <w:r w:rsidR="00213F05">
        <w:rPr>
          <w:sz w:val="24"/>
          <w:szCs w:val="24"/>
        </w:rPr>
        <w:tab/>
      </w:r>
      <w:r w:rsidR="00213F05">
        <w:rPr>
          <w:sz w:val="24"/>
          <w:szCs w:val="24"/>
        </w:rPr>
        <w:tab/>
      </w:r>
      <w:r w:rsidR="00213F05">
        <w:rPr>
          <w:sz w:val="24"/>
          <w:szCs w:val="24"/>
        </w:rPr>
        <w:tab/>
      </w:r>
      <w:r w:rsidR="00213F05">
        <w:rPr>
          <w:sz w:val="24"/>
          <w:szCs w:val="24"/>
        </w:rPr>
        <w:tab/>
        <w:t xml:space="preserve"> </w:t>
      </w:r>
    </w:p>
    <w:p w:rsidR="00647D00" w:rsidRDefault="00213F05" w:rsidP="0051542A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D5A">
        <w:rPr>
          <w:sz w:val="24"/>
          <w:szCs w:val="24"/>
        </w:rPr>
        <w:tab/>
      </w:r>
      <w:r w:rsidR="00842D5A">
        <w:rPr>
          <w:sz w:val="24"/>
          <w:szCs w:val="24"/>
        </w:rPr>
        <w:tab/>
      </w:r>
      <w:r w:rsidR="00842D5A">
        <w:rPr>
          <w:sz w:val="24"/>
          <w:szCs w:val="24"/>
        </w:rPr>
        <w:tab/>
      </w:r>
      <w:r w:rsidR="00842D5A">
        <w:rPr>
          <w:sz w:val="24"/>
          <w:szCs w:val="24"/>
        </w:rPr>
        <w:tab/>
      </w:r>
      <w:r w:rsidR="00842D5A">
        <w:rPr>
          <w:sz w:val="24"/>
          <w:szCs w:val="24"/>
        </w:rPr>
        <w:tab/>
      </w:r>
      <w:r w:rsidR="008257B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51542A" w:rsidRPr="005C3042" w:rsidRDefault="00647D00" w:rsidP="0051542A">
      <w:pPr>
        <w:spacing w:after="0" w:line="240" w:lineRule="auto"/>
        <w:ind w:left="-284"/>
        <w:jc w:val="center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1542A" w:rsidRPr="005C3042">
        <w:rPr>
          <w:rFonts w:cs="Arial"/>
        </w:rPr>
        <w:t>Βαθμός Ασφαλείας:</w:t>
      </w:r>
    </w:p>
    <w:p w:rsidR="0051542A" w:rsidRPr="005C3042" w:rsidRDefault="0051542A" w:rsidP="0051542A">
      <w:pPr>
        <w:tabs>
          <w:tab w:val="left" w:pos="4820"/>
        </w:tabs>
        <w:spacing w:after="0" w:line="240" w:lineRule="auto"/>
        <w:ind w:left="720"/>
        <w:jc w:val="both"/>
        <w:rPr>
          <w:rFonts w:cs="Arial"/>
        </w:rPr>
      </w:pPr>
      <w:r w:rsidRPr="005C3042">
        <w:rPr>
          <w:rFonts w:cs="Arial"/>
        </w:rPr>
        <w:tab/>
      </w:r>
      <w:r w:rsidR="007670DA" w:rsidRPr="005C3042">
        <w:rPr>
          <w:rFonts w:cs="Arial"/>
        </w:rPr>
        <w:t xml:space="preserve">    </w:t>
      </w:r>
      <w:r w:rsidR="006C2F41" w:rsidRPr="005C3042">
        <w:rPr>
          <w:rFonts w:cs="Arial"/>
        </w:rPr>
        <w:t xml:space="preserve"> </w:t>
      </w:r>
      <w:r w:rsidR="007670DA" w:rsidRPr="005C3042">
        <w:rPr>
          <w:rFonts w:cs="Arial"/>
        </w:rPr>
        <w:t xml:space="preserve">  </w:t>
      </w:r>
      <w:r w:rsidRPr="005C3042">
        <w:rPr>
          <w:rFonts w:cs="Arial"/>
        </w:rPr>
        <w:t>Nα διατηρηθεί μέχρι:</w:t>
      </w:r>
    </w:p>
    <w:p w:rsidR="0051542A" w:rsidRPr="00FA10A8" w:rsidRDefault="0051542A" w:rsidP="0051542A">
      <w:pPr>
        <w:tabs>
          <w:tab w:val="left" w:pos="4820"/>
        </w:tabs>
        <w:spacing w:after="0" w:line="240" w:lineRule="auto"/>
        <w:ind w:left="720"/>
        <w:jc w:val="both"/>
        <w:rPr>
          <w:rFonts w:cs="Arial"/>
          <w:b/>
        </w:rPr>
      </w:pPr>
      <w:r w:rsidRPr="005C3042">
        <w:rPr>
          <w:rFonts w:cs="Arial"/>
        </w:rPr>
        <w:tab/>
        <w:t xml:space="preserve">    </w:t>
      </w:r>
      <w:r w:rsidR="007670DA" w:rsidRPr="005C3042">
        <w:rPr>
          <w:rFonts w:cs="Arial"/>
        </w:rPr>
        <w:t xml:space="preserve"> </w:t>
      </w:r>
      <w:r w:rsidRPr="005C3042">
        <w:rPr>
          <w:rFonts w:cs="Arial"/>
        </w:rPr>
        <w:t xml:space="preserve"> </w:t>
      </w:r>
      <w:r w:rsidR="006C2F41" w:rsidRPr="005C3042">
        <w:rPr>
          <w:rFonts w:cs="Arial"/>
        </w:rPr>
        <w:t xml:space="preserve"> </w:t>
      </w:r>
      <w:r w:rsidRPr="005C3042">
        <w:rPr>
          <w:rFonts w:cs="Arial"/>
        </w:rPr>
        <w:t xml:space="preserve">Βαθμ. Προτερ.: </w:t>
      </w:r>
      <w:r w:rsidR="00FA10A8" w:rsidRPr="00FA10A8">
        <w:rPr>
          <w:rFonts w:cs="Arial"/>
          <w:b/>
        </w:rPr>
        <w:t>ΕΞ. ΕΠΕΙΓΟΝ</w:t>
      </w:r>
    </w:p>
    <w:p w:rsidR="00213F05" w:rsidRPr="005C3042" w:rsidRDefault="0051542A" w:rsidP="0051542A">
      <w:pPr>
        <w:tabs>
          <w:tab w:val="left" w:pos="5340"/>
          <w:tab w:val="center" w:pos="6210"/>
        </w:tabs>
        <w:spacing w:before="60" w:after="0" w:line="240" w:lineRule="auto"/>
        <w:ind w:left="2880" w:firstLine="720"/>
        <w:rPr>
          <w:rFonts w:cs="Arial"/>
        </w:rPr>
      </w:pPr>
      <w:r w:rsidRPr="005C3042">
        <w:rPr>
          <w:rFonts w:cs="Arial"/>
        </w:rPr>
        <w:tab/>
      </w:r>
      <w:r w:rsidR="00AA315C" w:rsidRPr="005C3042">
        <w:rPr>
          <w:rFonts w:cs="Arial"/>
        </w:rPr>
        <w:t xml:space="preserve">               </w:t>
      </w:r>
    </w:p>
    <w:p w:rsidR="00213F05" w:rsidRPr="005C3042" w:rsidRDefault="00213F05" w:rsidP="00213F05">
      <w:pPr>
        <w:spacing w:after="0" w:line="240" w:lineRule="auto"/>
        <w:jc w:val="center"/>
        <w:rPr>
          <w:sz w:val="20"/>
          <w:szCs w:val="20"/>
        </w:rPr>
      </w:pPr>
    </w:p>
    <w:p w:rsidR="00213F05" w:rsidRPr="005C3042" w:rsidRDefault="00695F0E" w:rsidP="00213F05">
      <w:pPr>
        <w:spacing w:after="0" w:line="240" w:lineRule="auto"/>
        <w:ind w:left="1440"/>
        <w:rPr>
          <w:sz w:val="20"/>
          <w:szCs w:val="20"/>
        </w:rPr>
      </w:pPr>
      <w:r w:rsidRPr="005C3042">
        <w:rPr>
          <w:rFonts w:cs="Arial"/>
        </w:rPr>
        <w:pict>
          <v:shape id="_x0000_s1026" type="#_x0000_t202" style="position:absolute;left:0;text-align:left;margin-left:-66.75pt;margin-top:4.9pt;width:288.75pt;height:114.75pt;z-index:1;mso-width-relative:margin;mso-height-relative:margin" stroked="f" strokeweight="2.25pt">
            <v:stroke dashstyle="1 1" endcap="round"/>
            <v:textbox style="mso-next-textbox:#_x0000_s1026">
              <w:txbxContent>
                <w:p w:rsidR="00880C4B" w:rsidRPr="00222C0B" w:rsidRDefault="00880C4B" w:rsidP="00695F0E">
                  <w:pPr>
                    <w:spacing w:after="0"/>
                    <w:jc w:val="center"/>
                    <w:rPr>
                      <w:rFonts w:cs="Arial"/>
                      <w:lang w:val="en-US"/>
                    </w:rPr>
                  </w:pPr>
                  <w:r w:rsidRPr="00630D53">
                    <w:rPr>
                      <w:rFonts w:cs="Arial"/>
                    </w:rPr>
                    <w:t>ΓΕΝΙΚΗ Δ/ΝΣΗ ΣΠΟΥΔΩΝ</w:t>
                  </w:r>
                  <w:r w:rsidR="00222C0B">
                    <w:rPr>
                      <w:rFonts w:cs="Arial"/>
                      <w:lang w:val="en-US"/>
                    </w:rPr>
                    <w:t xml:space="preserve">  </w:t>
                  </w:r>
                </w:p>
                <w:p w:rsidR="00880C4B" w:rsidRDefault="00647D00" w:rsidP="00880C4B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 xml:space="preserve">  </w:t>
                  </w:r>
                  <w:r w:rsidR="00880C4B" w:rsidRPr="00630D53">
                    <w:rPr>
                      <w:rFonts w:cs="Arial"/>
                    </w:rPr>
                    <w:t xml:space="preserve"> Π/ΘΜΙΑΣ ΚΑΙ Δ/ΘΜΙΑΣ ΕΚΠΑΙΔΕΥΣΗΣ</w:t>
                  </w:r>
                </w:p>
                <w:p w:rsidR="00695F0E" w:rsidRDefault="00695F0E" w:rsidP="00880C4B">
                  <w:pPr>
                    <w:spacing w:after="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</w:rPr>
                    <w:t>---</w:t>
                  </w:r>
                </w:p>
                <w:p w:rsidR="00695F0E" w:rsidRDefault="00695F0E" w:rsidP="00880C4B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ΔΙΕΥΘΥΝΣΗ ΣΠΟΥΔΩΝ, ΠΡΟΓΡΑΜΜΑΤΩΝ ΚΑΙ ΟΡΓΑΝΩΣΗΣ ΔΕΥΤΕΡΟΒΑΘΜΙΑΣ ΕΚΠΑΙΔΕΥΣΗΣ</w:t>
                  </w:r>
                </w:p>
                <w:p w:rsidR="00695F0E" w:rsidRDefault="00695F0E" w:rsidP="00880C4B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ΤΜΗΜΑ Γ’</w:t>
                  </w:r>
                </w:p>
                <w:p w:rsidR="00695F0E" w:rsidRPr="00695F0E" w:rsidRDefault="00695F0E" w:rsidP="00880C4B">
                  <w:pPr>
                    <w:spacing w:after="0"/>
                    <w:jc w:val="center"/>
                    <w:rPr>
                      <w:rFonts w:cs="Arial"/>
                    </w:rPr>
                  </w:pPr>
                </w:p>
                <w:p w:rsidR="00235A6C" w:rsidRPr="00630D53" w:rsidRDefault="00235A6C" w:rsidP="00235A6C">
                  <w:pPr>
                    <w:spacing w:after="0"/>
                    <w:rPr>
                      <w:rFonts w:cs="Arial"/>
                      <w:lang w:val="en-US"/>
                    </w:rPr>
                  </w:pPr>
                  <w:r w:rsidRPr="00630D53">
                    <w:rPr>
                      <w:rFonts w:cs="Arial"/>
                    </w:rPr>
                    <w:t xml:space="preserve">                                  </w:t>
                  </w:r>
                  <w:r w:rsidR="00D667E8" w:rsidRPr="00630D53">
                    <w:rPr>
                      <w:rFonts w:cs="Arial"/>
                    </w:rPr>
                    <w:t xml:space="preserve"> </w:t>
                  </w:r>
                  <w:r w:rsidRPr="00630D53">
                    <w:rPr>
                      <w:rFonts w:cs="Arial"/>
                    </w:rPr>
                    <w:t xml:space="preserve"> </w:t>
                  </w:r>
                  <w:r w:rsidR="00880C4B" w:rsidRPr="00630D53">
                    <w:rPr>
                      <w:rFonts w:cs="Arial"/>
                    </w:rPr>
                    <w:t xml:space="preserve"> </w:t>
                  </w:r>
                  <w:r w:rsidR="00D423AF" w:rsidRPr="00630D53">
                    <w:rPr>
                      <w:sz w:val="20"/>
                      <w:szCs w:val="20"/>
                    </w:rPr>
                    <w:t xml:space="preserve">  </w:t>
                  </w:r>
                  <w:r w:rsidR="00D423AF" w:rsidRPr="00695F0E">
                    <w:rPr>
                      <w:sz w:val="20"/>
                      <w:szCs w:val="20"/>
                    </w:rPr>
                    <w:t xml:space="preserve">   </w:t>
                  </w:r>
                  <w:r w:rsidR="00D423AF" w:rsidRPr="00630D53">
                    <w:rPr>
                      <w:sz w:val="20"/>
                      <w:szCs w:val="20"/>
                      <w:lang w:val="en-US"/>
                    </w:rPr>
                    <w:t>-----</w:t>
                  </w:r>
                </w:p>
                <w:p w:rsidR="00880C4B" w:rsidRDefault="00880C4B" w:rsidP="00235A6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7971DB">
                    <w:rPr>
                      <w:rFonts w:ascii="Arial" w:hAnsi="Arial" w:cs="Arial"/>
                    </w:rPr>
                    <w:t xml:space="preserve"> </w:t>
                  </w:r>
                </w:p>
                <w:p w:rsidR="00213F05" w:rsidRPr="00F17928" w:rsidRDefault="00213F05" w:rsidP="00213F05">
                  <w:pPr>
                    <w:spacing w:after="0"/>
                    <w:jc w:val="center"/>
                  </w:pPr>
                </w:p>
                <w:p w:rsidR="00213F05" w:rsidRPr="00F17928" w:rsidRDefault="00213F05" w:rsidP="00213F05">
                  <w:pPr>
                    <w:spacing w:after="0"/>
                    <w:jc w:val="center"/>
                    <w:rPr>
                      <w:b/>
                    </w:rPr>
                  </w:pPr>
                  <w:r w:rsidRPr="00F17928">
                    <w:rPr>
                      <w:b/>
                    </w:rPr>
                    <w:t xml:space="preserve"> </w:t>
                  </w:r>
                </w:p>
                <w:p w:rsidR="00213F05" w:rsidRPr="00F17928" w:rsidRDefault="00213F05" w:rsidP="00213F05">
                  <w:pPr>
                    <w:jc w:val="center"/>
                  </w:pPr>
                </w:p>
                <w:p w:rsidR="00213F05" w:rsidRPr="00F17928" w:rsidRDefault="00213F05" w:rsidP="00213F05"/>
                <w:p w:rsidR="00213F05" w:rsidRPr="00F17928" w:rsidRDefault="00213F05" w:rsidP="00213F05"/>
              </w:txbxContent>
            </v:textbox>
          </v:shape>
        </w:pict>
      </w:r>
      <w:r w:rsidR="00213F05" w:rsidRPr="005C3042">
        <w:rPr>
          <w:sz w:val="20"/>
          <w:szCs w:val="20"/>
        </w:rPr>
        <w:t xml:space="preserve">       </w:t>
      </w:r>
    </w:p>
    <w:p w:rsidR="00213F05" w:rsidRPr="00222C0B" w:rsidRDefault="005C3042" w:rsidP="00213F05">
      <w:pPr>
        <w:spacing w:after="0" w:line="240" w:lineRule="auto"/>
        <w:ind w:left="720"/>
        <w:jc w:val="center"/>
        <w:rPr>
          <w:rFonts w:cs="Arial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="00F0189E" w:rsidRPr="005C3042">
        <w:rPr>
          <w:sz w:val="20"/>
          <w:szCs w:val="20"/>
        </w:rPr>
        <w:t xml:space="preserve"> </w:t>
      </w:r>
      <w:r w:rsidR="00222C0B" w:rsidRPr="00222C0B">
        <w:rPr>
          <w:sz w:val="20"/>
          <w:szCs w:val="20"/>
        </w:rPr>
        <w:t xml:space="preserve">                       </w:t>
      </w:r>
      <w:r w:rsidR="00A91B23" w:rsidRPr="005C3042">
        <w:rPr>
          <w:rFonts w:cs="Arial"/>
        </w:rPr>
        <w:t xml:space="preserve">Μαρούσι, </w:t>
      </w:r>
      <w:r>
        <w:rPr>
          <w:rFonts w:cs="Arial"/>
        </w:rPr>
        <w:t xml:space="preserve"> </w:t>
      </w:r>
      <w:r w:rsidR="00222C0B" w:rsidRPr="00222C0B">
        <w:rPr>
          <w:rFonts w:cs="Arial"/>
        </w:rPr>
        <w:t>18-02-2016</w:t>
      </w:r>
    </w:p>
    <w:p w:rsidR="00213F05" w:rsidRPr="005C3042" w:rsidRDefault="00213F05" w:rsidP="00213F05">
      <w:pPr>
        <w:spacing w:after="0" w:line="240" w:lineRule="auto"/>
        <w:rPr>
          <w:rFonts w:cs="Arial"/>
        </w:rPr>
      </w:pPr>
      <w:r w:rsidRPr="005C3042">
        <w:rPr>
          <w:rFonts w:cs="Arial"/>
        </w:rPr>
        <w:tab/>
      </w:r>
      <w:r w:rsidRPr="005C3042">
        <w:rPr>
          <w:rFonts w:cs="Arial"/>
        </w:rPr>
        <w:tab/>
      </w:r>
      <w:r w:rsidRPr="005C3042">
        <w:rPr>
          <w:rFonts w:cs="Arial"/>
        </w:rPr>
        <w:tab/>
      </w:r>
      <w:r w:rsidRPr="005C3042">
        <w:rPr>
          <w:rFonts w:cs="Arial"/>
        </w:rPr>
        <w:tab/>
      </w:r>
      <w:r w:rsidRPr="005C3042">
        <w:rPr>
          <w:rFonts w:cs="Arial"/>
        </w:rPr>
        <w:tab/>
      </w:r>
      <w:r w:rsidRPr="005C3042">
        <w:rPr>
          <w:rFonts w:cs="Arial"/>
        </w:rPr>
        <w:tab/>
      </w:r>
      <w:r w:rsidR="00983291" w:rsidRPr="005C3042">
        <w:rPr>
          <w:rFonts w:cs="Arial"/>
        </w:rPr>
        <w:t xml:space="preserve">              </w:t>
      </w:r>
      <w:r w:rsidR="00F0189E" w:rsidRPr="005C3042">
        <w:rPr>
          <w:rFonts w:cs="Arial"/>
        </w:rPr>
        <w:t xml:space="preserve"> </w:t>
      </w:r>
      <w:r w:rsidRPr="005C3042">
        <w:rPr>
          <w:rFonts w:cs="Arial"/>
        </w:rPr>
        <w:t>Αρ</w:t>
      </w:r>
      <w:r w:rsidR="00A14C23" w:rsidRPr="005C3042">
        <w:rPr>
          <w:rFonts w:cs="Arial"/>
        </w:rPr>
        <w:t xml:space="preserve">. Πρωτ. : </w:t>
      </w:r>
      <w:r w:rsidR="001605B8" w:rsidRPr="005C3042">
        <w:rPr>
          <w:rFonts w:cs="Arial"/>
        </w:rPr>
        <w:t xml:space="preserve"> </w:t>
      </w:r>
      <w:r w:rsidR="00222C0B">
        <w:rPr>
          <w:rFonts w:cs="Arial"/>
        </w:rPr>
        <w:t>Φ</w:t>
      </w:r>
      <w:r w:rsidR="00222C0B" w:rsidRPr="00222C0B">
        <w:rPr>
          <w:rFonts w:cs="Arial"/>
        </w:rPr>
        <w:t>20.</w:t>
      </w:r>
      <w:r w:rsidR="00222C0B">
        <w:rPr>
          <w:rFonts w:cs="Arial"/>
          <w:lang w:val="en-US"/>
        </w:rPr>
        <w:t>2</w:t>
      </w:r>
      <w:r w:rsidR="00222C0B">
        <w:rPr>
          <w:rFonts w:cs="Arial"/>
        </w:rPr>
        <w:t>/</w:t>
      </w:r>
      <w:r w:rsidR="00222C0B">
        <w:rPr>
          <w:rFonts w:cs="Arial"/>
          <w:lang w:val="en-US"/>
        </w:rPr>
        <w:t>28163</w:t>
      </w:r>
      <w:r w:rsidR="00D90F93" w:rsidRPr="005C3042">
        <w:rPr>
          <w:rFonts w:cs="Arial"/>
        </w:rPr>
        <w:t>/</w:t>
      </w:r>
      <w:r w:rsidR="00880C4B" w:rsidRPr="005C3042">
        <w:rPr>
          <w:rFonts w:cs="Arial"/>
        </w:rPr>
        <w:t>Δ</w:t>
      </w:r>
      <w:r w:rsidRPr="005C3042">
        <w:rPr>
          <w:rFonts w:cs="Arial"/>
        </w:rPr>
        <w:t>2</w:t>
      </w:r>
    </w:p>
    <w:p w:rsidR="00213F05" w:rsidRPr="005C3042" w:rsidRDefault="005C3042" w:rsidP="00213F05">
      <w:pPr>
        <w:spacing w:after="0" w:line="240" w:lineRule="auto"/>
        <w:jc w:val="center"/>
        <w:rPr>
          <w:rFonts w:cs="Arial"/>
          <w:b/>
        </w:rPr>
      </w:pPr>
      <w:r>
        <w:pict>
          <v:shape id="_x0000_s1029" type="#_x0000_t202" style="position:absolute;left:0;text-align:left;margin-left:243pt;margin-top:10.5pt;width:223.5pt;height:120.75pt;z-index:4">
            <v:textbox style="mso-next-textbox:#_x0000_s1029">
              <w:txbxContent>
                <w:p w:rsidR="003603D6" w:rsidRPr="00630D53" w:rsidRDefault="003603D6" w:rsidP="003603D6">
                  <w:pPr>
                    <w:tabs>
                      <w:tab w:val="center" w:pos="4535"/>
                    </w:tabs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>1.</w:t>
                  </w:r>
                  <w:r w:rsidR="002A2A5A">
                    <w:rPr>
                      <w:rFonts w:cs="Arial"/>
                    </w:rPr>
                    <w:t xml:space="preserve"> </w:t>
                  </w:r>
                  <w:r w:rsidR="00DF4E30" w:rsidRPr="00630D53">
                    <w:rPr>
                      <w:rFonts w:cs="Arial"/>
                    </w:rPr>
                    <w:t>Διευ</w:t>
                  </w:r>
                  <w:r w:rsidR="0094545C">
                    <w:rPr>
                      <w:rFonts w:cs="Arial"/>
                    </w:rPr>
                    <w:t>θύνσεις Π.Ε. και Δ.Ε. της χώρας</w:t>
                  </w:r>
                </w:p>
                <w:p w:rsidR="00DF4E30" w:rsidRPr="00630D53" w:rsidRDefault="00DF4E30" w:rsidP="00DF4E30">
                  <w:pPr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 w:rsidRPr="00630D53">
                    <w:rPr>
                      <w:rFonts w:eastAsia="Times New Roman" w:cs="Arial"/>
                      <w:lang w:eastAsia="el-GR"/>
                    </w:rPr>
                    <w:t>2.</w:t>
                  </w:r>
                  <w:r w:rsidR="002A2A5A">
                    <w:rPr>
                      <w:rFonts w:eastAsia="Times New Roman" w:cs="Arial"/>
                      <w:lang w:eastAsia="el-GR"/>
                    </w:rPr>
                    <w:t xml:space="preserve"> </w:t>
                  </w:r>
                  <w:r w:rsidRPr="00630D53">
                    <w:rPr>
                      <w:rFonts w:eastAsia="Times New Roman" w:cs="Arial"/>
                      <w:lang w:eastAsia="el-GR"/>
                    </w:rPr>
                    <w:t>Υπεύθυνους Πολιτιστικών Θεμάτων και </w:t>
                  </w:r>
                </w:p>
                <w:p w:rsidR="00DF4E30" w:rsidRPr="00630D53" w:rsidRDefault="00DF4E30" w:rsidP="00DF4E30">
                  <w:pPr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 w:rsidRPr="00630D53">
                    <w:rPr>
                      <w:rFonts w:eastAsia="Times New Roman" w:cs="Arial"/>
                      <w:lang w:eastAsia="el-GR"/>
                    </w:rPr>
                    <w:t xml:space="preserve">   Υπεύθυνους Σχολικών Δραστηριοτήτων </w:t>
                  </w:r>
                </w:p>
                <w:p w:rsidR="00DF4E30" w:rsidRPr="00630D53" w:rsidRDefault="00DF4E30" w:rsidP="00480C21">
                  <w:pPr>
                    <w:tabs>
                      <w:tab w:val="center" w:pos="4535"/>
                    </w:tabs>
                    <w:spacing w:after="0" w:line="240" w:lineRule="auto"/>
                    <w:ind w:left="142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 xml:space="preserve">(μέσω των Δ/νσεων Π.Ε. και Δ.Ε. της    </w:t>
                  </w:r>
                  <w:r w:rsidR="00480C21" w:rsidRPr="00630D53">
                    <w:rPr>
                      <w:rFonts w:cs="Arial"/>
                    </w:rPr>
                    <w:t xml:space="preserve">    </w:t>
                  </w:r>
                  <w:r w:rsidRPr="00630D53">
                    <w:rPr>
                      <w:rFonts w:cs="Arial"/>
                    </w:rPr>
                    <w:t>χώρας)</w:t>
                  </w:r>
                </w:p>
                <w:p w:rsidR="00DF4E30" w:rsidRPr="00630D53" w:rsidRDefault="00480C21" w:rsidP="00480C21">
                  <w:pPr>
                    <w:tabs>
                      <w:tab w:val="center" w:pos="4535"/>
                    </w:tabs>
                    <w:spacing w:after="0" w:line="240" w:lineRule="auto"/>
                    <w:ind w:left="142" w:hanging="284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 xml:space="preserve">  </w:t>
                  </w:r>
                  <w:r w:rsidR="00DF4E30" w:rsidRPr="00630D53">
                    <w:rPr>
                      <w:rFonts w:cs="Arial"/>
                    </w:rPr>
                    <w:t>3.</w:t>
                  </w:r>
                  <w:r w:rsidR="002A2A5A">
                    <w:rPr>
                      <w:rFonts w:cs="Arial"/>
                    </w:rPr>
                    <w:t xml:space="preserve"> </w:t>
                  </w:r>
                  <w:r w:rsidR="00DF4E30" w:rsidRPr="00630D53">
                    <w:rPr>
                      <w:rFonts w:cs="Arial"/>
                    </w:rPr>
                    <w:t xml:space="preserve">Σχολικές μονάδες Π.Ε. και Δ.Ε. της  </w:t>
                  </w:r>
                  <w:r w:rsidRPr="00630D53">
                    <w:rPr>
                      <w:rFonts w:cs="Arial"/>
                    </w:rPr>
                    <w:t xml:space="preserve"> </w:t>
                  </w:r>
                  <w:r w:rsidR="002A2A5A">
                    <w:rPr>
                      <w:rFonts w:cs="Arial"/>
                    </w:rPr>
                    <w:t>χώρας</w:t>
                  </w:r>
                </w:p>
                <w:p w:rsidR="00543099" w:rsidRPr="00630D53" w:rsidRDefault="00543099" w:rsidP="00543099">
                  <w:pPr>
                    <w:tabs>
                      <w:tab w:val="center" w:pos="4535"/>
                    </w:tabs>
                    <w:spacing w:after="0" w:line="240" w:lineRule="auto"/>
                    <w:ind w:left="142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>(μέσω των Δ/νσεων Π.Ε. και Δ.Ε. της        χώρας)</w:t>
                  </w:r>
                </w:p>
                <w:p w:rsidR="003603D6" w:rsidRDefault="003603D6" w:rsidP="003603D6">
                  <w:pPr>
                    <w:spacing w:after="0" w:line="240" w:lineRule="auto"/>
                    <w:ind w:hanging="360"/>
                  </w:pPr>
                  <w:r w:rsidRPr="00477535">
                    <w:rPr>
                      <w:rFonts w:ascii="Arial" w:hAnsi="Arial" w:cs="Arial"/>
                    </w:rPr>
                    <w:t xml:space="preserve">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D952FD"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3603D6" w:rsidRDefault="003603D6"/>
              </w:txbxContent>
            </v:textbox>
            <w10:wrap anchorx="page"/>
          </v:shape>
        </w:pict>
      </w:r>
      <w:r w:rsidR="00213F05" w:rsidRPr="005C3042">
        <w:rPr>
          <w:rFonts w:cs="Arial"/>
        </w:rPr>
        <w:tab/>
      </w:r>
      <w:r w:rsidR="00213F05" w:rsidRPr="005C3042">
        <w:rPr>
          <w:rFonts w:cs="Arial"/>
        </w:rPr>
        <w:tab/>
        <w:t xml:space="preserve">       </w:t>
      </w:r>
      <w:r w:rsidR="00213F05" w:rsidRPr="005C3042">
        <w:rPr>
          <w:rFonts w:cs="Arial"/>
        </w:rPr>
        <w:tab/>
      </w:r>
      <w:r w:rsidR="00F02F1D" w:rsidRPr="005C3042">
        <w:rPr>
          <w:rFonts w:cs="Arial"/>
        </w:rPr>
        <w:t xml:space="preserve">        </w:t>
      </w:r>
      <w:r w:rsidR="0051542A" w:rsidRPr="005C3042">
        <w:rPr>
          <w:rFonts w:cs="Arial"/>
        </w:rPr>
        <w:t xml:space="preserve">         </w:t>
      </w:r>
    </w:p>
    <w:p w:rsidR="00213F05" w:rsidRPr="00F02F1D" w:rsidRDefault="00110E23" w:rsidP="00110E23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3F05" w:rsidRDefault="00213F05" w:rsidP="00213F05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02F1D">
        <w:rPr>
          <w:sz w:val="20"/>
          <w:szCs w:val="20"/>
        </w:rPr>
        <w:t xml:space="preserve">  </w:t>
      </w:r>
    </w:p>
    <w:p w:rsidR="00213F05" w:rsidRDefault="00213F05" w:rsidP="00213F05">
      <w:pPr>
        <w:spacing w:after="0" w:line="240" w:lineRule="auto"/>
        <w:jc w:val="center"/>
        <w:rPr>
          <w:sz w:val="20"/>
          <w:szCs w:val="20"/>
        </w:rPr>
      </w:pPr>
    </w:p>
    <w:p w:rsidR="00213F05" w:rsidRDefault="00213F05" w:rsidP="00213F05">
      <w:pPr>
        <w:spacing w:after="0" w:line="240" w:lineRule="auto"/>
        <w:jc w:val="center"/>
        <w:rPr>
          <w:sz w:val="20"/>
          <w:szCs w:val="20"/>
        </w:rPr>
      </w:pPr>
      <w:r>
        <w:t xml:space="preserve">                      </w:t>
      </w:r>
    </w:p>
    <w:p w:rsidR="00575F6C" w:rsidRPr="004C1658" w:rsidRDefault="00695F0E" w:rsidP="00575F6C">
      <w:pPr>
        <w:jc w:val="center"/>
        <w:rPr>
          <w:rFonts w:ascii="Arial" w:hAnsi="Arial" w:cs="Arial"/>
        </w:rPr>
      </w:pPr>
      <w:r>
        <w:pict>
          <v:shape id="_x0000_s1027" type="#_x0000_t202" style="position:absolute;left:0;text-align:left;margin-left:-8.25pt;margin-top:5.95pt;width:200.25pt;height:222.75pt;z-index:2;mso-width-relative:margin;mso-height-relative:margin" stroked="f" strokeweight="2.25pt">
            <v:stroke dashstyle="1 1" endcap="round"/>
            <v:textbox style="mso-next-textbox:#_x0000_s1027">
              <w:txbxContent>
                <w:p w:rsidR="00213F05" w:rsidRPr="00630D53" w:rsidRDefault="00213F05" w:rsidP="00213F05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>Ταχ. Δ/νση: Ανδρέα Παπανδρέου 37</w:t>
                  </w:r>
                </w:p>
                <w:p w:rsidR="00213F05" w:rsidRPr="00630D53" w:rsidRDefault="00213F05" w:rsidP="00213F05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>Τ.Κ. – Πόλη: 151 80 Μαρούσι</w:t>
                  </w:r>
                </w:p>
                <w:p w:rsidR="00213F05" w:rsidRPr="00630D53" w:rsidRDefault="00213F05" w:rsidP="00213F05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 xml:space="preserve">Ιστοσελίδα: </w:t>
                  </w:r>
                  <w:r w:rsidRPr="00630D53">
                    <w:rPr>
                      <w:rFonts w:cs="Arial"/>
                      <w:lang w:val="en-US"/>
                    </w:rPr>
                    <w:t>www</w:t>
                  </w:r>
                  <w:r w:rsidRPr="00630D53">
                    <w:rPr>
                      <w:rFonts w:cs="Arial"/>
                    </w:rPr>
                    <w:t>.</w:t>
                  </w:r>
                  <w:r w:rsidRPr="00630D53">
                    <w:rPr>
                      <w:rFonts w:cs="Arial"/>
                      <w:lang w:val="en-US"/>
                    </w:rPr>
                    <w:t>minedu</w:t>
                  </w:r>
                  <w:r w:rsidRPr="00630D53">
                    <w:rPr>
                      <w:rFonts w:cs="Arial"/>
                    </w:rPr>
                    <w:t>.</w:t>
                  </w:r>
                  <w:r w:rsidRPr="00630D53">
                    <w:rPr>
                      <w:rFonts w:cs="Arial"/>
                      <w:lang w:val="en-US"/>
                    </w:rPr>
                    <w:t>gov</w:t>
                  </w:r>
                  <w:r w:rsidRPr="00630D53">
                    <w:rPr>
                      <w:rFonts w:cs="Arial"/>
                    </w:rPr>
                    <w:t>.</w:t>
                  </w:r>
                  <w:r w:rsidRPr="00630D53">
                    <w:rPr>
                      <w:rFonts w:cs="Arial"/>
                      <w:lang w:val="en-US"/>
                    </w:rPr>
                    <w:t>gr</w:t>
                  </w:r>
                </w:p>
                <w:p w:rsidR="00D423AF" w:rsidRPr="00630D53" w:rsidRDefault="00213F05" w:rsidP="00D423AF">
                  <w:pPr>
                    <w:spacing w:after="0" w:line="240" w:lineRule="auto"/>
                    <w:rPr>
                      <w:rFonts w:cs="Arial"/>
                      <w:lang w:val="en-US"/>
                    </w:rPr>
                  </w:pPr>
                  <w:r w:rsidRPr="00630D53">
                    <w:rPr>
                      <w:rFonts w:cs="Arial"/>
                    </w:rPr>
                    <w:t>Πληροφορίες:</w:t>
                  </w:r>
                  <w:r w:rsidR="00ED2BF0" w:rsidRPr="00630D53">
                    <w:rPr>
                      <w:rFonts w:cs="Arial"/>
                    </w:rPr>
                    <w:t xml:space="preserve"> </w:t>
                  </w:r>
                  <w:r w:rsidR="00D423AF" w:rsidRPr="00630D53">
                    <w:rPr>
                      <w:rFonts w:cs="Arial"/>
                    </w:rPr>
                    <w:t>Βάρλα  Ά.  (Δ.Ε.)</w:t>
                  </w:r>
                </w:p>
                <w:p w:rsidR="00ED2BF0" w:rsidRPr="00630D53" w:rsidRDefault="00D423AF" w:rsidP="00F02F1D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  <w:lang w:val="en-US"/>
                    </w:rPr>
                    <w:tab/>
                  </w:r>
                  <w:r w:rsidRPr="00630D53">
                    <w:rPr>
                      <w:rFonts w:cs="Arial"/>
                    </w:rPr>
                    <w:t xml:space="preserve">             Σακκοπούλου Π. (Δ.Ε.)</w:t>
                  </w:r>
                </w:p>
                <w:p w:rsidR="00D423AF" w:rsidRPr="00630D53" w:rsidRDefault="00ED2BF0" w:rsidP="00F02F1D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 xml:space="preserve">                        </w:t>
                  </w:r>
                  <w:r w:rsidR="00D423AF" w:rsidRPr="00630D53">
                    <w:rPr>
                      <w:rFonts w:cs="Arial"/>
                    </w:rPr>
                    <w:t xml:space="preserve">   Λαπατά  Σ.(Π.Ε</w:t>
                  </w:r>
                  <w:r w:rsidR="005C3042" w:rsidRPr="00630D53">
                    <w:rPr>
                      <w:rFonts w:cs="Arial"/>
                    </w:rPr>
                    <w:t>.)</w:t>
                  </w:r>
                </w:p>
                <w:p w:rsidR="00575F6C" w:rsidRPr="00630D53" w:rsidRDefault="00110E23" w:rsidP="00F02F1D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 xml:space="preserve">                        </w:t>
                  </w:r>
                  <w:r w:rsidR="00D423AF" w:rsidRPr="00630D53">
                    <w:rPr>
                      <w:rFonts w:cs="Arial"/>
                    </w:rPr>
                    <w:t xml:space="preserve">   </w:t>
                  </w:r>
                  <w:r w:rsidR="005C3042" w:rsidRPr="00630D53">
                    <w:rPr>
                      <w:rFonts w:cs="Arial"/>
                    </w:rPr>
                    <w:t>Μαγουλάς Α. (Ε.Ε.)</w:t>
                  </w:r>
                </w:p>
                <w:p w:rsidR="003942A5" w:rsidRPr="00630D53" w:rsidRDefault="00D423AF" w:rsidP="00F02F1D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>Τηλέφωνο:</w:t>
                  </w:r>
                  <w:r w:rsidR="005C3042" w:rsidRPr="00630D53">
                    <w:rPr>
                      <w:rFonts w:cs="Arial"/>
                    </w:rPr>
                    <w:t xml:space="preserve">  </w:t>
                  </w:r>
                  <w:r w:rsidRPr="00630D53">
                    <w:rPr>
                      <w:rFonts w:cs="Arial"/>
                    </w:rPr>
                    <w:t>210 34</w:t>
                  </w:r>
                  <w:r w:rsidR="00213F05" w:rsidRPr="00630D53">
                    <w:rPr>
                      <w:rFonts w:cs="Arial"/>
                    </w:rPr>
                    <w:t>4</w:t>
                  </w:r>
                  <w:r w:rsidRPr="00630D53">
                    <w:rPr>
                      <w:rFonts w:cs="Arial"/>
                    </w:rPr>
                    <w:t xml:space="preserve"> 3</w:t>
                  </w:r>
                  <w:r w:rsidR="00213F05" w:rsidRPr="00630D53">
                    <w:rPr>
                      <w:rFonts w:cs="Arial"/>
                    </w:rPr>
                    <w:t>272</w:t>
                  </w:r>
                  <w:r w:rsidR="003942A5" w:rsidRPr="00630D53">
                    <w:rPr>
                      <w:rFonts w:cs="Arial"/>
                    </w:rPr>
                    <w:t xml:space="preserve"> </w:t>
                  </w:r>
                </w:p>
                <w:p w:rsidR="00D423AF" w:rsidRPr="00630D53" w:rsidRDefault="00D423AF" w:rsidP="00F02F1D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 xml:space="preserve">                     </w:t>
                  </w:r>
                  <w:r w:rsidR="005C3042" w:rsidRPr="00630D53">
                    <w:rPr>
                      <w:rFonts w:cs="Arial"/>
                    </w:rPr>
                    <w:t xml:space="preserve"> </w:t>
                  </w:r>
                  <w:r w:rsidRPr="00630D53">
                    <w:rPr>
                      <w:rFonts w:cs="Arial"/>
                    </w:rPr>
                    <w:t>210 344 3023</w:t>
                  </w:r>
                </w:p>
                <w:p w:rsidR="00D423AF" w:rsidRPr="00630D53" w:rsidRDefault="00D423AF" w:rsidP="00F02F1D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ab/>
                    <w:t xml:space="preserve">       </w:t>
                  </w:r>
                  <w:r w:rsidR="005C3042" w:rsidRPr="00630D53">
                    <w:rPr>
                      <w:rFonts w:cs="Arial"/>
                    </w:rPr>
                    <w:t xml:space="preserve"> </w:t>
                  </w:r>
                  <w:r w:rsidRPr="00630D53">
                    <w:rPr>
                      <w:rFonts w:cs="Arial"/>
                    </w:rPr>
                    <w:t>210 344 3318</w:t>
                  </w:r>
                </w:p>
                <w:p w:rsidR="00213F05" w:rsidRPr="00630D53" w:rsidRDefault="003E5030" w:rsidP="00F02F1D">
                  <w:pPr>
                    <w:spacing w:after="0" w:line="240" w:lineRule="auto"/>
                    <w:rPr>
                      <w:rFonts w:cs="Arial"/>
                    </w:rPr>
                  </w:pPr>
                  <w:r w:rsidRPr="00630D53">
                    <w:rPr>
                      <w:rFonts w:cs="Arial"/>
                    </w:rPr>
                    <w:t xml:space="preserve">                   </w:t>
                  </w:r>
                  <w:r w:rsidR="00D423AF" w:rsidRPr="00630D53">
                    <w:rPr>
                      <w:rFonts w:cs="Arial"/>
                    </w:rPr>
                    <w:t xml:space="preserve"> </w:t>
                  </w:r>
                  <w:r w:rsidR="005C3042" w:rsidRPr="00630D53">
                    <w:rPr>
                      <w:rFonts w:cs="Arial"/>
                    </w:rPr>
                    <w:t xml:space="preserve"> </w:t>
                  </w:r>
                  <w:r w:rsidR="00D423AF" w:rsidRPr="00630D53">
                    <w:rPr>
                      <w:rFonts w:cs="Arial"/>
                    </w:rPr>
                    <w:t xml:space="preserve"> </w:t>
                  </w:r>
                  <w:r w:rsidR="005C3042" w:rsidRPr="00630D53">
                    <w:rPr>
                      <w:rFonts w:cs="Arial"/>
                    </w:rPr>
                    <w:t xml:space="preserve"> </w:t>
                  </w:r>
                  <w:r w:rsidR="00D423AF" w:rsidRPr="00630D53">
                    <w:rPr>
                      <w:rFonts w:cs="Arial"/>
                    </w:rPr>
                    <w:t>210 34</w:t>
                  </w:r>
                  <w:r w:rsidR="007D6406" w:rsidRPr="00630D53">
                    <w:rPr>
                      <w:rFonts w:cs="Arial"/>
                    </w:rPr>
                    <w:t>4</w:t>
                  </w:r>
                  <w:r w:rsidR="00D423AF" w:rsidRPr="00630D53">
                    <w:rPr>
                      <w:rFonts w:cs="Arial"/>
                    </w:rPr>
                    <w:t xml:space="preserve"> 2</w:t>
                  </w:r>
                  <w:r w:rsidR="005C3042" w:rsidRPr="00630D53">
                    <w:rPr>
                      <w:rFonts w:cs="Arial"/>
                    </w:rPr>
                    <w:t>212</w:t>
                  </w:r>
                  <w:r w:rsidR="007D6406" w:rsidRPr="00630D53">
                    <w:rPr>
                      <w:rFonts w:cs="Arial"/>
                    </w:rPr>
                    <w:t xml:space="preserve">    </w:t>
                  </w:r>
                  <w:r w:rsidR="00D423AF" w:rsidRPr="00630D53">
                    <w:rPr>
                      <w:rFonts w:cs="Arial"/>
                    </w:rPr>
                    <w:t xml:space="preserve"> </w:t>
                  </w:r>
                </w:p>
                <w:p w:rsidR="00213F05" w:rsidRPr="00630D53" w:rsidRDefault="00213F05" w:rsidP="00213F05">
                  <w:pPr>
                    <w:spacing w:after="0"/>
                    <w:rPr>
                      <w:rFonts w:cs="Arial"/>
                      <w:i/>
                    </w:rPr>
                  </w:pPr>
                  <w:r w:rsidRPr="00630D53">
                    <w:rPr>
                      <w:rFonts w:cs="Arial"/>
                      <w:lang w:val="en-US"/>
                    </w:rPr>
                    <w:t>Fax</w:t>
                  </w:r>
                  <w:r w:rsidR="00D423AF" w:rsidRPr="00630D53">
                    <w:rPr>
                      <w:rFonts w:cs="Arial"/>
                    </w:rPr>
                    <w:t xml:space="preserve">: </w:t>
                  </w:r>
                  <w:r w:rsidR="005C3042" w:rsidRPr="00630D53">
                    <w:rPr>
                      <w:rFonts w:cs="Arial"/>
                    </w:rPr>
                    <w:t xml:space="preserve"> </w:t>
                  </w:r>
                  <w:r w:rsidR="00BC46D0">
                    <w:rPr>
                      <w:rFonts w:cs="Arial"/>
                    </w:rPr>
                    <w:t xml:space="preserve">              </w:t>
                  </w:r>
                  <w:r w:rsidR="00D423AF" w:rsidRPr="00630D53">
                    <w:rPr>
                      <w:rFonts w:cs="Arial"/>
                    </w:rPr>
                    <w:t>210 344 3</w:t>
                  </w:r>
                  <w:r w:rsidR="007D6406" w:rsidRPr="00630D53">
                    <w:rPr>
                      <w:rFonts w:cs="Arial"/>
                    </w:rPr>
                    <w:t>390</w:t>
                  </w:r>
                </w:p>
                <w:p w:rsidR="00213F05" w:rsidRPr="00630D53" w:rsidRDefault="00213F05" w:rsidP="00213F05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13F05">
        <w:tab/>
      </w:r>
      <w:r w:rsidR="00213F05">
        <w:tab/>
      </w:r>
      <w:r w:rsidR="00575F6C">
        <w:t xml:space="preserve">                 </w:t>
      </w:r>
      <w:r w:rsidR="00BA5225">
        <w:t xml:space="preserve">     </w:t>
      </w:r>
      <w:r w:rsidR="00482CFC">
        <w:t xml:space="preserve"> </w:t>
      </w:r>
      <w:r w:rsidR="00213F05">
        <w:tab/>
      </w:r>
      <w:r w:rsidR="00213F05">
        <w:tab/>
      </w:r>
      <w:r w:rsidR="00213F05">
        <w:tab/>
      </w:r>
    </w:p>
    <w:p w:rsidR="00213F05" w:rsidRPr="005C3042" w:rsidRDefault="00575F6C" w:rsidP="00213F05">
      <w:pPr>
        <w:rPr>
          <w:rFonts w:cs="Arial"/>
          <w:sz w:val="24"/>
          <w:szCs w:val="24"/>
        </w:rPr>
      </w:pPr>
      <w:r>
        <w:t xml:space="preserve">                                                     </w:t>
      </w:r>
      <w:r w:rsidR="00DF4E30">
        <w:t xml:space="preserve">                            </w:t>
      </w:r>
      <w:r>
        <w:t xml:space="preserve"> </w:t>
      </w:r>
      <w:r w:rsidR="005724E3">
        <w:t xml:space="preserve"> </w:t>
      </w:r>
      <w:r w:rsidR="005724E3" w:rsidRPr="005C3042">
        <w:rPr>
          <w:rFonts w:cs="Arial"/>
          <w:sz w:val="24"/>
          <w:szCs w:val="24"/>
        </w:rPr>
        <w:t>ΠΡΟΣ:</w:t>
      </w:r>
      <w:r w:rsidRPr="005C3042">
        <w:rPr>
          <w:sz w:val="24"/>
          <w:szCs w:val="24"/>
        </w:rPr>
        <w:t xml:space="preserve">                                      </w:t>
      </w:r>
      <w:r w:rsidR="00213F05" w:rsidRPr="005C3042">
        <w:rPr>
          <w:sz w:val="24"/>
          <w:szCs w:val="24"/>
        </w:rPr>
        <w:tab/>
        <w:t xml:space="preserve"> </w:t>
      </w:r>
    </w:p>
    <w:p w:rsidR="008C5929" w:rsidRDefault="00213F05" w:rsidP="00575F6C">
      <w:pPr>
        <w:tabs>
          <w:tab w:val="left" w:pos="4140"/>
          <w:tab w:val="left" w:pos="4395"/>
          <w:tab w:val="left" w:pos="5245"/>
        </w:tabs>
        <w:spacing w:after="0"/>
        <w:ind w:right="-766"/>
      </w:pPr>
      <w:r>
        <w:tab/>
      </w:r>
    </w:p>
    <w:p w:rsidR="00BA6CEC" w:rsidRPr="003515F5" w:rsidRDefault="008C5929" w:rsidP="003515F5">
      <w:pPr>
        <w:tabs>
          <w:tab w:val="left" w:pos="4140"/>
          <w:tab w:val="left" w:pos="4395"/>
          <w:tab w:val="left" w:pos="5245"/>
        </w:tabs>
        <w:spacing w:after="0"/>
        <w:ind w:right="-766"/>
        <w:rPr>
          <w:rFonts w:cs="Arial"/>
          <w:sz w:val="24"/>
          <w:szCs w:val="24"/>
        </w:rPr>
      </w:pPr>
      <w:r>
        <w:t xml:space="preserve">                                                   </w:t>
      </w:r>
      <w:r w:rsidR="003515F5">
        <w:t xml:space="preserve">                            </w:t>
      </w:r>
      <w:r w:rsidR="00ED2BF0" w:rsidRPr="00BA6CEC">
        <w:rPr>
          <w:rFonts w:cs="Arial"/>
          <w:sz w:val="24"/>
          <w:szCs w:val="24"/>
        </w:rPr>
        <w:t xml:space="preserve"> </w:t>
      </w:r>
      <w:r w:rsidR="007D6406" w:rsidRPr="00BA6CEC">
        <w:rPr>
          <w:rFonts w:cs="Arial"/>
          <w:sz w:val="24"/>
          <w:szCs w:val="24"/>
        </w:rPr>
        <w:t xml:space="preserve"> </w:t>
      </w:r>
      <w:r w:rsidR="00542132" w:rsidRPr="00BA6CEC">
        <w:rPr>
          <w:rFonts w:cs="Arial"/>
          <w:sz w:val="24"/>
          <w:szCs w:val="24"/>
        </w:rPr>
        <w:t>ΚΟΙΝ:</w:t>
      </w:r>
      <w:r w:rsidR="00A46398" w:rsidRPr="00BA6CEC">
        <w:rPr>
          <w:rFonts w:cs="Arial"/>
        </w:rPr>
        <w:t xml:space="preserve"> </w:t>
      </w:r>
      <w:r w:rsidR="0092429F" w:rsidRPr="00BA6CEC">
        <w:rPr>
          <w:rFonts w:cs="Arial"/>
        </w:rPr>
        <w:t xml:space="preserve"> </w:t>
      </w:r>
      <w:r w:rsidR="00647D00" w:rsidRPr="00BA6CEC">
        <w:rPr>
          <w:rFonts w:cs="Arial"/>
        </w:rPr>
        <w:t xml:space="preserve"> </w:t>
      </w:r>
      <w:r w:rsidR="00BA6CEC" w:rsidRPr="00BA6CEC">
        <w:rPr>
          <w:rFonts w:cs="Arial"/>
        </w:rPr>
        <w:t>1</w:t>
      </w:r>
      <w:r w:rsidR="00BA6CEC" w:rsidRPr="00BC46D0">
        <w:rPr>
          <w:rFonts w:cs="Arial"/>
          <w:sz w:val="24"/>
          <w:szCs w:val="24"/>
        </w:rPr>
        <w:t xml:space="preserve">.  </w:t>
      </w:r>
      <w:r w:rsidR="00BA6CEC" w:rsidRPr="003515F5">
        <w:rPr>
          <w:rFonts w:cs="Arial"/>
          <w:sz w:val="24"/>
          <w:szCs w:val="24"/>
        </w:rPr>
        <w:t>Γενική Γρ</w:t>
      </w:r>
      <w:r w:rsidR="003515F5">
        <w:rPr>
          <w:rFonts w:cs="Arial"/>
          <w:sz w:val="24"/>
          <w:szCs w:val="24"/>
        </w:rPr>
        <w:t>αμματέα Υπουργείου Πολιτισμού &amp;</w:t>
      </w:r>
      <w:r w:rsidR="00BA6CEC" w:rsidRPr="003515F5">
        <w:rPr>
          <w:rFonts w:cs="Arial"/>
          <w:sz w:val="24"/>
          <w:szCs w:val="24"/>
        </w:rPr>
        <w:t>Αθλητισμού</w:t>
      </w:r>
      <w:r w:rsidR="003515F5" w:rsidRPr="003515F5">
        <w:rPr>
          <w:rFonts w:cs="Arial"/>
          <w:sz w:val="24"/>
          <w:szCs w:val="24"/>
        </w:rPr>
        <w:t xml:space="preserve">                                              </w:t>
      </w:r>
      <w:r w:rsidR="00BA6CEC" w:rsidRPr="003515F5">
        <w:rPr>
          <w:rFonts w:cs="Arial"/>
          <w:sz w:val="24"/>
          <w:szCs w:val="24"/>
        </w:rPr>
        <w:t xml:space="preserve">                     </w:t>
      </w:r>
      <w:r w:rsidR="003515F5">
        <w:rPr>
          <w:rFonts w:cs="Arial"/>
          <w:sz w:val="24"/>
          <w:szCs w:val="24"/>
        </w:rPr>
        <w:t xml:space="preserve"> &amp; Αθλητισμού</w:t>
      </w:r>
      <w:r w:rsidR="003515F5" w:rsidRPr="003515F5">
        <w:rPr>
          <w:rFonts w:cs="Arial"/>
          <w:sz w:val="24"/>
          <w:szCs w:val="24"/>
        </w:rPr>
        <w:t xml:space="preserve"> </w:t>
      </w:r>
      <w:r w:rsidR="003515F5">
        <w:rPr>
          <w:rFonts w:cs="Arial"/>
          <w:sz w:val="24"/>
          <w:szCs w:val="24"/>
        </w:rPr>
        <w:t xml:space="preserve">κα Μ. </w:t>
      </w:r>
      <w:r w:rsidR="003515F5" w:rsidRPr="003515F5">
        <w:rPr>
          <w:rFonts w:cs="Arial"/>
          <w:sz w:val="24"/>
          <w:szCs w:val="24"/>
        </w:rPr>
        <w:t xml:space="preserve"> Ανδρεαδάκη -Βλαζάκ</w:t>
      </w:r>
      <w:r w:rsidR="003515F5">
        <w:rPr>
          <w:rFonts w:cs="Arial"/>
          <w:sz w:val="24"/>
          <w:szCs w:val="24"/>
        </w:rPr>
        <w:t>η</w:t>
      </w:r>
    </w:p>
    <w:p w:rsidR="00DF4E30" w:rsidRPr="003515F5" w:rsidRDefault="00BA6CEC" w:rsidP="00ED2BF0">
      <w:pPr>
        <w:spacing w:after="0" w:line="240" w:lineRule="auto"/>
        <w:ind w:left="5103" w:hanging="1134"/>
        <w:rPr>
          <w:rFonts w:cs="Arial"/>
          <w:sz w:val="24"/>
          <w:szCs w:val="24"/>
        </w:rPr>
      </w:pPr>
      <w:r w:rsidRPr="003515F5">
        <w:rPr>
          <w:rFonts w:cs="Arial"/>
          <w:sz w:val="24"/>
          <w:szCs w:val="24"/>
        </w:rPr>
        <w:t xml:space="preserve">                2.  </w:t>
      </w:r>
      <w:r w:rsidR="00DF4E30" w:rsidRPr="003515F5">
        <w:rPr>
          <w:rFonts w:cs="Arial"/>
          <w:sz w:val="24"/>
          <w:szCs w:val="24"/>
        </w:rPr>
        <w:t>Περιφερειακές Διευθύνσεις Π.Ε.</w:t>
      </w:r>
      <w:r w:rsidR="005C3042" w:rsidRPr="003515F5">
        <w:rPr>
          <w:rFonts w:cs="Arial"/>
          <w:sz w:val="24"/>
          <w:szCs w:val="24"/>
        </w:rPr>
        <w:t xml:space="preserve"> και Δ.Ε. της χώρας</w:t>
      </w:r>
    </w:p>
    <w:p w:rsidR="00480C21" w:rsidRPr="003515F5" w:rsidRDefault="00ED2BF0" w:rsidP="00BC46D0">
      <w:pPr>
        <w:spacing w:after="0" w:line="240" w:lineRule="auto"/>
        <w:ind w:left="5245" w:right="-678" w:hanging="992"/>
        <w:rPr>
          <w:rFonts w:cs="Arial"/>
          <w:sz w:val="24"/>
          <w:szCs w:val="24"/>
        </w:rPr>
      </w:pPr>
      <w:r w:rsidRPr="003515F5">
        <w:rPr>
          <w:rFonts w:cs="Arial"/>
          <w:sz w:val="24"/>
          <w:szCs w:val="24"/>
        </w:rPr>
        <w:t xml:space="preserve">         </w:t>
      </w:r>
      <w:r w:rsidR="00BA6CEC" w:rsidRPr="003515F5">
        <w:rPr>
          <w:rFonts w:cs="Arial"/>
          <w:sz w:val="24"/>
          <w:szCs w:val="24"/>
        </w:rPr>
        <w:t xml:space="preserve"> </w:t>
      </w:r>
      <w:r w:rsidRPr="003515F5">
        <w:rPr>
          <w:rFonts w:cs="Arial"/>
          <w:sz w:val="24"/>
          <w:szCs w:val="24"/>
        </w:rPr>
        <w:t xml:space="preserve"> </w:t>
      </w:r>
      <w:r w:rsidR="00BA6CEC" w:rsidRPr="003515F5">
        <w:rPr>
          <w:rFonts w:cs="Arial"/>
          <w:sz w:val="24"/>
          <w:szCs w:val="24"/>
        </w:rPr>
        <w:t>3</w:t>
      </w:r>
      <w:r w:rsidR="00480C21" w:rsidRPr="003515F5">
        <w:rPr>
          <w:rFonts w:cs="Arial"/>
          <w:sz w:val="24"/>
          <w:szCs w:val="24"/>
        </w:rPr>
        <w:t>.</w:t>
      </w:r>
      <w:r w:rsidR="005C3042" w:rsidRPr="003515F5">
        <w:rPr>
          <w:rFonts w:cs="Arial"/>
          <w:sz w:val="24"/>
          <w:szCs w:val="24"/>
        </w:rPr>
        <w:t xml:space="preserve">  Σχολικούς</w:t>
      </w:r>
      <w:r w:rsidRPr="003515F5">
        <w:rPr>
          <w:rFonts w:cs="Arial"/>
          <w:sz w:val="24"/>
          <w:szCs w:val="24"/>
        </w:rPr>
        <w:t xml:space="preserve"> Συμβ</w:t>
      </w:r>
      <w:r w:rsidR="005C3042" w:rsidRPr="003515F5">
        <w:rPr>
          <w:rFonts w:cs="Arial"/>
          <w:sz w:val="24"/>
          <w:szCs w:val="24"/>
        </w:rPr>
        <w:t>ούλους Π.Ε. και Δ.Ε.</w:t>
      </w:r>
    </w:p>
    <w:p w:rsidR="00BA6CEC" w:rsidRPr="003515F5" w:rsidRDefault="003515F5" w:rsidP="00ED2BF0">
      <w:pPr>
        <w:tabs>
          <w:tab w:val="left" w:pos="5160"/>
        </w:tabs>
        <w:spacing w:after="0" w:line="240" w:lineRule="auto"/>
        <w:ind w:left="5245" w:hanging="99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r w:rsidR="00BA6CEC" w:rsidRPr="003515F5">
        <w:rPr>
          <w:rFonts w:cs="Arial"/>
          <w:sz w:val="24"/>
          <w:szCs w:val="24"/>
        </w:rPr>
        <w:t>(μέσω των Περ</w:t>
      </w:r>
      <w:r w:rsidR="00EA5FC8">
        <w:rPr>
          <w:rFonts w:cs="Arial"/>
          <w:sz w:val="24"/>
          <w:szCs w:val="24"/>
        </w:rPr>
        <w:t>ιφερεια</w:t>
      </w:r>
      <w:r w:rsidR="005C3042" w:rsidRPr="003515F5">
        <w:rPr>
          <w:rFonts w:cs="Arial"/>
          <w:sz w:val="24"/>
          <w:szCs w:val="24"/>
        </w:rPr>
        <w:t>κώ</w:t>
      </w:r>
      <w:r w:rsidR="00BA6CEC" w:rsidRPr="003515F5">
        <w:rPr>
          <w:rFonts w:cs="Arial"/>
          <w:sz w:val="24"/>
          <w:szCs w:val="24"/>
        </w:rPr>
        <w:t>ν  Δ/</w:t>
      </w:r>
      <w:r w:rsidR="00ED2BF0" w:rsidRPr="003515F5">
        <w:rPr>
          <w:rFonts w:cs="Arial"/>
          <w:sz w:val="24"/>
          <w:szCs w:val="24"/>
        </w:rPr>
        <w:t>νσεω</w:t>
      </w:r>
      <w:r w:rsidR="00EA5FC8">
        <w:rPr>
          <w:rFonts w:cs="Arial"/>
          <w:sz w:val="24"/>
          <w:szCs w:val="24"/>
        </w:rPr>
        <w:t>ν)</w:t>
      </w:r>
    </w:p>
    <w:p w:rsidR="003515F5" w:rsidRPr="003515F5" w:rsidRDefault="00BA6CEC" w:rsidP="00ED2BF0">
      <w:pPr>
        <w:tabs>
          <w:tab w:val="left" w:pos="5160"/>
        </w:tabs>
        <w:spacing w:after="0" w:line="240" w:lineRule="auto"/>
        <w:ind w:left="5245" w:hanging="992"/>
        <w:rPr>
          <w:rFonts w:cs="Arial"/>
          <w:sz w:val="24"/>
          <w:szCs w:val="24"/>
        </w:rPr>
      </w:pPr>
      <w:r w:rsidRPr="003515F5">
        <w:rPr>
          <w:rFonts w:cs="Arial"/>
          <w:sz w:val="24"/>
          <w:szCs w:val="24"/>
        </w:rPr>
        <w:t xml:space="preserve">         </w:t>
      </w:r>
      <w:r w:rsidR="00BC46D0" w:rsidRPr="003515F5">
        <w:rPr>
          <w:rFonts w:cs="Arial"/>
          <w:sz w:val="24"/>
          <w:szCs w:val="24"/>
        </w:rPr>
        <w:t xml:space="preserve">  4.  ΕΡΤ Α.Ε. </w:t>
      </w:r>
    </w:p>
    <w:p w:rsidR="00BC46D0" w:rsidRDefault="003515F5" w:rsidP="00ED2BF0">
      <w:pPr>
        <w:tabs>
          <w:tab w:val="left" w:pos="5160"/>
        </w:tabs>
        <w:spacing w:after="0" w:line="240" w:lineRule="auto"/>
        <w:ind w:left="5245" w:hanging="992"/>
        <w:rPr>
          <w:rFonts w:cs="Arial"/>
          <w:sz w:val="24"/>
          <w:szCs w:val="24"/>
        </w:rPr>
      </w:pPr>
      <w:r w:rsidRPr="003515F5">
        <w:rPr>
          <w:rFonts w:cs="Arial"/>
          <w:sz w:val="24"/>
          <w:szCs w:val="24"/>
        </w:rPr>
        <w:t xml:space="preserve">               </w:t>
      </w:r>
      <w:r w:rsidR="00BC46D0" w:rsidRPr="003515F5">
        <w:rPr>
          <w:rFonts w:cs="Arial"/>
          <w:sz w:val="24"/>
          <w:szCs w:val="24"/>
        </w:rPr>
        <w:t xml:space="preserve"> Υπόψη Προέδρου κ. Δ. Τσακνή</w:t>
      </w:r>
    </w:p>
    <w:p w:rsidR="003515F5" w:rsidRPr="003515F5" w:rsidRDefault="003515F5" w:rsidP="00ED2BF0">
      <w:pPr>
        <w:tabs>
          <w:tab w:val="left" w:pos="5160"/>
        </w:tabs>
        <w:spacing w:after="0" w:line="240" w:lineRule="auto"/>
        <w:ind w:left="5245" w:hanging="99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Μεσογείων 136 – 115 27 Αθήνα</w:t>
      </w:r>
    </w:p>
    <w:p w:rsidR="00DF4E30" w:rsidRPr="003515F5" w:rsidRDefault="00DF4E30" w:rsidP="00DF4E30">
      <w:pPr>
        <w:spacing w:after="0" w:line="240" w:lineRule="auto"/>
        <w:rPr>
          <w:rFonts w:cs="Arial"/>
          <w:sz w:val="24"/>
          <w:szCs w:val="24"/>
        </w:rPr>
      </w:pPr>
      <w:r w:rsidRPr="003515F5">
        <w:rPr>
          <w:rFonts w:cs="Arial"/>
          <w:sz w:val="24"/>
          <w:szCs w:val="24"/>
        </w:rPr>
        <w:t xml:space="preserve"> </w:t>
      </w:r>
      <w:r w:rsidRPr="003515F5">
        <w:rPr>
          <w:rFonts w:cs="Arial"/>
          <w:sz w:val="24"/>
          <w:szCs w:val="24"/>
        </w:rPr>
        <w:tab/>
      </w:r>
      <w:r w:rsidRPr="003515F5">
        <w:rPr>
          <w:rFonts w:cs="Arial"/>
          <w:sz w:val="24"/>
          <w:szCs w:val="24"/>
        </w:rPr>
        <w:tab/>
      </w:r>
      <w:r w:rsidRPr="003515F5">
        <w:rPr>
          <w:rFonts w:cs="Arial"/>
          <w:sz w:val="24"/>
          <w:szCs w:val="24"/>
        </w:rPr>
        <w:tab/>
      </w:r>
      <w:r w:rsidR="00ED2BF0" w:rsidRPr="003515F5">
        <w:rPr>
          <w:rFonts w:cs="Arial"/>
          <w:sz w:val="24"/>
          <w:szCs w:val="24"/>
        </w:rPr>
        <w:tab/>
      </w:r>
      <w:r w:rsidR="00ED2BF0" w:rsidRPr="003515F5">
        <w:rPr>
          <w:rFonts w:cs="Arial"/>
          <w:sz w:val="24"/>
          <w:szCs w:val="24"/>
        </w:rPr>
        <w:tab/>
      </w:r>
      <w:r w:rsidR="00ED2BF0" w:rsidRPr="003515F5">
        <w:rPr>
          <w:rFonts w:cs="Arial"/>
          <w:sz w:val="24"/>
          <w:szCs w:val="24"/>
        </w:rPr>
        <w:tab/>
        <w:t xml:space="preserve">          </w:t>
      </w:r>
      <w:r w:rsidR="003515F5">
        <w:rPr>
          <w:rFonts w:cs="Arial"/>
          <w:sz w:val="24"/>
          <w:szCs w:val="24"/>
        </w:rPr>
        <w:t>5</w:t>
      </w:r>
      <w:r w:rsidRPr="003515F5">
        <w:rPr>
          <w:rFonts w:cs="Arial"/>
          <w:sz w:val="24"/>
          <w:szCs w:val="24"/>
        </w:rPr>
        <w:t>.</w:t>
      </w:r>
      <w:r w:rsidR="00BA6CEC" w:rsidRPr="003515F5">
        <w:rPr>
          <w:rFonts w:cs="Arial"/>
          <w:sz w:val="24"/>
          <w:szCs w:val="24"/>
        </w:rPr>
        <w:t xml:space="preserve">  Κίνηση Πολιτών</w:t>
      </w:r>
      <w:r w:rsidRPr="003515F5">
        <w:rPr>
          <w:rFonts w:cs="Arial"/>
          <w:sz w:val="24"/>
          <w:szCs w:val="24"/>
        </w:rPr>
        <w:t xml:space="preserve"> «Διάζωμα»</w:t>
      </w:r>
    </w:p>
    <w:p w:rsidR="00DF4E30" w:rsidRPr="003515F5" w:rsidRDefault="00DF4E30" w:rsidP="00DF4E30">
      <w:pPr>
        <w:tabs>
          <w:tab w:val="center" w:pos="4535"/>
        </w:tabs>
        <w:spacing w:after="0" w:line="240" w:lineRule="atLeast"/>
        <w:rPr>
          <w:rFonts w:cs="Arial"/>
          <w:sz w:val="24"/>
          <w:szCs w:val="24"/>
        </w:rPr>
      </w:pPr>
      <w:r w:rsidRPr="003515F5">
        <w:rPr>
          <w:rFonts w:cs="Arial"/>
          <w:sz w:val="24"/>
          <w:szCs w:val="24"/>
        </w:rPr>
        <w:tab/>
      </w:r>
      <w:r w:rsidRPr="003515F5">
        <w:rPr>
          <w:rFonts w:cs="Arial"/>
          <w:sz w:val="24"/>
          <w:szCs w:val="24"/>
        </w:rPr>
        <w:tab/>
      </w:r>
      <w:r w:rsidR="00ED2BF0" w:rsidRPr="003515F5">
        <w:rPr>
          <w:rFonts w:cs="Arial"/>
          <w:sz w:val="24"/>
          <w:szCs w:val="24"/>
        </w:rPr>
        <w:t xml:space="preserve"> </w:t>
      </w:r>
      <w:r w:rsidR="00BA6CEC" w:rsidRPr="003515F5">
        <w:rPr>
          <w:rFonts w:cs="Arial"/>
          <w:sz w:val="24"/>
          <w:szCs w:val="24"/>
        </w:rPr>
        <w:t xml:space="preserve"> </w:t>
      </w:r>
      <w:r w:rsidRPr="003515F5">
        <w:rPr>
          <w:rFonts w:cs="Arial"/>
          <w:sz w:val="24"/>
          <w:szCs w:val="24"/>
        </w:rPr>
        <w:t xml:space="preserve">Μπουμπουλίνας </w:t>
      </w:r>
      <w:r w:rsidR="00ED2BF0" w:rsidRPr="003515F5">
        <w:rPr>
          <w:rFonts w:cs="Arial"/>
          <w:sz w:val="24"/>
          <w:szCs w:val="24"/>
        </w:rPr>
        <w:t xml:space="preserve"> </w:t>
      </w:r>
      <w:r w:rsidRPr="003515F5">
        <w:rPr>
          <w:rFonts w:cs="Arial"/>
          <w:sz w:val="24"/>
          <w:szCs w:val="24"/>
        </w:rPr>
        <w:t>30</w:t>
      </w:r>
      <w:r w:rsidR="00F42836" w:rsidRPr="003515F5">
        <w:rPr>
          <w:rFonts w:cs="Arial"/>
          <w:sz w:val="24"/>
          <w:szCs w:val="24"/>
        </w:rPr>
        <w:t xml:space="preserve"> – 10682 Αθήνα</w:t>
      </w:r>
    </w:p>
    <w:p w:rsidR="00BA6CEC" w:rsidRDefault="00BA6CEC" w:rsidP="00DF4E30">
      <w:pPr>
        <w:spacing w:after="0"/>
        <w:ind w:left="-142"/>
        <w:rPr>
          <w:rFonts w:ascii="Arial" w:hAnsi="Arial" w:cs="Arial"/>
        </w:rPr>
      </w:pPr>
    </w:p>
    <w:p w:rsidR="003705B6" w:rsidRPr="003705B6" w:rsidRDefault="0015253A" w:rsidP="00DF4E30">
      <w:pPr>
        <w:spacing w:after="0"/>
        <w:ind w:left="-142"/>
        <w:rPr>
          <w:rFonts w:cs="Arial"/>
          <w:b/>
          <w:sz w:val="24"/>
          <w:szCs w:val="24"/>
        </w:rPr>
      </w:pPr>
      <w:r w:rsidRPr="00BC46D0">
        <w:rPr>
          <w:rFonts w:cs="Arial"/>
          <w:sz w:val="24"/>
          <w:szCs w:val="24"/>
        </w:rPr>
        <w:tab/>
      </w:r>
      <w:r w:rsidRPr="00BC46D0">
        <w:rPr>
          <w:rFonts w:cs="Arial"/>
          <w:sz w:val="24"/>
          <w:szCs w:val="24"/>
        </w:rPr>
        <w:tab/>
      </w:r>
      <w:r w:rsidRPr="00BC46D0">
        <w:rPr>
          <w:rFonts w:cs="Arial"/>
          <w:sz w:val="24"/>
          <w:szCs w:val="24"/>
        </w:rPr>
        <w:tab/>
      </w:r>
      <w:r w:rsidR="00BA6CEC" w:rsidRPr="003705B6">
        <w:rPr>
          <w:rFonts w:cs="Arial"/>
          <w:b/>
          <w:sz w:val="24"/>
          <w:szCs w:val="24"/>
        </w:rPr>
        <w:t>ΘΕΜΑ</w:t>
      </w:r>
      <w:r w:rsidR="00BA6CEC">
        <w:rPr>
          <w:rFonts w:cs="Arial"/>
          <w:sz w:val="24"/>
          <w:szCs w:val="24"/>
        </w:rPr>
        <w:t xml:space="preserve">:  </w:t>
      </w:r>
      <w:r w:rsidR="00BA6CEC" w:rsidRPr="003705B6">
        <w:rPr>
          <w:rFonts w:cs="Arial"/>
          <w:b/>
          <w:sz w:val="24"/>
          <w:szCs w:val="24"/>
        </w:rPr>
        <w:t xml:space="preserve">Ενημέρωση σχετικά με την εκπαιδευτική δράση </w:t>
      </w:r>
    </w:p>
    <w:p w:rsidR="00ED5077" w:rsidRPr="003705B6" w:rsidRDefault="003705B6" w:rsidP="00DF4E30">
      <w:pPr>
        <w:spacing w:after="0"/>
        <w:ind w:left="-142"/>
        <w:rPr>
          <w:rFonts w:cs="Arial"/>
          <w:b/>
          <w:sz w:val="24"/>
          <w:szCs w:val="24"/>
        </w:rPr>
      </w:pPr>
      <w:r w:rsidRPr="003705B6">
        <w:rPr>
          <w:rFonts w:cs="Arial"/>
          <w:b/>
          <w:sz w:val="24"/>
          <w:szCs w:val="24"/>
        </w:rPr>
        <w:tab/>
      </w:r>
      <w:r w:rsidRPr="003705B6">
        <w:rPr>
          <w:rFonts w:cs="Arial"/>
          <w:b/>
          <w:sz w:val="24"/>
          <w:szCs w:val="24"/>
        </w:rPr>
        <w:tab/>
      </w:r>
      <w:r w:rsidRPr="003705B6">
        <w:rPr>
          <w:rFonts w:cs="Arial"/>
          <w:b/>
          <w:sz w:val="24"/>
          <w:szCs w:val="24"/>
        </w:rPr>
        <w:tab/>
      </w:r>
      <w:r w:rsidRPr="003705B6">
        <w:rPr>
          <w:rFonts w:cs="Arial"/>
          <w:b/>
          <w:sz w:val="24"/>
          <w:szCs w:val="24"/>
        </w:rPr>
        <w:tab/>
      </w:r>
      <w:r w:rsidR="00BA6CEC" w:rsidRPr="003705B6">
        <w:rPr>
          <w:rFonts w:cs="Arial"/>
          <w:b/>
          <w:sz w:val="24"/>
          <w:szCs w:val="24"/>
        </w:rPr>
        <w:t>«</w:t>
      </w:r>
      <w:r w:rsidRPr="003705B6">
        <w:rPr>
          <w:rFonts w:cs="Arial"/>
          <w:b/>
          <w:sz w:val="24"/>
          <w:szCs w:val="24"/>
        </w:rPr>
        <w:t>Οι μαθητές μας ξεναγούν στα αρχαία θέατρα»</w:t>
      </w:r>
    </w:p>
    <w:p w:rsidR="007E201A" w:rsidRPr="00BA6CEC" w:rsidRDefault="0015253A" w:rsidP="00543099">
      <w:pPr>
        <w:tabs>
          <w:tab w:val="left" w:pos="1290"/>
        </w:tabs>
        <w:spacing w:after="0"/>
        <w:ind w:left="-142" w:right="-357"/>
        <w:rPr>
          <w:rFonts w:cs="Arial"/>
          <w:sz w:val="24"/>
          <w:szCs w:val="24"/>
        </w:rPr>
      </w:pPr>
      <w:r w:rsidRPr="0015253A">
        <w:rPr>
          <w:rFonts w:cs="Arial"/>
          <w:sz w:val="24"/>
          <w:szCs w:val="24"/>
        </w:rPr>
        <w:t xml:space="preserve"> </w:t>
      </w:r>
      <w:r w:rsidR="00165F76" w:rsidRPr="00BA6CEC">
        <w:rPr>
          <w:rFonts w:cs="Arial"/>
          <w:sz w:val="24"/>
          <w:szCs w:val="24"/>
        </w:rPr>
        <w:tab/>
        <w:t xml:space="preserve"> </w:t>
      </w:r>
    </w:p>
    <w:p w:rsidR="001A0C54" w:rsidRDefault="005910CF" w:rsidP="00D73E45">
      <w:pPr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3705B6">
        <w:rPr>
          <w:rFonts w:cs="Arial"/>
          <w:color w:val="000000"/>
          <w:sz w:val="24"/>
          <w:szCs w:val="24"/>
        </w:rPr>
        <w:t>Σ</w:t>
      </w:r>
      <w:r w:rsidR="004C59D6">
        <w:rPr>
          <w:rFonts w:cs="Arial"/>
          <w:color w:val="000000"/>
          <w:sz w:val="24"/>
          <w:szCs w:val="24"/>
        </w:rPr>
        <w:t>ας ενημερώνουμε ότι</w:t>
      </w:r>
      <w:r w:rsidR="004C59D6" w:rsidRPr="004C59D6">
        <w:rPr>
          <w:rFonts w:cs="Arial"/>
          <w:color w:val="000000"/>
          <w:sz w:val="24"/>
          <w:szCs w:val="24"/>
        </w:rPr>
        <w:t>,</w:t>
      </w:r>
      <w:r w:rsidR="00A35850">
        <w:rPr>
          <w:rFonts w:cs="Arial"/>
          <w:color w:val="000000"/>
          <w:sz w:val="24"/>
          <w:szCs w:val="24"/>
        </w:rPr>
        <w:t xml:space="preserve"> </w:t>
      </w:r>
      <w:r w:rsidR="004248D7">
        <w:rPr>
          <w:rFonts w:cs="Arial"/>
          <w:color w:val="000000"/>
          <w:sz w:val="24"/>
          <w:szCs w:val="24"/>
        </w:rPr>
        <w:t xml:space="preserve">παράλληλα με τη </w:t>
      </w:r>
      <w:r w:rsidR="00D66117">
        <w:rPr>
          <w:rFonts w:cs="Arial"/>
          <w:color w:val="000000"/>
          <w:sz w:val="24"/>
          <w:szCs w:val="24"/>
        </w:rPr>
        <w:t>δράση</w:t>
      </w:r>
      <w:r w:rsidR="004248D7" w:rsidRPr="00D66117">
        <w:rPr>
          <w:rFonts w:cs="Arial"/>
          <w:color w:val="000000"/>
          <w:sz w:val="24"/>
          <w:szCs w:val="24"/>
        </w:rPr>
        <w:t xml:space="preserve"> </w:t>
      </w:r>
      <w:r w:rsidR="00D66117" w:rsidRPr="00D66117">
        <w:rPr>
          <w:rFonts w:cs="Arial"/>
          <w:sz w:val="24"/>
          <w:szCs w:val="24"/>
        </w:rPr>
        <w:t>«Υιοθεσία  αρχαίων  θεάτρων.  Μαθητές  ξεναγούν  μαθητές  στα  αρχαία θέατρα»</w:t>
      </w:r>
      <w:r w:rsidR="00D66117">
        <w:rPr>
          <w:rFonts w:cs="Arial"/>
          <w:color w:val="000000"/>
          <w:sz w:val="24"/>
          <w:szCs w:val="24"/>
        </w:rPr>
        <w:t xml:space="preserve"> </w:t>
      </w:r>
      <w:r w:rsidR="004248D7">
        <w:rPr>
          <w:rFonts w:cs="Arial"/>
          <w:color w:val="000000"/>
          <w:sz w:val="24"/>
          <w:szCs w:val="24"/>
        </w:rPr>
        <w:t>για την οποία σας είχαμε ενημερώσει με το με αρ. πρωτ</w:t>
      </w:r>
      <w:r w:rsidR="004248D7" w:rsidRPr="008C07AE">
        <w:rPr>
          <w:rFonts w:cs="Arial"/>
          <w:color w:val="000000"/>
          <w:sz w:val="24"/>
          <w:szCs w:val="24"/>
        </w:rPr>
        <w:t xml:space="preserve">.  </w:t>
      </w:r>
      <w:r w:rsidR="008C07AE" w:rsidRPr="008C07AE">
        <w:rPr>
          <w:rFonts w:cs="Arial"/>
          <w:sz w:val="24"/>
          <w:szCs w:val="24"/>
        </w:rPr>
        <w:t>Φ.13.1/151278/Δ2</w:t>
      </w:r>
      <w:r w:rsidR="008C07AE">
        <w:rPr>
          <w:rFonts w:cs="Arial"/>
          <w:sz w:val="24"/>
          <w:szCs w:val="24"/>
        </w:rPr>
        <w:t>/28-9-2015</w:t>
      </w:r>
      <w:r w:rsidR="001A0C54">
        <w:rPr>
          <w:rFonts w:cs="Arial"/>
          <w:color w:val="000000"/>
          <w:sz w:val="24"/>
          <w:szCs w:val="24"/>
        </w:rPr>
        <w:t xml:space="preserve"> έγγραφό μας</w:t>
      </w:r>
      <w:r w:rsidR="001A0C54" w:rsidRPr="001A0C54">
        <w:rPr>
          <w:rFonts w:cs="Arial"/>
          <w:color w:val="000000"/>
          <w:sz w:val="24"/>
          <w:szCs w:val="24"/>
        </w:rPr>
        <w:t xml:space="preserve">, </w:t>
      </w:r>
      <w:r w:rsidR="001A0C54">
        <w:rPr>
          <w:rFonts w:cs="Arial"/>
          <w:color w:val="000000"/>
          <w:sz w:val="24"/>
          <w:szCs w:val="24"/>
        </w:rPr>
        <w:t>προγραμματίζεται από τα Υπουργεία Παιδείας και Πολιτισμού σε συνεργασία με τ</w:t>
      </w:r>
      <w:r w:rsidR="001A0C54" w:rsidRPr="00BA6CEC">
        <w:rPr>
          <w:rFonts w:cs="Arial"/>
          <w:color w:val="000000"/>
          <w:sz w:val="24"/>
          <w:szCs w:val="24"/>
        </w:rPr>
        <w:t>η</w:t>
      </w:r>
      <w:r w:rsidR="001A0C54">
        <w:rPr>
          <w:rFonts w:cs="Arial"/>
          <w:color w:val="000000"/>
          <w:sz w:val="24"/>
          <w:szCs w:val="24"/>
        </w:rPr>
        <w:t xml:space="preserve">ν </w:t>
      </w:r>
      <w:r w:rsidR="001A0C54" w:rsidRPr="00BA6CEC">
        <w:rPr>
          <w:rFonts w:cs="Arial"/>
          <w:color w:val="000000"/>
          <w:sz w:val="24"/>
          <w:szCs w:val="24"/>
        </w:rPr>
        <w:t xml:space="preserve"> </w:t>
      </w:r>
      <w:r w:rsidR="001A0C54" w:rsidRPr="00BA6CEC">
        <w:rPr>
          <w:rFonts w:cs="Arial"/>
          <w:sz w:val="24"/>
          <w:szCs w:val="24"/>
        </w:rPr>
        <w:t xml:space="preserve">Κίνηση Πολιτών </w:t>
      </w:r>
      <w:r w:rsidR="001A0C54">
        <w:rPr>
          <w:rFonts w:cs="Arial"/>
          <w:color w:val="000000"/>
          <w:sz w:val="24"/>
          <w:szCs w:val="24"/>
        </w:rPr>
        <w:t>ΔΙΑΖΩΜΑ</w:t>
      </w:r>
      <w:r w:rsidR="001A0C54" w:rsidRPr="00BA6CEC">
        <w:rPr>
          <w:rFonts w:cs="Arial"/>
          <w:sz w:val="24"/>
          <w:szCs w:val="24"/>
        </w:rPr>
        <w:t xml:space="preserve"> </w:t>
      </w:r>
      <w:r w:rsidR="001A0C54">
        <w:rPr>
          <w:rFonts w:cs="Arial"/>
          <w:color w:val="000000"/>
          <w:sz w:val="24"/>
          <w:szCs w:val="24"/>
        </w:rPr>
        <w:t xml:space="preserve">η δράση με τίτλο </w:t>
      </w:r>
      <w:r w:rsidR="001A0C54" w:rsidRPr="00D73E45">
        <w:rPr>
          <w:rFonts w:cs="Arial"/>
          <w:b/>
          <w:color w:val="000000"/>
          <w:sz w:val="24"/>
          <w:szCs w:val="24"/>
        </w:rPr>
        <w:t>«Οι μαθητές μας ξεναγούν στα αρχαία θέατρα».</w:t>
      </w:r>
      <w:r w:rsidR="001A0C54" w:rsidRPr="001A0C54">
        <w:rPr>
          <w:rFonts w:cs="Arial"/>
          <w:color w:val="000000"/>
          <w:sz w:val="24"/>
          <w:szCs w:val="24"/>
        </w:rPr>
        <w:t xml:space="preserve"> </w:t>
      </w:r>
      <w:r w:rsidR="001A0C54">
        <w:rPr>
          <w:rFonts w:cs="Arial"/>
          <w:color w:val="000000"/>
          <w:sz w:val="24"/>
          <w:szCs w:val="24"/>
        </w:rPr>
        <w:t>Η δράση αυτή,</w:t>
      </w:r>
      <w:r w:rsidR="008C07AE">
        <w:rPr>
          <w:rFonts w:cs="Arial"/>
          <w:color w:val="000000"/>
          <w:sz w:val="24"/>
          <w:szCs w:val="24"/>
        </w:rPr>
        <w:t xml:space="preserve"> </w:t>
      </w:r>
      <w:r w:rsidR="001A0C54">
        <w:rPr>
          <w:rFonts w:cs="Arial"/>
          <w:color w:val="000000"/>
          <w:sz w:val="24"/>
          <w:szCs w:val="24"/>
        </w:rPr>
        <w:t xml:space="preserve">όπως αναφέρει και στο </w:t>
      </w:r>
      <w:r w:rsidR="00D73E45">
        <w:rPr>
          <w:rFonts w:cs="Arial"/>
          <w:color w:val="000000"/>
          <w:sz w:val="24"/>
          <w:szCs w:val="24"/>
        </w:rPr>
        <w:t>με αρ. πρωτ.:</w:t>
      </w:r>
      <w:r w:rsidR="004C59D6">
        <w:rPr>
          <w:rFonts w:cs="Arial"/>
          <w:color w:val="000000"/>
          <w:sz w:val="24"/>
          <w:szCs w:val="24"/>
        </w:rPr>
        <w:t>ΥΠΠΟΑ/ΓΓΠ/368560/8837/</w:t>
      </w:r>
    </w:p>
    <w:p w:rsidR="00D73E45" w:rsidRPr="00D73E45" w:rsidRDefault="004C59D6" w:rsidP="00D73E45">
      <w:pPr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22-12-2015 </w:t>
      </w:r>
      <w:r w:rsidR="00A35850">
        <w:rPr>
          <w:rFonts w:cs="Arial"/>
          <w:color w:val="000000"/>
          <w:sz w:val="24"/>
          <w:szCs w:val="24"/>
        </w:rPr>
        <w:t>έγγραφο</w:t>
      </w:r>
      <w:r>
        <w:rPr>
          <w:rFonts w:cs="Arial"/>
          <w:color w:val="000000"/>
          <w:sz w:val="24"/>
          <w:szCs w:val="24"/>
        </w:rPr>
        <w:t xml:space="preserve"> της</w:t>
      </w:r>
      <w:r w:rsidR="00A35850">
        <w:rPr>
          <w:rFonts w:cs="Arial"/>
          <w:color w:val="000000"/>
          <w:sz w:val="24"/>
          <w:szCs w:val="24"/>
        </w:rPr>
        <w:t xml:space="preserve"> </w:t>
      </w:r>
      <w:r w:rsidR="001A0C54">
        <w:rPr>
          <w:rFonts w:cs="Arial"/>
          <w:color w:val="000000"/>
          <w:sz w:val="24"/>
          <w:szCs w:val="24"/>
        </w:rPr>
        <w:t xml:space="preserve">η </w:t>
      </w:r>
      <w:r>
        <w:rPr>
          <w:rFonts w:cs="Arial"/>
          <w:color w:val="000000"/>
          <w:sz w:val="24"/>
          <w:szCs w:val="24"/>
        </w:rPr>
        <w:t>Γενική</w:t>
      </w:r>
      <w:r w:rsidR="001A0C54">
        <w:rPr>
          <w:rFonts w:cs="Arial"/>
          <w:color w:val="000000"/>
          <w:sz w:val="24"/>
          <w:szCs w:val="24"/>
        </w:rPr>
        <w:t xml:space="preserve"> Γραμματέα</w:t>
      </w:r>
      <w:r w:rsidR="004248D7">
        <w:rPr>
          <w:rFonts w:cs="Arial"/>
          <w:color w:val="000000"/>
          <w:sz w:val="24"/>
          <w:szCs w:val="24"/>
        </w:rPr>
        <w:t>ς</w:t>
      </w:r>
      <w:r>
        <w:rPr>
          <w:rFonts w:cs="Arial"/>
          <w:color w:val="000000"/>
          <w:sz w:val="24"/>
          <w:szCs w:val="24"/>
        </w:rPr>
        <w:t xml:space="preserve"> του Υπουργείου Πολιτισμού και Αθλητισμού</w:t>
      </w:r>
      <w:r w:rsidR="00495F98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="00953DA4">
        <w:rPr>
          <w:rFonts w:cs="Arial"/>
          <w:color w:val="000000"/>
          <w:sz w:val="24"/>
          <w:szCs w:val="24"/>
        </w:rPr>
        <w:t xml:space="preserve">εντάσσεται </w:t>
      </w:r>
      <w:r>
        <w:rPr>
          <w:rFonts w:cs="Arial"/>
          <w:color w:val="000000"/>
          <w:sz w:val="24"/>
          <w:szCs w:val="24"/>
        </w:rPr>
        <w:t xml:space="preserve">στο πλαίσιο </w:t>
      </w:r>
      <w:r w:rsidR="00A35850">
        <w:rPr>
          <w:rFonts w:cs="Arial"/>
          <w:color w:val="000000"/>
          <w:sz w:val="24"/>
          <w:szCs w:val="24"/>
        </w:rPr>
        <w:t xml:space="preserve">της </w:t>
      </w:r>
      <w:r w:rsidR="00495F98">
        <w:rPr>
          <w:rFonts w:cs="Arial"/>
          <w:color w:val="000000"/>
          <w:sz w:val="24"/>
          <w:szCs w:val="24"/>
        </w:rPr>
        <w:t>πραγματοποίησης δράσεων μαθητικών κοινοτή</w:t>
      </w:r>
      <w:r w:rsidR="00A35850">
        <w:rPr>
          <w:rFonts w:cs="Arial"/>
          <w:color w:val="000000"/>
          <w:sz w:val="24"/>
          <w:szCs w:val="24"/>
        </w:rPr>
        <w:t>των σε αρχαι</w:t>
      </w:r>
      <w:r w:rsidR="00953DA4">
        <w:rPr>
          <w:rFonts w:cs="Arial"/>
          <w:color w:val="000000"/>
          <w:sz w:val="24"/>
          <w:szCs w:val="24"/>
        </w:rPr>
        <w:t>ολογικούς χώρου</w:t>
      </w:r>
      <w:r w:rsidR="00A50CA7">
        <w:rPr>
          <w:rFonts w:cs="Arial"/>
          <w:color w:val="000000"/>
          <w:sz w:val="24"/>
          <w:szCs w:val="24"/>
        </w:rPr>
        <w:t>ς και μουσεία</w:t>
      </w:r>
      <w:r w:rsidR="00A50CA7" w:rsidRPr="00A50CA7">
        <w:rPr>
          <w:rFonts w:cs="Arial"/>
          <w:color w:val="000000"/>
          <w:sz w:val="24"/>
          <w:szCs w:val="24"/>
        </w:rPr>
        <w:t xml:space="preserve">, </w:t>
      </w:r>
      <w:r w:rsidR="00A50CA7">
        <w:rPr>
          <w:rFonts w:cs="Arial"/>
          <w:color w:val="000000"/>
          <w:sz w:val="24"/>
          <w:szCs w:val="24"/>
        </w:rPr>
        <w:t>ανταποκρινόμενη</w:t>
      </w:r>
      <w:r w:rsidR="00953DA4">
        <w:rPr>
          <w:rFonts w:cs="Arial"/>
          <w:color w:val="000000"/>
          <w:sz w:val="24"/>
          <w:szCs w:val="24"/>
        </w:rPr>
        <w:t xml:space="preserve"> στην</w:t>
      </w:r>
      <w:r w:rsidR="00495F98">
        <w:rPr>
          <w:rFonts w:cs="Arial"/>
          <w:color w:val="000000"/>
          <w:sz w:val="24"/>
          <w:szCs w:val="24"/>
        </w:rPr>
        <w:t xml:space="preserve"> </w:t>
      </w:r>
      <w:r w:rsidR="00A35850">
        <w:rPr>
          <w:rFonts w:cs="Arial"/>
          <w:color w:val="000000"/>
          <w:sz w:val="24"/>
          <w:szCs w:val="24"/>
        </w:rPr>
        <w:t>εκπαιδευτική διάσταση</w:t>
      </w:r>
      <w:r w:rsidR="00495F98">
        <w:rPr>
          <w:rFonts w:cs="Arial"/>
          <w:color w:val="000000"/>
          <w:sz w:val="24"/>
          <w:szCs w:val="24"/>
        </w:rPr>
        <w:t xml:space="preserve"> της πολιτιστικής κληρονομία</w:t>
      </w:r>
      <w:r w:rsidR="00953DA4">
        <w:rPr>
          <w:rFonts w:cs="Arial"/>
          <w:color w:val="000000"/>
          <w:sz w:val="24"/>
          <w:szCs w:val="24"/>
        </w:rPr>
        <w:t xml:space="preserve">ς. </w:t>
      </w:r>
    </w:p>
    <w:p w:rsidR="00F52E55" w:rsidRDefault="008D1F64" w:rsidP="00D73E45">
      <w:pPr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Στο πλαίσιο</w:t>
      </w:r>
      <w:r w:rsidR="001A0C54">
        <w:rPr>
          <w:rFonts w:cs="Arial"/>
          <w:color w:val="000000"/>
          <w:sz w:val="24"/>
          <w:szCs w:val="24"/>
        </w:rPr>
        <w:t xml:space="preserve"> τη</w:t>
      </w:r>
      <w:r>
        <w:rPr>
          <w:rFonts w:cs="Arial"/>
          <w:color w:val="000000"/>
          <w:sz w:val="24"/>
          <w:szCs w:val="24"/>
        </w:rPr>
        <w:t>ς</w:t>
      </w:r>
      <w:r w:rsidR="001A0C54">
        <w:rPr>
          <w:rFonts w:cs="Arial"/>
          <w:color w:val="000000"/>
          <w:sz w:val="24"/>
          <w:szCs w:val="24"/>
        </w:rPr>
        <w:t xml:space="preserve"> δράση</w:t>
      </w:r>
      <w:r>
        <w:rPr>
          <w:rFonts w:cs="Arial"/>
          <w:color w:val="000000"/>
          <w:sz w:val="24"/>
          <w:szCs w:val="24"/>
        </w:rPr>
        <w:t xml:space="preserve">ς </w:t>
      </w:r>
      <w:r w:rsidR="00DC2E0B">
        <w:rPr>
          <w:rFonts w:cs="Arial"/>
          <w:color w:val="000000"/>
          <w:sz w:val="24"/>
          <w:szCs w:val="24"/>
        </w:rPr>
        <w:t xml:space="preserve"> </w:t>
      </w:r>
      <w:r w:rsidR="00953DA4">
        <w:rPr>
          <w:rFonts w:cs="Arial"/>
          <w:color w:val="000000"/>
          <w:sz w:val="24"/>
          <w:szCs w:val="24"/>
        </w:rPr>
        <w:t xml:space="preserve">μαθητές της Πρωτοβάθμιας και της Δευτεροβάθμιας Εκπαίδευσης </w:t>
      </w:r>
      <w:r w:rsidR="0094545C">
        <w:rPr>
          <w:rFonts w:cs="Arial"/>
          <w:color w:val="000000"/>
          <w:sz w:val="24"/>
          <w:szCs w:val="24"/>
        </w:rPr>
        <w:t xml:space="preserve">καλούνται να </w:t>
      </w:r>
      <w:r>
        <w:rPr>
          <w:rFonts w:cs="Arial"/>
          <w:color w:val="000000"/>
          <w:sz w:val="24"/>
          <w:szCs w:val="24"/>
        </w:rPr>
        <w:t xml:space="preserve">μας οδηγήσουν σε μια εικονική ξενάγηση στα αρχαία θέατρα της περιοχής τους δημιουργώντας </w:t>
      </w:r>
      <w:r w:rsidR="0094545C">
        <w:rPr>
          <w:rFonts w:cs="Arial"/>
          <w:color w:val="000000"/>
          <w:sz w:val="24"/>
          <w:szCs w:val="24"/>
        </w:rPr>
        <w:t>ερασιτεχνικά</w:t>
      </w:r>
      <w:r w:rsidR="00953DA4">
        <w:rPr>
          <w:rFonts w:cs="Arial"/>
          <w:color w:val="000000"/>
          <w:sz w:val="24"/>
          <w:szCs w:val="24"/>
        </w:rPr>
        <w:t xml:space="preserve"> βίντεο </w:t>
      </w:r>
      <w:r w:rsidR="00953DA4" w:rsidRPr="002347AE">
        <w:rPr>
          <w:rFonts w:cs="Arial"/>
          <w:sz w:val="24"/>
          <w:szCs w:val="24"/>
        </w:rPr>
        <w:t>μικρής διάρκειας – έως 10 λεπτά της ώρας</w:t>
      </w:r>
      <w:r w:rsidR="00953DA4">
        <w:rPr>
          <w:rFonts w:cs="Arial"/>
          <w:color w:val="000000"/>
          <w:sz w:val="24"/>
          <w:szCs w:val="24"/>
        </w:rPr>
        <w:t xml:space="preserve">- </w:t>
      </w:r>
      <w:r w:rsidR="0094545C">
        <w:rPr>
          <w:rFonts w:cs="Arial"/>
          <w:color w:val="000000"/>
          <w:sz w:val="24"/>
          <w:szCs w:val="24"/>
        </w:rPr>
        <w:t>στα οποία θα π</w:t>
      </w:r>
      <w:r>
        <w:rPr>
          <w:rFonts w:cs="Arial"/>
          <w:color w:val="000000"/>
          <w:sz w:val="24"/>
          <w:szCs w:val="24"/>
        </w:rPr>
        <w:t xml:space="preserve">αρουσιάζουν </w:t>
      </w:r>
      <w:r w:rsidR="0094545C">
        <w:rPr>
          <w:rFonts w:cs="Arial"/>
          <w:color w:val="000000"/>
          <w:sz w:val="24"/>
          <w:szCs w:val="24"/>
        </w:rPr>
        <w:t xml:space="preserve">την ιστορία και τη λειτουργία αρχαίων θεάτρων. Τα βίντεο θα </w:t>
      </w:r>
      <w:r w:rsidR="00F52E55">
        <w:rPr>
          <w:rFonts w:cs="Arial"/>
          <w:color w:val="000000"/>
          <w:sz w:val="24"/>
          <w:szCs w:val="24"/>
        </w:rPr>
        <w:t xml:space="preserve">πρέπει να είναι της μορφής </w:t>
      </w:r>
      <w:r w:rsidR="00F52E55">
        <w:rPr>
          <w:rFonts w:cs="Arial"/>
          <w:color w:val="000000"/>
          <w:sz w:val="24"/>
          <w:szCs w:val="24"/>
          <w:lang w:val="en-US"/>
        </w:rPr>
        <w:t>wmv</w:t>
      </w:r>
      <w:r w:rsidR="00F52E55" w:rsidRPr="00F52E55">
        <w:rPr>
          <w:rFonts w:cs="Arial"/>
          <w:color w:val="000000"/>
          <w:sz w:val="24"/>
          <w:szCs w:val="24"/>
        </w:rPr>
        <w:t xml:space="preserve">, </w:t>
      </w:r>
      <w:r w:rsidR="00F52E55">
        <w:rPr>
          <w:rFonts w:cs="Arial"/>
          <w:color w:val="000000"/>
          <w:sz w:val="24"/>
          <w:szCs w:val="24"/>
          <w:lang w:val="en-US"/>
        </w:rPr>
        <w:t>mp</w:t>
      </w:r>
      <w:r w:rsidR="00F52E55" w:rsidRPr="00F52E55">
        <w:rPr>
          <w:rFonts w:cs="Arial"/>
          <w:color w:val="000000"/>
          <w:sz w:val="24"/>
          <w:szCs w:val="24"/>
        </w:rPr>
        <w:t xml:space="preserve">4, </w:t>
      </w:r>
      <w:r w:rsidR="00F52E55">
        <w:rPr>
          <w:rFonts w:cs="Arial"/>
          <w:color w:val="000000"/>
          <w:sz w:val="24"/>
          <w:szCs w:val="24"/>
          <w:lang w:val="en-US"/>
        </w:rPr>
        <w:t>mov</w:t>
      </w:r>
      <w:r w:rsidR="00F52E55" w:rsidRPr="00F52E55">
        <w:rPr>
          <w:rFonts w:cs="Arial"/>
          <w:color w:val="000000"/>
          <w:sz w:val="24"/>
          <w:szCs w:val="24"/>
        </w:rPr>
        <w:t xml:space="preserve">, </w:t>
      </w:r>
      <w:r w:rsidR="00F52E55">
        <w:rPr>
          <w:rFonts w:cs="Arial"/>
          <w:color w:val="000000"/>
          <w:sz w:val="24"/>
          <w:szCs w:val="24"/>
          <w:lang w:val="en-US"/>
        </w:rPr>
        <w:t>flv</w:t>
      </w:r>
      <w:r w:rsidR="00F52E55" w:rsidRPr="00F52E55">
        <w:rPr>
          <w:rFonts w:cs="Arial"/>
          <w:color w:val="000000"/>
          <w:sz w:val="24"/>
          <w:szCs w:val="24"/>
        </w:rPr>
        <w:t xml:space="preserve"> </w:t>
      </w:r>
      <w:r w:rsidR="00F52E55">
        <w:rPr>
          <w:rFonts w:cs="Arial"/>
          <w:color w:val="000000"/>
          <w:sz w:val="24"/>
          <w:szCs w:val="24"/>
        </w:rPr>
        <w:t xml:space="preserve">ή </w:t>
      </w:r>
      <w:r w:rsidR="00F52E55">
        <w:rPr>
          <w:rFonts w:cs="Arial"/>
          <w:color w:val="000000"/>
          <w:sz w:val="24"/>
          <w:szCs w:val="24"/>
          <w:lang w:val="en-US"/>
        </w:rPr>
        <w:t>avi</w:t>
      </w:r>
      <w:r w:rsidR="00F52E55">
        <w:rPr>
          <w:rFonts w:cs="Arial"/>
          <w:color w:val="000000"/>
          <w:sz w:val="24"/>
          <w:szCs w:val="24"/>
        </w:rPr>
        <w:t xml:space="preserve"> και το μέγεθος </w:t>
      </w:r>
      <w:r w:rsidR="00695F0E">
        <w:rPr>
          <w:rFonts w:cs="Arial"/>
          <w:color w:val="000000"/>
          <w:sz w:val="24"/>
          <w:szCs w:val="24"/>
        </w:rPr>
        <w:t xml:space="preserve">τους </w:t>
      </w:r>
      <w:r w:rsidR="00F52E55">
        <w:rPr>
          <w:rFonts w:cs="Arial"/>
          <w:color w:val="000000"/>
          <w:sz w:val="24"/>
          <w:szCs w:val="24"/>
        </w:rPr>
        <w:t>να μην ξεπερνά τα 80ΜΒ. Πληροφορίες για τη δράση και αίτηση συμμετοχής έχουν αναρτηθεί σ</w:t>
      </w:r>
      <w:r w:rsidR="0094545C">
        <w:rPr>
          <w:rFonts w:cs="Arial"/>
          <w:color w:val="000000"/>
          <w:sz w:val="24"/>
          <w:szCs w:val="24"/>
        </w:rPr>
        <w:t xml:space="preserve">την ιστοσελίδα της ΕΡΤ </w:t>
      </w:r>
      <w:r w:rsidR="0094545C" w:rsidRPr="0094545C">
        <w:rPr>
          <w:rFonts w:cs="Arial"/>
          <w:color w:val="000000"/>
          <w:sz w:val="24"/>
          <w:szCs w:val="24"/>
        </w:rPr>
        <w:t>(</w:t>
      </w:r>
      <w:hyperlink r:id="rId9" w:history="1">
        <w:r w:rsidR="0094545C" w:rsidRPr="00C73FF0">
          <w:rPr>
            <w:rStyle w:val="-"/>
            <w:rFonts w:cs="Arial"/>
            <w:sz w:val="24"/>
            <w:szCs w:val="24"/>
            <w:lang w:val="en-US"/>
          </w:rPr>
          <w:t>www</w:t>
        </w:r>
        <w:r w:rsidR="0094545C" w:rsidRPr="00C73FF0">
          <w:rPr>
            <w:rStyle w:val="-"/>
            <w:rFonts w:cs="Arial"/>
            <w:sz w:val="24"/>
            <w:szCs w:val="24"/>
          </w:rPr>
          <w:t>.</w:t>
        </w:r>
        <w:r w:rsidR="0094545C" w:rsidRPr="00C73FF0">
          <w:rPr>
            <w:rStyle w:val="-"/>
            <w:rFonts w:cs="Arial"/>
            <w:sz w:val="24"/>
            <w:szCs w:val="24"/>
            <w:lang w:val="en-US"/>
          </w:rPr>
          <w:t>ert</w:t>
        </w:r>
        <w:r w:rsidR="0094545C" w:rsidRPr="00C73FF0">
          <w:rPr>
            <w:rStyle w:val="-"/>
            <w:rFonts w:cs="Arial"/>
            <w:sz w:val="24"/>
            <w:szCs w:val="24"/>
          </w:rPr>
          <w:t>.</w:t>
        </w:r>
        <w:r w:rsidR="0094545C" w:rsidRPr="00C73FF0">
          <w:rPr>
            <w:rStyle w:val="-"/>
            <w:rFonts w:cs="Arial"/>
            <w:sz w:val="24"/>
            <w:szCs w:val="24"/>
            <w:lang w:val="en-US"/>
          </w:rPr>
          <w:t>gr</w:t>
        </w:r>
      </w:hyperlink>
      <w:r w:rsidR="0094545C" w:rsidRPr="0094545C">
        <w:rPr>
          <w:rFonts w:cs="Arial"/>
          <w:color w:val="000000"/>
          <w:sz w:val="24"/>
          <w:szCs w:val="24"/>
        </w:rPr>
        <w:t>)</w:t>
      </w:r>
      <w:r w:rsidR="00F52E55">
        <w:rPr>
          <w:rFonts w:cs="Arial"/>
          <w:color w:val="000000"/>
          <w:sz w:val="24"/>
          <w:szCs w:val="24"/>
        </w:rPr>
        <w:t xml:space="preserve">. Καταληκτική ημερομηνία υποβολής των συμμετοχών είναι η </w:t>
      </w:r>
      <w:r w:rsidR="00F52E55" w:rsidRPr="00F52E55">
        <w:rPr>
          <w:rFonts w:cs="Arial"/>
          <w:b/>
          <w:color w:val="000000"/>
          <w:sz w:val="24"/>
          <w:szCs w:val="24"/>
        </w:rPr>
        <w:t>Παρασκευή 15 Απριλίου 2016</w:t>
      </w:r>
      <w:r w:rsidR="00F52E55">
        <w:rPr>
          <w:rFonts w:cs="Arial"/>
          <w:color w:val="000000"/>
          <w:sz w:val="24"/>
          <w:szCs w:val="24"/>
        </w:rPr>
        <w:t>.</w:t>
      </w:r>
    </w:p>
    <w:p w:rsidR="00695F0E" w:rsidRDefault="008D1F64" w:rsidP="008D1F64">
      <w:pPr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</w:t>
      </w:r>
      <w:r>
        <w:rPr>
          <w:rFonts w:cs="Arial"/>
          <w:color w:val="000000"/>
          <w:sz w:val="24"/>
          <w:szCs w:val="24"/>
        </w:rPr>
        <w:tab/>
      </w:r>
    </w:p>
    <w:p w:rsidR="001A0C54" w:rsidRPr="00AB1F2E" w:rsidRDefault="00695F0E" w:rsidP="00695F0E">
      <w:pPr>
        <w:spacing w:after="0" w:line="240" w:lineRule="auto"/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8D1F64">
        <w:rPr>
          <w:rFonts w:cs="Arial"/>
          <w:color w:val="000000"/>
          <w:sz w:val="24"/>
          <w:szCs w:val="24"/>
        </w:rPr>
        <w:t xml:space="preserve">Το σύνολο του οπτικοακουστικού υλικού που θα συγκεντρωθεί θα αξιοποιηθεί από τηλεοπτικές εκπομπές και την ιστοσελίδα της ΕΡΤ. </w:t>
      </w:r>
    </w:p>
    <w:p w:rsidR="0094545C" w:rsidRPr="00AB1F2E" w:rsidRDefault="001A0C54" w:rsidP="00D73E45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AB1F2E">
        <w:rPr>
          <w:rFonts w:cs="Arial"/>
          <w:color w:val="000000"/>
          <w:sz w:val="24"/>
          <w:szCs w:val="24"/>
        </w:rPr>
        <w:tab/>
      </w:r>
      <w:r w:rsidR="0094545C" w:rsidRPr="00AB1F2E">
        <w:rPr>
          <w:rFonts w:cs="Arial"/>
          <w:color w:val="000000"/>
          <w:sz w:val="24"/>
          <w:szCs w:val="24"/>
        </w:rPr>
        <w:t>Πολύτιμο βοήθημα για τη συγκεκριμένη δράση αποτελεί ο εκπαιδευτικός φάκελος του Υπουργείου Πολιτισμού με τίτλο «Αρχαίο θέατρο στον κύκλο του χρόνου»</w:t>
      </w:r>
      <w:r w:rsidR="00F42836" w:rsidRPr="00AB1F2E">
        <w:rPr>
          <w:rFonts w:cs="Arial"/>
          <w:color w:val="000000"/>
          <w:sz w:val="24"/>
          <w:szCs w:val="24"/>
        </w:rPr>
        <w:t xml:space="preserve"> που συντάχθηκε από το Τμήμα Εκπαιδευτικών Προγραμμάτων και Επικοινωνίας της </w:t>
      </w:r>
      <w:r w:rsidR="00BC46D0" w:rsidRPr="00AB1F2E">
        <w:rPr>
          <w:rFonts w:cs="Arial"/>
          <w:color w:val="000000"/>
          <w:sz w:val="24"/>
          <w:szCs w:val="24"/>
        </w:rPr>
        <w:t>Διεύθυνσης Μουσείων</w:t>
      </w:r>
      <w:r w:rsidR="00EA5FC8" w:rsidRPr="00AB1F2E">
        <w:rPr>
          <w:rFonts w:cs="Arial"/>
          <w:color w:val="000000"/>
          <w:sz w:val="24"/>
          <w:szCs w:val="24"/>
        </w:rPr>
        <w:t xml:space="preserve"> στο πλαίσιο της συγχρηματοδοτούμενης Πράξης του ΕΣΠΑ «Σχεδιασμός και παραγωγή εκπαιδευτικών εργαλείων για την ανάδειξη</w:t>
      </w:r>
      <w:r w:rsidR="00A50CA7" w:rsidRPr="00AB1F2E">
        <w:rPr>
          <w:rFonts w:cs="Arial"/>
          <w:color w:val="000000"/>
          <w:sz w:val="24"/>
          <w:szCs w:val="24"/>
        </w:rPr>
        <w:t xml:space="preserve"> της σημασίας  του θεάτρου στην αρχαιότητα και σήμερα» του Ε.Π. «Εκπαίδευση και Δια Βίου Μάθηση».</w:t>
      </w:r>
      <w:r w:rsidR="00BC46D0" w:rsidRPr="00AB1F2E">
        <w:rPr>
          <w:rFonts w:cs="Arial"/>
          <w:color w:val="000000"/>
          <w:sz w:val="24"/>
          <w:szCs w:val="24"/>
        </w:rPr>
        <w:t xml:space="preserve"> Ο φάκελος αυτός εμπεριέχει πλούσιο πληροφοριακό υλικό για την αρχαία δραματική τέχνη και για μία σειρά αρχαίων θεάτρων </w:t>
      </w:r>
      <w:r w:rsidR="00F42836" w:rsidRPr="00AB1F2E">
        <w:rPr>
          <w:rFonts w:cs="Arial"/>
          <w:color w:val="000000"/>
          <w:sz w:val="24"/>
          <w:szCs w:val="24"/>
        </w:rPr>
        <w:t>και έχει αποσταλεί στις κατά τόπους Διευθύνσεις Πρωτοβάθμιας</w:t>
      </w:r>
      <w:r w:rsidR="003515F5" w:rsidRPr="00AB1F2E">
        <w:rPr>
          <w:rFonts w:cs="Arial"/>
          <w:color w:val="000000"/>
          <w:sz w:val="24"/>
          <w:szCs w:val="24"/>
        </w:rPr>
        <w:t xml:space="preserve"> και Δευτεροβάθμιας Εκπαίδευσης</w:t>
      </w:r>
      <w:r w:rsidR="00F42836" w:rsidRPr="00AB1F2E">
        <w:rPr>
          <w:rFonts w:cs="Arial"/>
          <w:color w:val="000000"/>
          <w:sz w:val="24"/>
          <w:szCs w:val="24"/>
        </w:rPr>
        <w:t xml:space="preserve">. </w:t>
      </w:r>
      <w:r w:rsidR="003515F5" w:rsidRPr="00AB1F2E">
        <w:rPr>
          <w:rFonts w:cs="Arial"/>
          <w:color w:val="000000"/>
          <w:sz w:val="24"/>
          <w:szCs w:val="24"/>
        </w:rPr>
        <w:t xml:space="preserve">Εκπαιδευτικοί και μαθητές μπορούν να επισκεφθούν τον κόμβο του Υπουργείου Πολιτισμού </w:t>
      </w:r>
      <w:r w:rsidR="0010100C">
        <w:rPr>
          <w:rFonts w:cs="Arial"/>
          <w:color w:val="000000"/>
          <w:sz w:val="24"/>
          <w:szCs w:val="24"/>
          <w:lang w:val="en-US"/>
        </w:rPr>
        <w:t>ancienttheater</w:t>
      </w:r>
      <w:r w:rsidR="0010100C" w:rsidRPr="0010100C">
        <w:rPr>
          <w:rFonts w:cs="Arial"/>
          <w:color w:val="000000"/>
          <w:sz w:val="24"/>
          <w:szCs w:val="24"/>
        </w:rPr>
        <w:t>.</w:t>
      </w:r>
      <w:r w:rsidR="0010100C">
        <w:rPr>
          <w:rFonts w:cs="Arial"/>
          <w:color w:val="000000"/>
          <w:sz w:val="24"/>
          <w:szCs w:val="24"/>
          <w:lang w:val="en-US"/>
        </w:rPr>
        <w:t>culture</w:t>
      </w:r>
      <w:r w:rsidR="0010100C" w:rsidRPr="0010100C">
        <w:rPr>
          <w:rFonts w:cs="Arial"/>
          <w:color w:val="000000"/>
          <w:sz w:val="24"/>
          <w:szCs w:val="24"/>
        </w:rPr>
        <w:t>.</w:t>
      </w:r>
      <w:r w:rsidR="0010100C">
        <w:rPr>
          <w:rFonts w:cs="Arial"/>
          <w:color w:val="000000"/>
          <w:sz w:val="24"/>
          <w:szCs w:val="24"/>
          <w:lang w:val="en-US"/>
        </w:rPr>
        <w:t>gr</w:t>
      </w:r>
      <w:r w:rsidR="00695F0E" w:rsidRPr="0010100C">
        <w:rPr>
          <w:rFonts w:cs="Arial"/>
          <w:color w:val="000000"/>
          <w:sz w:val="24"/>
          <w:szCs w:val="24"/>
        </w:rPr>
        <w:t>,</w:t>
      </w:r>
      <w:r w:rsidR="0010100C" w:rsidRPr="0010100C">
        <w:rPr>
          <w:rFonts w:cs="Arial"/>
          <w:color w:val="000000"/>
          <w:sz w:val="24"/>
          <w:szCs w:val="24"/>
        </w:rPr>
        <w:t xml:space="preserve"> </w:t>
      </w:r>
      <w:r w:rsidR="003515F5" w:rsidRPr="00AB1F2E">
        <w:rPr>
          <w:rFonts w:cs="Arial"/>
          <w:color w:val="000000"/>
          <w:sz w:val="24"/>
          <w:szCs w:val="24"/>
        </w:rPr>
        <w:t xml:space="preserve">όπου </w:t>
      </w:r>
      <w:r w:rsidR="00A85D8B" w:rsidRPr="00AB1F2E">
        <w:rPr>
          <w:rFonts w:cs="Arial"/>
          <w:color w:val="000000"/>
          <w:sz w:val="24"/>
          <w:szCs w:val="24"/>
        </w:rPr>
        <w:t>θα βρουν πλούσιο πληροφοριακό υλικό και φωτογραφίες για τα αρχαία θέατρα, μηχανή αναζήτησης εκθεμάτων σχετικά με τα αρχαία θέατρα από μουσεία της χώρας και να ψυχαγωγηθούν με διαδραστικά παιχνίδια.</w:t>
      </w:r>
    </w:p>
    <w:p w:rsidR="005C2315" w:rsidRPr="00D73E45" w:rsidRDefault="00A85D8B" w:rsidP="00D73E45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AB1F2E">
        <w:rPr>
          <w:rFonts w:cs="Arial"/>
          <w:color w:val="000000"/>
          <w:sz w:val="24"/>
          <w:szCs w:val="24"/>
        </w:rPr>
        <w:tab/>
        <w:t xml:space="preserve">Για τον καλύτερο σχεδιασμό της </w:t>
      </w:r>
      <w:r w:rsidR="00036B16" w:rsidRPr="00AB1F2E">
        <w:rPr>
          <w:rFonts w:cs="Arial"/>
          <w:color w:val="000000"/>
          <w:sz w:val="24"/>
          <w:szCs w:val="24"/>
        </w:rPr>
        <w:t>δράσης οι συντονιστές των σχ</w:t>
      </w:r>
      <w:r w:rsidRPr="00AB1F2E">
        <w:rPr>
          <w:rFonts w:cs="Arial"/>
          <w:color w:val="000000"/>
          <w:sz w:val="24"/>
          <w:szCs w:val="24"/>
        </w:rPr>
        <w:t xml:space="preserve">ολείων που θα συμμετάσχουν σε αυτή, πρέπει να έρθουν σε συνεννόηση </w:t>
      </w:r>
      <w:r w:rsidR="00036B16" w:rsidRPr="00AB1F2E">
        <w:rPr>
          <w:rFonts w:cs="Arial"/>
          <w:color w:val="000000"/>
          <w:sz w:val="24"/>
          <w:szCs w:val="24"/>
        </w:rPr>
        <w:t>με τις κατά τόπους Εφορείες Αρχαιοτήτων</w:t>
      </w:r>
      <w:r w:rsidR="00EA5FC8" w:rsidRPr="00AB1F2E">
        <w:rPr>
          <w:rFonts w:cs="Arial"/>
          <w:color w:val="000000"/>
          <w:sz w:val="24"/>
          <w:szCs w:val="24"/>
        </w:rPr>
        <w:t xml:space="preserve"> ( επισυνάπτεται σχετικός </w:t>
      </w:r>
      <w:r w:rsidR="00DC2E0B" w:rsidRPr="00AB1F2E">
        <w:rPr>
          <w:rFonts w:cs="Arial"/>
          <w:color w:val="000000"/>
          <w:sz w:val="24"/>
          <w:szCs w:val="24"/>
        </w:rPr>
        <w:t xml:space="preserve">ενδεικτικός </w:t>
      </w:r>
      <w:r w:rsidR="00EA5FC8" w:rsidRPr="00AB1F2E">
        <w:rPr>
          <w:rFonts w:cs="Arial"/>
          <w:color w:val="000000"/>
          <w:sz w:val="24"/>
          <w:szCs w:val="24"/>
        </w:rPr>
        <w:t>κατάλογος).</w:t>
      </w:r>
    </w:p>
    <w:p w:rsidR="00D73E45" w:rsidRDefault="005C2315" w:rsidP="00D73E45">
      <w:pPr>
        <w:pStyle w:val="Default"/>
        <w:contextualSpacing/>
      </w:pPr>
      <w:r>
        <w:t xml:space="preserve"> </w:t>
      </w:r>
      <w:r w:rsidR="00D73E45">
        <w:tab/>
      </w:r>
      <w:r>
        <w:t xml:space="preserve">Για τη συμμετοχή των μαθητών/τριών στη δράση αλλά </w:t>
      </w:r>
      <w:r w:rsidR="00152B2E">
        <w:t xml:space="preserve">και </w:t>
      </w:r>
      <w:r>
        <w:t>για τη</w:t>
      </w:r>
      <w:r w:rsidR="00AB1F2E" w:rsidRPr="00AB1F2E">
        <w:t xml:space="preserve"> δημόσια προβολή των βίντεο από την</w:t>
      </w:r>
      <w:r w:rsidR="009D58F7" w:rsidRPr="009D58F7">
        <w:t xml:space="preserve"> </w:t>
      </w:r>
      <w:r>
        <w:t xml:space="preserve">ΕΡΤ απαιτείται </w:t>
      </w:r>
      <w:r w:rsidRPr="00AB1F2E">
        <w:t>έγγραφη συγκατάθ</w:t>
      </w:r>
      <w:r>
        <w:t>εση των γονέων/</w:t>
      </w:r>
      <w:r w:rsidR="00152B2E">
        <w:t xml:space="preserve"> </w:t>
      </w:r>
      <w:r>
        <w:t>κηδεμόνων</w:t>
      </w:r>
      <w:r w:rsidRPr="00AB1F2E">
        <w:t xml:space="preserve"> </w:t>
      </w:r>
      <w:r w:rsidR="00152B2E">
        <w:t>τους.</w:t>
      </w:r>
      <w:r w:rsidR="00AB1F2E">
        <w:t xml:space="preserve"> </w:t>
      </w:r>
      <w:r w:rsidR="00AB1F2E" w:rsidRPr="00AB1F2E">
        <w:t>Τα έντυπα της έγγρα</w:t>
      </w:r>
      <w:r>
        <w:t>φης συγκατάθεσης   θα διατηρηθού</w:t>
      </w:r>
      <w:r w:rsidR="00152B2E">
        <w:t xml:space="preserve">ν στο αρχείο των σχολείων. </w:t>
      </w:r>
    </w:p>
    <w:p w:rsidR="00E12C64" w:rsidRPr="0006697C" w:rsidRDefault="00E12C64" w:rsidP="00D73E45">
      <w:pPr>
        <w:pStyle w:val="Default"/>
        <w:contextualSpacing/>
      </w:pPr>
      <w:r>
        <w:tab/>
        <w:t xml:space="preserve">Πληροφορίες σχετικά με τους χώρους των αρχαίων θεάτρων παρέχονται από το ΔΙΑΖΩΜΑ </w:t>
      </w:r>
      <w:r w:rsidR="0010100C" w:rsidRPr="0010100C">
        <w:t xml:space="preserve">( </w:t>
      </w:r>
      <w:r w:rsidR="0010100C">
        <w:t>τηλέφωνο</w:t>
      </w:r>
      <w:r w:rsidR="0010100C" w:rsidRPr="0010100C">
        <w:t>:</w:t>
      </w:r>
      <w:r w:rsidR="0010100C">
        <w:t xml:space="preserve"> 210 8254 256) </w:t>
      </w:r>
      <w:r>
        <w:t>και σχετικά με τις προδ</w:t>
      </w:r>
      <w:r w:rsidR="0010100C">
        <w:t>ιαγραφές των βίντεο από την ΕΡΤ (</w:t>
      </w:r>
      <w:r w:rsidR="0010100C">
        <w:rPr>
          <w:lang w:val="en-US"/>
        </w:rPr>
        <w:t>e</w:t>
      </w:r>
      <w:r w:rsidR="0010100C" w:rsidRPr="0010100C">
        <w:t>-</w:t>
      </w:r>
      <w:r w:rsidR="0010100C">
        <w:rPr>
          <w:lang w:val="en-US"/>
        </w:rPr>
        <w:t>mail</w:t>
      </w:r>
      <w:r w:rsidR="0010100C" w:rsidRPr="0010100C">
        <w:t xml:space="preserve">: </w:t>
      </w:r>
      <w:hyperlink r:id="rId10" w:history="1">
        <w:r w:rsidR="0010100C" w:rsidRPr="009F6683">
          <w:rPr>
            <w:rStyle w:val="-"/>
            <w:lang w:val="en-US"/>
          </w:rPr>
          <w:t>webmaster</w:t>
        </w:r>
        <w:r w:rsidR="0010100C" w:rsidRPr="0010100C">
          <w:rPr>
            <w:rStyle w:val="-"/>
          </w:rPr>
          <w:t>@</w:t>
        </w:r>
        <w:r w:rsidR="0010100C" w:rsidRPr="009F6683">
          <w:rPr>
            <w:rStyle w:val="-"/>
            <w:lang w:val="en-US"/>
          </w:rPr>
          <w:t>ert</w:t>
        </w:r>
        <w:r w:rsidR="0010100C" w:rsidRPr="0010100C">
          <w:rPr>
            <w:rStyle w:val="-"/>
          </w:rPr>
          <w:t>.</w:t>
        </w:r>
        <w:r w:rsidR="0010100C" w:rsidRPr="009F6683">
          <w:rPr>
            <w:rStyle w:val="-"/>
            <w:lang w:val="en-US"/>
          </w:rPr>
          <w:t>gr</w:t>
        </w:r>
      </w:hyperlink>
      <w:r w:rsidR="0006697C">
        <w:t>).</w:t>
      </w:r>
    </w:p>
    <w:p w:rsidR="005C7DD3" w:rsidRPr="00D73E45" w:rsidRDefault="00D73E45" w:rsidP="00D73E45">
      <w:pPr>
        <w:pStyle w:val="Default"/>
        <w:contextualSpacing/>
      </w:pPr>
      <w:r w:rsidRPr="00E12C64">
        <w:tab/>
      </w:r>
      <w:r w:rsidR="00EA5FC8" w:rsidRPr="00AB1F2E">
        <w:rPr>
          <w:rFonts w:cs="Arial"/>
        </w:rPr>
        <w:t>Η</w:t>
      </w:r>
      <w:r w:rsidR="005C7DD3" w:rsidRPr="00AB1F2E">
        <w:rPr>
          <w:rFonts w:cs="Arial"/>
        </w:rPr>
        <w:t xml:space="preserve"> συμμετοχή </w:t>
      </w:r>
      <w:r w:rsidR="003603D6" w:rsidRPr="00AB1F2E">
        <w:rPr>
          <w:rFonts w:cs="Arial"/>
        </w:rPr>
        <w:t xml:space="preserve">των μαθητών και των εκπαιδευτικών </w:t>
      </w:r>
      <w:r w:rsidR="005C7DD3" w:rsidRPr="00AB1F2E">
        <w:rPr>
          <w:rFonts w:cs="Arial"/>
        </w:rPr>
        <w:t>στη</w:t>
      </w:r>
      <w:r w:rsidR="003603D6" w:rsidRPr="00AB1F2E">
        <w:rPr>
          <w:rFonts w:cs="Arial"/>
        </w:rPr>
        <w:t>ν εν λόγω</w:t>
      </w:r>
      <w:r w:rsidR="005C7DD3" w:rsidRPr="00AB1F2E">
        <w:rPr>
          <w:rFonts w:cs="Arial"/>
        </w:rPr>
        <w:t xml:space="preserve"> δράση είναι </w:t>
      </w:r>
      <w:r w:rsidR="003603D6" w:rsidRPr="00AB1F2E">
        <w:rPr>
          <w:rFonts w:cs="Arial"/>
        </w:rPr>
        <w:t xml:space="preserve">προαιρετική και θα υλοποιηθεί </w:t>
      </w:r>
      <w:r w:rsidR="0006697C">
        <w:rPr>
          <w:rFonts w:cs="Arial"/>
        </w:rPr>
        <w:t xml:space="preserve">χωρίς κόστος για το Δημόσιο, </w:t>
      </w:r>
      <w:r w:rsidR="003603D6" w:rsidRPr="00AB1F2E">
        <w:rPr>
          <w:rFonts w:cs="Arial"/>
        </w:rPr>
        <w:t xml:space="preserve">με ευθύνη των Διευθυντών και των Συλλόγων Διδασκόντων των </w:t>
      </w:r>
      <w:r w:rsidR="00543099" w:rsidRPr="00AB1F2E">
        <w:rPr>
          <w:rFonts w:cs="Arial"/>
        </w:rPr>
        <w:t xml:space="preserve">οικείων </w:t>
      </w:r>
      <w:r w:rsidR="003603D6" w:rsidRPr="00AB1F2E">
        <w:rPr>
          <w:rFonts w:cs="Arial"/>
        </w:rPr>
        <w:t xml:space="preserve">σχολικών μονάδων, με την προϋπόθεση ότι δεν παρακωλύεται η ομαλή λειτουργία των σχολείων. </w:t>
      </w:r>
    </w:p>
    <w:p w:rsidR="00152B2E" w:rsidRDefault="00DC64DD" w:rsidP="00D73E45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AB1F2E">
        <w:rPr>
          <w:rFonts w:cs="Arial"/>
          <w:b/>
          <w:color w:val="000000"/>
          <w:sz w:val="24"/>
          <w:szCs w:val="24"/>
        </w:rPr>
        <w:t xml:space="preserve">        </w:t>
      </w:r>
      <w:r w:rsidR="005C7DD3" w:rsidRPr="00AB1F2E">
        <w:rPr>
          <w:rFonts w:cs="Arial"/>
          <w:color w:val="000000"/>
          <w:sz w:val="24"/>
          <w:szCs w:val="24"/>
        </w:rPr>
        <w:t xml:space="preserve"> </w:t>
      </w:r>
      <w:r w:rsidR="003603D6" w:rsidRPr="00AB1F2E">
        <w:rPr>
          <w:rFonts w:cs="Arial"/>
          <w:color w:val="000000"/>
          <w:sz w:val="24"/>
          <w:szCs w:val="24"/>
        </w:rPr>
        <w:t xml:space="preserve"> </w:t>
      </w:r>
      <w:r w:rsidR="00A50CA7" w:rsidRPr="00AB1F2E">
        <w:rPr>
          <w:rFonts w:cs="Arial"/>
          <w:color w:val="000000"/>
          <w:sz w:val="24"/>
          <w:szCs w:val="24"/>
        </w:rPr>
        <w:tab/>
      </w:r>
    </w:p>
    <w:p w:rsidR="00DC64DD" w:rsidRPr="00AB1F2E" w:rsidRDefault="00152B2E" w:rsidP="00D73E45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DC64DD" w:rsidRPr="00AB1F2E">
        <w:rPr>
          <w:rFonts w:cs="Arial"/>
          <w:sz w:val="24"/>
          <w:szCs w:val="24"/>
        </w:rPr>
        <w:t>Σας παρακαλούμε να ενημερώσετε σχετικά τα σχολεία της αρμοδιότητάς σας.</w:t>
      </w:r>
    </w:p>
    <w:p w:rsidR="001605B8" w:rsidRDefault="001605B8" w:rsidP="00D73E45">
      <w:pPr>
        <w:spacing w:after="0" w:line="360" w:lineRule="auto"/>
        <w:ind w:left="-142" w:right="-355" w:hanging="142"/>
        <w:contextualSpacing/>
        <w:rPr>
          <w:rFonts w:cs="Arial"/>
          <w:sz w:val="24"/>
          <w:szCs w:val="24"/>
        </w:rPr>
      </w:pPr>
    </w:p>
    <w:p w:rsidR="008D1F64" w:rsidRPr="008D1F64" w:rsidRDefault="008D1F64" w:rsidP="008D1F64">
      <w:pPr>
        <w:spacing w:after="0"/>
        <w:ind w:left="-142" w:right="-355" w:hanging="142"/>
        <w:rPr>
          <w:rFonts w:cs="Arial"/>
        </w:rPr>
      </w:pPr>
      <w:r w:rsidRPr="008D1F64">
        <w:rPr>
          <w:rFonts w:cs="Arial"/>
        </w:rPr>
        <w:t>Συν.: 5 φύλλα (κατάλογος Εφορειών Αρχαιοτήτων)</w:t>
      </w:r>
    </w:p>
    <w:p w:rsidR="00152B2E" w:rsidRPr="008D1F64" w:rsidRDefault="00152B2E" w:rsidP="00D73E45">
      <w:pPr>
        <w:spacing w:after="0" w:line="360" w:lineRule="auto"/>
        <w:ind w:left="-142" w:right="-355" w:hanging="142"/>
        <w:rPr>
          <w:rFonts w:cs="Arial"/>
        </w:rPr>
      </w:pPr>
    </w:p>
    <w:p w:rsidR="008257BB" w:rsidRPr="00EA5FC8" w:rsidRDefault="00EA5FC8" w:rsidP="008257BB">
      <w:pPr>
        <w:spacing w:after="0"/>
        <w:ind w:left="-142" w:right="-355" w:hanging="142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D1F64">
        <w:rPr>
          <w:rFonts w:cs="Arial"/>
          <w:sz w:val="24"/>
          <w:szCs w:val="24"/>
        </w:rPr>
        <w:t xml:space="preserve">    </w:t>
      </w:r>
      <w:r w:rsidRPr="00EA5FC8">
        <w:rPr>
          <w:rFonts w:cs="Arial"/>
          <w:b/>
          <w:sz w:val="24"/>
          <w:szCs w:val="24"/>
        </w:rPr>
        <w:t>Ο ΓΕΝΙΚΟΣ ΓΡΑΜΜΑΤΕΑΣ</w:t>
      </w:r>
    </w:p>
    <w:p w:rsidR="00EA5FC8" w:rsidRPr="00EA5FC8" w:rsidRDefault="00EA5FC8" w:rsidP="008257BB">
      <w:pPr>
        <w:spacing w:after="0"/>
        <w:ind w:left="-142" w:right="-355" w:hanging="142"/>
        <w:rPr>
          <w:rFonts w:cs="Arial"/>
          <w:b/>
          <w:sz w:val="24"/>
          <w:szCs w:val="24"/>
        </w:rPr>
      </w:pPr>
    </w:p>
    <w:p w:rsidR="00EA5FC8" w:rsidRDefault="008D1F64" w:rsidP="008257BB">
      <w:pPr>
        <w:spacing w:after="0"/>
        <w:ind w:left="-142" w:right="-355" w:hanging="14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</w:p>
    <w:p w:rsidR="008D1F64" w:rsidRPr="00EA5FC8" w:rsidRDefault="008D1F64" w:rsidP="008257BB">
      <w:pPr>
        <w:spacing w:after="0"/>
        <w:ind w:left="-142" w:right="-355" w:hanging="142"/>
        <w:rPr>
          <w:rFonts w:cs="Arial"/>
          <w:b/>
          <w:sz w:val="24"/>
          <w:szCs w:val="24"/>
        </w:rPr>
      </w:pPr>
    </w:p>
    <w:p w:rsidR="008D1F64" w:rsidRPr="0010100C" w:rsidRDefault="00EA5FC8" w:rsidP="0010100C">
      <w:pPr>
        <w:spacing w:after="0"/>
        <w:ind w:left="-142" w:right="-355" w:hanging="142"/>
        <w:rPr>
          <w:rFonts w:cs="Arial"/>
          <w:b/>
          <w:sz w:val="24"/>
          <w:szCs w:val="24"/>
          <w:lang w:val="en-US"/>
        </w:rPr>
      </w:pPr>
      <w:r w:rsidRPr="00EA5FC8">
        <w:rPr>
          <w:rFonts w:cs="Arial"/>
          <w:b/>
          <w:sz w:val="24"/>
          <w:szCs w:val="24"/>
        </w:rPr>
        <w:tab/>
      </w:r>
      <w:r w:rsidRPr="00EA5FC8">
        <w:rPr>
          <w:rFonts w:cs="Arial"/>
          <w:b/>
          <w:sz w:val="24"/>
          <w:szCs w:val="24"/>
        </w:rPr>
        <w:tab/>
      </w:r>
      <w:r w:rsidRPr="00EA5FC8">
        <w:rPr>
          <w:rFonts w:cs="Arial"/>
          <w:b/>
          <w:sz w:val="24"/>
          <w:szCs w:val="24"/>
        </w:rPr>
        <w:tab/>
      </w:r>
      <w:r w:rsidRPr="00EA5FC8">
        <w:rPr>
          <w:rFonts w:cs="Arial"/>
          <w:b/>
          <w:sz w:val="24"/>
          <w:szCs w:val="24"/>
        </w:rPr>
        <w:tab/>
      </w:r>
      <w:r w:rsidRPr="00EA5FC8">
        <w:rPr>
          <w:rFonts w:cs="Arial"/>
          <w:b/>
          <w:sz w:val="24"/>
          <w:szCs w:val="24"/>
        </w:rPr>
        <w:tab/>
      </w:r>
      <w:r w:rsidRPr="00EA5FC8">
        <w:rPr>
          <w:rFonts w:cs="Arial"/>
          <w:b/>
          <w:sz w:val="24"/>
          <w:szCs w:val="24"/>
        </w:rPr>
        <w:tab/>
      </w:r>
      <w:r w:rsidRPr="00EA5FC8">
        <w:rPr>
          <w:rFonts w:cs="Arial"/>
          <w:b/>
          <w:sz w:val="24"/>
          <w:szCs w:val="24"/>
        </w:rPr>
        <w:tab/>
      </w:r>
      <w:r w:rsidRPr="00EA5FC8">
        <w:rPr>
          <w:rFonts w:cs="Arial"/>
          <w:b/>
          <w:sz w:val="24"/>
          <w:szCs w:val="24"/>
        </w:rPr>
        <w:tab/>
      </w:r>
      <w:r w:rsidRPr="00EA5FC8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 </w:t>
      </w:r>
      <w:r w:rsidR="008D1F64">
        <w:rPr>
          <w:rFonts w:cs="Arial"/>
          <w:b/>
          <w:sz w:val="24"/>
          <w:szCs w:val="24"/>
        </w:rPr>
        <w:t xml:space="preserve">     </w:t>
      </w:r>
      <w:r w:rsidRPr="00EA5FC8">
        <w:rPr>
          <w:rFonts w:cs="Arial"/>
          <w:b/>
          <w:sz w:val="24"/>
          <w:szCs w:val="24"/>
        </w:rPr>
        <w:t>ΙΩΑΝΝΗΣ Δ. ΠΑΝΤΗΣ</w:t>
      </w:r>
    </w:p>
    <w:p w:rsidR="0010100C" w:rsidRPr="0010100C" w:rsidRDefault="0010100C" w:rsidP="007D6406">
      <w:pPr>
        <w:tabs>
          <w:tab w:val="left" w:pos="5730"/>
        </w:tabs>
        <w:spacing w:after="0"/>
        <w:ind w:left="-142" w:right="-355" w:hanging="142"/>
        <w:rPr>
          <w:rFonts w:cs="Arial"/>
          <w:sz w:val="24"/>
          <w:szCs w:val="24"/>
          <w:lang w:val="en-US"/>
        </w:rPr>
      </w:pPr>
    </w:p>
    <w:p w:rsidR="0015253A" w:rsidRPr="00EA5FC8" w:rsidRDefault="003603D6" w:rsidP="007D6406">
      <w:pPr>
        <w:tabs>
          <w:tab w:val="left" w:pos="5730"/>
        </w:tabs>
        <w:spacing w:after="0"/>
        <w:ind w:left="-142" w:right="-355"/>
        <w:rPr>
          <w:rFonts w:eastAsia="Times New Roman" w:cs="Arial"/>
          <w:bCs/>
          <w:sz w:val="24"/>
          <w:szCs w:val="24"/>
          <w:lang w:eastAsia="el-GR"/>
        </w:rPr>
      </w:pPr>
      <w:r w:rsidRPr="00BA6CEC">
        <w:rPr>
          <w:rFonts w:cs="Arial"/>
          <w:sz w:val="24"/>
          <w:szCs w:val="24"/>
        </w:rPr>
        <w:t xml:space="preserve"> </w:t>
      </w:r>
      <w:r w:rsidRPr="00BA6CEC">
        <w:rPr>
          <w:rFonts w:eastAsia="Times New Roman" w:cs="Arial"/>
          <w:bCs/>
          <w:sz w:val="24"/>
          <w:szCs w:val="24"/>
          <w:u w:val="single"/>
          <w:lang w:eastAsia="el-GR"/>
        </w:rPr>
        <w:t>Εσωτερική Διανομή:</w:t>
      </w:r>
      <w:r w:rsidR="007D6406" w:rsidRPr="00BA6CEC">
        <w:rPr>
          <w:rFonts w:eastAsia="Times New Roman" w:cs="Arial"/>
          <w:bCs/>
          <w:sz w:val="24"/>
          <w:szCs w:val="24"/>
          <w:lang w:eastAsia="el-GR"/>
        </w:rPr>
        <w:t xml:space="preserve">      </w:t>
      </w:r>
    </w:p>
    <w:p w:rsidR="0015253A" w:rsidRDefault="0015253A" w:rsidP="007D6406">
      <w:pPr>
        <w:tabs>
          <w:tab w:val="left" w:pos="5730"/>
        </w:tabs>
        <w:spacing w:after="0"/>
        <w:ind w:left="-142" w:right="-355"/>
        <w:rPr>
          <w:rFonts w:eastAsia="Times New Roman" w:cs="Arial"/>
          <w:bCs/>
          <w:sz w:val="24"/>
          <w:szCs w:val="24"/>
          <w:lang w:eastAsia="el-GR"/>
        </w:rPr>
      </w:pPr>
      <w:r w:rsidRPr="0015253A">
        <w:rPr>
          <w:rFonts w:eastAsia="Times New Roman" w:cs="Arial"/>
          <w:bCs/>
          <w:sz w:val="24"/>
          <w:szCs w:val="24"/>
          <w:lang w:eastAsia="el-GR"/>
        </w:rPr>
        <w:t xml:space="preserve">1. </w:t>
      </w:r>
      <w:r>
        <w:rPr>
          <w:rFonts w:eastAsia="Times New Roman" w:cs="Arial"/>
          <w:bCs/>
          <w:sz w:val="24"/>
          <w:szCs w:val="24"/>
          <w:lang w:eastAsia="el-GR"/>
        </w:rPr>
        <w:t>Γραφείο Υπουργού (αρ. πρωτ. 12062/30-12-2015)</w:t>
      </w:r>
      <w:r w:rsidR="007D6406" w:rsidRPr="00BA6CEC">
        <w:rPr>
          <w:rFonts w:eastAsia="Times New Roman" w:cs="Arial"/>
          <w:bCs/>
          <w:sz w:val="24"/>
          <w:szCs w:val="24"/>
          <w:lang w:eastAsia="el-GR"/>
        </w:rPr>
        <w:t xml:space="preserve"> </w:t>
      </w:r>
    </w:p>
    <w:p w:rsidR="0015253A" w:rsidRDefault="0015253A" w:rsidP="007D6406">
      <w:pPr>
        <w:tabs>
          <w:tab w:val="left" w:pos="5730"/>
        </w:tabs>
        <w:spacing w:after="0"/>
        <w:ind w:left="-142" w:right="-355"/>
        <w:rPr>
          <w:rFonts w:eastAsia="Times New Roman" w:cs="Arial"/>
          <w:bCs/>
          <w:sz w:val="24"/>
          <w:szCs w:val="24"/>
          <w:lang w:eastAsia="el-GR"/>
        </w:rPr>
      </w:pPr>
      <w:r>
        <w:rPr>
          <w:rFonts w:eastAsia="Times New Roman" w:cs="Arial"/>
          <w:bCs/>
          <w:sz w:val="24"/>
          <w:szCs w:val="24"/>
          <w:lang w:eastAsia="el-GR"/>
        </w:rPr>
        <w:t>2. Γραφείο Γενικού Γραμματέα κ. Ι. Δ. Παντή</w:t>
      </w:r>
    </w:p>
    <w:p w:rsidR="003603D6" w:rsidRPr="00BA6CEC" w:rsidRDefault="0015253A" w:rsidP="007D6406">
      <w:pPr>
        <w:tabs>
          <w:tab w:val="left" w:pos="5730"/>
        </w:tabs>
        <w:spacing w:after="0"/>
        <w:ind w:left="-142" w:right="-355"/>
        <w:rPr>
          <w:rFonts w:eastAsia="Times New Roman" w:cs="Arial"/>
          <w:bCs/>
          <w:sz w:val="24"/>
          <w:szCs w:val="24"/>
          <w:u w:val="single"/>
          <w:lang w:eastAsia="el-GR"/>
        </w:rPr>
      </w:pPr>
      <w:r>
        <w:rPr>
          <w:rFonts w:eastAsia="Times New Roman" w:cs="Arial"/>
          <w:bCs/>
          <w:sz w:val="24"/>
          <w:szCs w:val="24"/>
          <w:lang w:eastAsia="el-GR"/>
        </w:rPr>
        <w:t>3. Γενική Δ/νση Σπουδών Π.Ε. και Δ.Ε.</w:t>
      </w:r>
      <w:r w:rsidR="007D6406" w:rsidRPr="00BA6CEC">
        <w:rPr>
          <w:rFonts w:eastAsia="Times New Roman" w:cs="Arial"/>
          <w:bCs/>
          <w:sz w:val="24"/>
          <w:szCs w:val="24"/>
          <w:lang w:eastAsia="el-GR"/>
        </w:rPr>
        <w:t xml:space="preserve">                                                     </w:t>
      </w:r>
      <w:r w:rsidR="007D6406" w:rsidRPr="00BA6CEC">
        <w:rPr>
          <w:rFonts w:cs="Arial"/>
          <w:sz w:val="24"/>
          <w:szCs w:val="24"/>
        </w:rPr>
        <w:t xml:space="preserve"> </w:t>
      </w:r>
      <w:r w:rsidRPr="0015253A">
        <w:rPr>
          <w:rFonts w:cs="Arial"/>
          <w:sz w:val="24"/>
          <w:szCs w:val="24"/>
        </w:rPr>
        <w:t xml:space="preserve"> </w:t>
      </w:r>
      <w:r w:rsidR="007D6406" w:rsidRPr="00BA6CEC">
        <w:rPr>
          <w:rFonts w:eastAsia="Times New Roman" w:cs="Arial"/>
          <w:bCs/>
          <w:sz w:val="24"/>
          <w:szCs w:val="24"/>
          <w:lang w:eastAsia="el-GR"/>
        </w:rPr>
        <w:t xml:space="preserve">.  </w:t>
      </w:r>
      <w:r w:rsidR="007D6406" w:rsidRPr="00BA6CEC">
        <w:rPr>
          <w:rFonts w:cs="Arial"/>
          <w:sz w:val="24"/>
          <w:szCs w:val="24"/>
        </w:rPr>
        <w:t xml:space="preserve">     </w:t>
      </w:r>
    </w:p>
    <w:p w:rsidR="003603D6" w:rsidRPr="0015253A" w:rsidRDefault="0015253A" w:rsidP="0015253A">
      <w:pPr>
        <w:tabs>
          <w:tab w:val="left" w:pos="5820"/>
        </w:tabs>
        <w:spacing w:after="0"/>
        <w:ind w:left="-142" w:right="-154" w:hanging="142"/>
        <w:rPr>
          <w:rFonts w:cs="Arial"/>
          <w:sz w:val="24"/>
          <w:szCs w:val="24"/>
        </w:rPr>
      </w:pPr>
      <w:r>
        <w:rPr>
          <w:rFonts w:eastAsia="Times New Roman" w:cs="Arial"/>
          <w:bCs/>
          <w:sz w:val="24"/>
          <w:szCs w:val="24"/>
          <w:lang w:eastAsia="el-GR"/>
        </w:rPr>
        <w:t xml:space="preserve">   4</w:t>
      </w:r>
      <w:r w:rsidR="003603D6" w:rsidRPr="00BA6CEC">
        <w:rPr>
          <w:rFonts w:eastAsia="Times New Roman" w:cs="Arial"/>
          <w:bCs/>
          <w:sz w:val="24"/>
          <w:szCs w:val="24"/>
          <w:lang w:eastAsia="el-GR"/>
        </w:rPr>
        <w:t>.</w:t>
      </w:r>
      <w:r>
        <w:rPr>
          <w:rFonts w:eastAsia="Times New Roman" w:cs="Arial"/>
          <w:bCs/>
          <w:sz w:val="24"/>
          <w:szCs w:val="24"/>
          <w:lang w:eastAsia="el-GR"/>
        </w:rPr>
        <w:t xml:space="preserve"> </w:t>
      </w:r>
      <w:r w:rsidR="003603D6" w:rsidRPr="00BA6CEC">
        <w:rPr>
          <w:rFonts w:eastAsia="Times New Roman" w:cs="Arial"/>
          <w:bCs/>
          <w:sz w:val="24"/>
          <w:szCs w:val="24"/>
          <w:lang w:eastAsia="el-GR"/>
        </w:rPr>
        <w:t>Διεύθυν</w:t>
      </w:r>
      <w:r>
        <w:rPr>
          <w:rFonts w:eastAsia="Times New Roman" w:cs="Arial"/>
          <w:bCs/>
          <w:sz w:val="24"/>
          <w:szCs w:val="24"/>
          <w:lang w:eastAsia="el-GR"/>
        </w:rPr>
        <w:t xml:space="preserve">ση Επαγγελματικής  Εκπαίδευσης, </w:t>
      </w:r>
      <w:r w:rsidR="003603D6" w:rsidRPr="00BA6CEC">
        <w:rPr>
          <w:rFonts w:eastAsia="Times New Roman" w:cs="Arial"/>
          <w:bCs/>
          <w:sz w:val="24"/>
          <w:szCs w:val="24"/>
          <w:lang w:eastAsia="el-GR"/>
        </w:rPr>
        <w:t xml:space="preserve"> Τμήμα Β΄</w:t>
      </w:r>
      <w:r w:rsidR="007D6406" w:rsidRPr="00BA6CEC">
        <w:rPr>
          <w:rFonts w:eastAsia="Times New Roman" w:cs="Arial"/>
          <w:bCs/>
          <w:sz w:val="24"/>
          <w:szCs w:val="24"/>
          <w:lang w:eastAsia="el-GR"/>
        </w:rPr>
        <w:t xml:space="preserve">                                                                               </w:t>
      </w:r>
    </w:p>
    <w:p w:rsidR="00ED2BF0" w:rsidRPr="0015253A" w:rsidRDefault="0015253A" w:rsidP="0015253A">
      <w:pPr>
        <w:tabs>
          <w:tab w:val="left" w:pos="6240"/>
        </w:tabs>
        <w:spacing w:after="0"/>
        <w:ind w:left="-142" w:right="-154" w:hanging="142"/>
        <w:rPr>
          <w:rFonts w:eastAsia="Times New Roman" w:cs="Arial"/>
          <w:bCs/>
          <w:sz w:val="24"/>
          <w:szCs w:val="24"/>
          <w:lang w:eastAsia="el-GR"/>
        </w:rPr>
      </w:pPr>
      <w:r>
        <w:rPr>
          <w:rFonts w:eastAsia="Times New Roman" w:cs="Arial"/>
          <w:bCs/>
          <w:sz w:val="24"/>
          <w:szCs w:val="24"/>
          <w:lang w:eastAsia="el-GR"/>
        </w:rPr>
        <w:t xml:space="preserve">   5</w:t>
      </w:r>
      <w:r w:rsidR="003603D6" w:rsidRPr="00BA6CEC">
        <w:rPr>
          <w:rFonts w:eastAsia="Times New Roman" w:cs="Arial"/>
          <w:bCs/>
          <w:sz w:val="24"/>
          <w:szCs w:val="24"/>
          <w:lang w:eastAsia="el-GR"/>
        </w:rPr>
        <w:t>.</w:t>
      </w:r>
      <w:r>
        <w:rPr>
          <w:rFonts w:eastAsia="Times New Roman" w:cs="Arial"/>
          <w:bCs/>
          <w:sz w:val="24"/>
          <w:szCs w:val="24"/>
          <w:lang w:eastAsia="el-GR"/>
        </w:rPr>
        <w:t xml:space="preserve"> </w:t>
      </w:r>
      <w:r w:rsidR="00ED2BF0" w:rsidRPr="00BA6CEC">
        <w:rPr>
          <w:rFonts w:eastAsia="Times New Roman" w:cs="Arial"/>
          <w:bCs/>
          <w:sz w:val="24"/>
          <w:szCs w:val="24"/>
          <w:lang w:eastAsia="el-GR"/>
        </w:rPr>
        <w:t>Δ/νση Σπουδών, Προγραμμάτων και</w:t>
      </w:r>
      <w:r>
        <w:rPr>
          <w:rFonts w:eastAsia="Times New Roman" w:cs="Arial"/>
          <w:bCs/>
          <w:sz w:val="24"/>
          <w:szCs w:val="24"/>
          <w:lang w:eastAsia="el-GR"/>
        </w:rPr>
        <w:t xml:space="preserve"> </w:t>
      </w:r>
      <w:r w:rsidR="00657B9C" w:rsidRPr="00BA6CEC">
        <w:rPr>
          <w:rFonts w:eastAsia="Times New Roman" w:cs="Arial"/>
          <w:bCs/>
          <w:sz w:val="24"/>
          <w:szCs w:val="24"/>
          <w:lang w:eastAsia="el-GR"/>
        </w:rPr>
        <w:t>Οργάνωσης Π.Ε., Τμήμα Γ΄</w:t>
      </w:r>
      <w:r w:rsidR="00657B9C" w:rsidRPr="00BA6CEC">
        <w:rPr>
          <w:rFonts w:cs="Arial"/>
          <w:sz w:val="24"/>
          <w:szCs w:val="24"/>
        </w:rPr>
        <w:tab/>
      </w:r>
      <w:r w:rsidRPr="0015253A">
        <w:rPr>
          <w:rFonts w:eastAsia="Times New Roman" w:cs="Arial"/>
          <w:bCs/>
          <w:sz w:val="24"/>
          <w:szCs w:val="24"/>
          <w:lang w:eastAsia="el-GR"/>
        </w:rPr>
        <w:t xml:space="preserve"> </w:t>
      </w:r>
    </w:p>
    <w:p w:rsidR="001E79DE" w:rsidRDefault="0015253A" w:rsidP="00EA5FC8">
      <w:pPr>
        <w:spacing w:after="0"/>
        <w:ind w:left="-142" w:right="-154" w:hanging="142"/>
        <w:rPr>
          <w:rFonts w:cs="Arial"/>
          <w:sz w:val="24"/>
          <w:szCs w:val="24"/>
        </w:rPr>
      </w:pPr>
      <w:r>
        <w:rPr>
          <w:rFonts w:eastAsia="Times New Roman" w:cs="Arial"/>
          <w:bCs/>
          <w:sz w:val="24"/>
          <w:szCs w:val="24"/>
          <w:lang w:eastAsia="el-GR"/>
        </w:rPr>
        <w:t xml:space="preserve">   6</w:t>
      </w:r>
      <w:r w:rsidR="00ED2BF0" w:rsidRPr="00BA6CEC">
        <w:rPr>
          <w:rFonts w:eastAsia="Times New Roman" w:cs="Arial"/>
          <w:bCs/>
          <w:sz w:val="24"/>
          <w:szCs w:val="24"/>
          <w:lang w:eastAsia="el-GR"/>
        </w:rPr>
        <w:t>.</w:t>
      </w:r>
      <w:r>
        <w:rPr>
          <w:rFonts w:eastAsia="Times New Roman" w:cs="Arial"/>
          <w:bCs/>
          <w:sz w:val="24"/>
          <w:szCs w:val="24"/>
          <w:lang w:eastAsia="el-GR"/>
        </w:rPr>
        <w:t xml:space="preserve"> Δ/νση Σπουδών, Προγραμμάτων και </w:t>
      </w:r>
      <w:r w:rsidR="003603D6" w:rsidRPr="00BA6CEC">
        <w:rPr>
          <w:rFonts w:eastAsia="Times New Roman" w:cs="Arial"/>
          <w:bCs/>
          <w:sz w:val="24"/>
          <w:szCs w:val="24"/>
          <w:lang w:eastAsia="el-GR"/>
        </w:rPr>
        <w:t xml:space="preserve">Οργάνωσης Δ.Ε., Τμήμα Γ΄                                      </w:t>
      </w:r>
      <w:r w:rsidR="007D6406" w:rsidRPr="00BA6CEC">
        <w:rPr>
          <w:rFonts w:eastAsia="Times New Roman" w:cs="Arial"/>
          <w:bCs/>
          <w:sz w:val="24"/>
          <w:szCs w:val="24"/>
          <w:lang w:eastAsia="el-GR"/>
        </w:rPr>
        <w:tab/>
      </w:r>
      <w:r w:rsidR="007D6406" w:rsidRPr="00BA6CEC">
        <w:rPr>
          <w:rFonts w:cs="Arial"/>
          <w:sz w:val="24"/>
          <w:szCs w:val="24"/>
        </w:rPr>
        <w:tab/>
      </w:r>
      <w:r w:rsidR="003603D6" w:rsidRPr="00BA6CEC">
        <w:rPr>
          <w:rFonts w:cs="Arial"/>
          <w:sz w:val="24"/>
          <w:szCs w:val="24"/>
        </w:rPr>
        <w:t xml:space="preserve">   </w:t>
      </w:r>
      <w:r w:rsidR="003603D6" w:rsidRPr="00BA6CEC">
        <w:rPr>
          <w:rFonts w:cs="Arial"/>
          <w:sz w:val="24"/>
          <w:szCs w:val="24"/>
        </w:rPr>
        <w:tab/>
      </w:r>
      <w:r w:rsidR="007D6406" w:rsidRPr="00BA6CEC">
        <w:rPr>
          <w:rFonts w:cs="Arial"/>
          <w:sz w:val="24"/>
          <w:szCs w:val="24"/>
        </w:rPr>
        <w:t xml:space="preserve">                        </w:t>
      </w:r>
      <w:r w:rsidR="003603D6" w:rsidRPr="00BA6CEC">
        <w:rPr>
          <w:rFonts w:cs="Arial"/>
          <w:sz w:val="24"/>
          <w:szCs w:val="24"/>
        </w:rPr>
        <w:t xml:space="preserve">           </w:t>
      </w:r>
    </w:p>
    <w:p w:rsidR="00E12C64" w:rsidRPr="0010100C" w:rsidRDefault="00E12C64" w:rsidP="00E12C64">
      <w:pPr>
        <w:spacing w:after="0"/>
        <w:ind w:left="-142" w:right="-355" w:hanging="142"/>
        <w:rPr>
          <w:rFonts w:cs="Arial"/>
          <w:sz w:val="24"/>
          <w:szCs w:val="24"/>
          <w:lang w:val="en-US"/>
        </w:rPr>
      </w:pPr>
    </w:p>
    <w:sectPr w:rsidR="00E12C64" w:rsidRPr="0010100C" w:rsidSect="00C965BF">
      <w:pgSz w:w="11906" w:h="16838"/>
      <w:pgMar w:top="426" w:right="1466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8F" w:rsidRDefault="00C4668F">
      <w:pPr>
        <w:spacing w:after="0" w:line="240" w:lineRule="auto"/>
      </w:pPr>
      <w:r>
        <w:separator/>
      </w:r>
    </w:p>
  </w:endnote>
  <w:endnote w:type="continuationSeparator" w:id="1">
    <w:p w:rsidR="00C4668F" w:rsidRDefault="00C4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8F" w:rsidRDefault="00C4668F">
      <w:pPr>
        <w:spacing w:after="0" w:line="240" w:lineRule="auto"/>
      </w:pPr>
      <w:r>
        <w:separator/>
      </w:r>
    </w:p>
  </w:footnote>
  <w:footnote w:type="continuationSeparator" w:id="1">
    <w:p w:rsidR="00C4668F" w:rsidRDefault="00C4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B00"/>
    <w:multiLevelType w:val="hybridMultilevel"/>
    <w:tmpl w:val="98DCB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2106"/>
    <w:multiLevelType w:val="hybridMultilevel"/>
    <w:tmpl w:val="09824240"/>
    <w:lvl w:ilvl="0" w:tplc="0F36F22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63" w:hanging="360"/>
      </w:pPr>
    </w:lvl>
    <w:lvl w:ilvl="2" w:tplc="0408001B" w:tentative="1">
      <w:start w:val="1"/>
      <w:numFmt w:val="lowerRoman"/>
      <w:lvlText w:val="%3."/>
      <w:lvlJc w:val="right"/>
      <w:pPr>
        <w:ind w:left="2683" w:hanging="180"/>
      </w:pPr>
    </w:lvl>
    <w:lvl w:ilvl="3" w:tplc="0408000F" w:tentative="1">
      <w:start w:val="1"/>
      <w:numFmt w:val="decimal"/>
      <w:lvlText w:val="%4."/>
      <w:lvlJc w:val="left"/>
      <w:pPr>
        <w:ind w:left="3403" w:hanging="360"/>
      </w:pPr>
    </w:lvl>
    <w:lvl w:ilvl="4" w:tplc="04080019" w:tentative="1">
      <w:start w:val="1"/>
      <w:numFmt w:val="lowerLetter"/>
      <w:lvlText w:val="%5."/>
      <w:lvlJc w:val="left"/>
      <w:pPr>
        <w:ind w:left="4123" w:hanging="360"/>
      </w:pPr>
    </w:lvl>
    <w:lvl w:ilvl="5" w:tplc="0408001B" w:tentative="1">
      <w:start w:val="1"/>
      <w:numFmt w:val="lowerRoman"/>
      <w:lvlText w:val="%6."/>
      <w:lvlJc w:val="right"/>
      <w:pPr>
        <w:ind w:left="4843" w:hanging="180"/>
      </w:pPr>
    </w:lvl>
    <w:lvl w:ilvl="6" w:tplc="0408000F" w:tentative="1">
      <w:start w:val="1"/>
      <w:numFmt w:val="decimal"/>
      <w:lvlText w:val="%7."/>
      <w:lvlJc w:val="left"/>
      <w:pPr>
        <w:ind w:left="5563" w:hanging="360"/>
      </w:pPr>
    </w:lvl>
    <w:lvl w:ilvl="7" w:tplc="04080019" w:tentative="1">
      <w:start w:val="1"/>
      <w:numFmt w:val="lowerLetter"/>
      <w:lvlText w:val="%8."/>
      <w:lvlJc w:val="left"/>
      <w:pPr>
        <w:ind w:left="6283" w:hanging="360"/>
      </w:pPr>
    </w:lvl>
    <w:lvl w:ilvl="8" w:tplc="0408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">
    <w:nsid w:val="28EE781F"/>
    <w:multiLevelType w:val="hybridMultilevel"/>
    <w:tmpl w:val="6CC64B80"/>
    <w:lvl w:ilvl="0" w:tplc="70E8D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BD789D"/>
    <w:multiLevelType w:val="hybridMultilevel"/>
    <w:tmpl w:val="D2AEED04"/>
    <w:lvl w:ilvl="0" w:tplc="544A0B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3D43292"/>
    <w:multiLevelType w:val="hybridMultilevel"/>
    <w:tmpl w:val="992A8738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D961094"/>
    <w:multiLevelType w:val="hybridMultilevel"/>
    <w:tmpl w:val="0A141596"/>
    <w:lvl w:ilvl="0" w:tplc="96B07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37A10A9"/>
    <w:multiLevelType w:val="hybridMultilevel"/>
    <w:tmpl w:val="05C4B0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62471"/>
    <w:multiLevelType w:val="hybridMultilevel"/>
    <w:tmpl w:val="32B83E0A"/>
    <w:lvl w:ilvl="0" w:tplc="46B27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F05"/>
    <w:rsid w:val="000102A3"/>
    <w:rsid w:val="000133A4"/>
    <w:rsid w:val="00022BC3"/>
    <w:rsid w:val="00022D11"/>
    <w:rsid w:val="00024BF0"/>
    <w:rsid w:val="0003326C"/>
    <w:rsid w:val="00036B16"/>
    <w:rsid w:val="00052086"/>
    <w:rsid w:val="000562AC"/>
    <w:rsid w:val="0005757D"/>
    <w:rsid w:val="0006697C"/>
    <w:rsid w:val="00067097"/>
    <w:rsid w:val="00070E07"/>
    <w:rsid w:val="00074E78"/>
    <w:rsid w:val="00082624"/>
    <w:rsid w:val="00090CF5"/>
    <w:rsid w:val="000A7D6A"/>
    <w:rsid w:val="000B1371"/>
    <w:rsid w:val="000C0BFC"/>
    <w:rsid w:val="000E05E8"/>
    <w:rsid w:val="000F02E1"/>
    <w:rsid w:val="0010100C"/>
    <w:rsid w:val="0010183C"/>
    <w:rsid w:val="00110E23"/>
    <w:rsid w:val="00130713"/>
    <w:rsid w:val="00134198"/>
    <w:rsid w:val="00141E7E"/>
    <w:rsid w:val="001447AF"/>
    <w:rsid w:val="00145B02"/>
    <w:rsid w:val="00151FF1"/>
    <w:rsid w:val="0015253A"/>
    <w:rsid w:val="00152B2E"/>
    <w:rsid w:val="001605B8"/>
    <w:rsid w:val="00165F76"/>
    <w:rsid w:val="0018310D"/>
    <w:rsid w:val="001A0C54"/>
    <w:rsid w:val="001A2D8F"/>
    <w:rsid w:val="001A52E1"/>
    <w:rsid w:val="001B2E3E"/>
    <w:rsid w:val="001C3187"/>
    <w:rsid w:val="001D109F"/>
    <w:rsid w:val="001D7362"/>
    <w:rsid w:val="001E79DE"/>
    <w:rsid w:val="00213F05"/>
    <w:rsid w:val="00217DCF"/>
    <w:rsid w:val="00220019"/>
    <w:rsid w:val="00221C94"/>
    <w:rsid w:val="00222C0B"/>
    <w:rsid w:val="0023306E"/>
    <w:rsid w:val="00233CF2"/>
    <w:rsid w:val="002347AE"/>
    <w:rsid w:val="00234B11"/>
    <w:rsid w:val="00235A6C"/>
    <w:rsid w:val="00250937"/>
    <w:rsid w:val="00256A50"/>
    <w:rsid w:val="00265A92"/>
    <w:rsid w:val="00265F61"/>
    <w:rsid w:val="00272AF5"/>
    <w:rsid w:val="00272F01"/>
    <w:rsid w:val="0029279F"/>
    <w:rsid w:val="00294EFE"/>
    <w:rsid w:val="00295D12"/>
    <w:rsid w:val="00297EE9"/>
    <w:rsid w:val="002A2A5A"/>
    <w:rsid w:val="002A2D4D"/>
    <w:rsid w:val="002A4D9A"/>
    <w:rsid w:val="002C49C8"/>
    <w:rsid w:val="002D2245"/>
    <w:rsid w:val="002D3428"/>
    <w:rsid w:val="002E0009"/>
    <w:rsid w:val="002E4C17"/>
    <w:rsid w:val="002E5392"/>
    <w:rsid w:val="002F25A9"/>
    <w:rsid w:val="002F743C"/>
    <w:rsid w:val="002F758B"/>
    <w:rsid w:val="00306CCC"/>
    <w:rsid w:val="00315A65"/>
    <w:rsid w:val="00331961"/>
    <w:rsid w:val="003412C5"/>
    <w:rsid w:val="0034561B"/>
    <w:rsid w:val="003515F5"/>
    <w:rsid w:val="003603D6"/>
    <w:rsid w:val="00361159"/>
    <w:rsid w:val="00362C8E"/>
    <w:rsid w:val="003705B6"/>
    <w:rsid w:val="0037235B"/>
    <w:rsid w:val="0037397C"/>
    <w:rsid w:val="00382B89"/>
    <w:rsid w:val="003942A5"/>
    <w:rsid w:val="003C1299"/>
    <w:rsid w:val="003C49F8"/>
    <w:rsid w:val="003C5ABD"/>
    <w:rsid w:val="003C74E0"/>
    <w:rsid w:val="003E5030"/>
    <w:rsid w:val="00406921"/>
    <w:rsid w:val="004121F8"/>
    <w:rsid w:val="00412C44"/>
    <w:rsid w:val="004238DF"/>
    <w:rsid w:val="004248D7"/>
    <w:rsid w:val="00432317"/>
    <w:rsid w:val="00433735"/>
    <w:rsid w:val="00441594"/>
    <w:rsid w:val="00453C13"/>
    <w:rsid w:val="00457569"/>
    <w:rsid w:val="004669B0"/>
    <w:rsid w:val="0047134A"/>
    <w:rsid w:val="004805BD"/>
    <w:rsid w:val="00480A0F"/>
    <w:rsid w:val="00480C21"/>
    <w:rsid w:val="00482CFC"/>
    <w:rsid w:val="00483622"/>
    <w:rsid w:val="0049467D"/>
    <w:rsid w:val="00495F98"/>
    <w:rsid w:val="004A5E2E"/>
    <w:rsid w:val="004B6065"/>
    <w:rsid w:val="004B7CDC"/>
    <w:rsid w:val="004C1658"/>
    <w:rsid w:val="004C1C7F"/>
    <w:rsid w:val="004C59D6"/>
    <w:rsid w:val="004D3778"/>
    <w:rsid w:val="004D72F2"/>
    <w:rsid w:val="004E6BA1"/>
    <w:rsid w:val="004F0694"/>
    <w:rsid w:val="004F0C9D"/>
    <w:rsid w:val="0051542A"/>
    <w:rsid w:val="0051604D"/>
    <w:rsid w:val="0051761D"/>
    <w:rsid w:val="00520EE4"/>
    <w:rsid w:val="005356C3"/>
    <w:rsid w:val="00542132"/>
    <w:rsid w:val="005421E2"/>
    <w:rsid w:val="00543099"/>
    <w:rsid w:val="005432E5"/>
    <w:rsid w:val="005622CD"/>
    <w:rsid w:val="00570AC1"/>
    <w:rsid w:val="005724E3"/>
    <w:rsid w:val="00574DAA"/>
    <w:rsid w:val="00575F6C"/>
    <w:rsid w:val="0058064B"/>
    <w:rsid w:val="00582715"/>
    <w:rsid w:val="00586946"/>
    <w:rsid w:val="005910CF"/>
    <w:rsid w:val="00597BAB"/>
    <w:rsid w:val="005A1930"/>
    <w:rsid w:val="005A3950"/>
    <w:rsid w:val="005A47C3"/>
    <w:rsid w:val="005A5DA2"/>
    <w:rsid w:val="005C113B"/>
    <w:rsid w:val="005C2315"/>
    <w:rsid w:val="005C3042"/>
    <w:rsid w:val="005C7DD3"/>
    <w:rsid w:val="005D0A40"/>
    <w:rsid w:val="005D6305"/>
    <w:rsid w:val="005D7807"/>
    <w:rsid w:val="005E5306"/>
    <w:rsid w:val="006055A5"/>
    <w:rsid w:val="00614B0C"/>
    <w:rsid w:val="00630D53"/>
    <w:rsid w:val="00631C4C"/>
    <w:rsid w:val="00642BDF"/>
    <w:rsid w:val="00644CC8"/>
    <w:rsid w:val="00644FFE"/>
    <w:rsid w:val="00645D75"/>
    <w:rsid w:val="00647D00"/>
    <w:rsid w:val="00657A0B"/>
    <w:rsid w:val="00657B9C"/>
    <w:rsid w:val="006659F4"/>
    <w:rsid w:val="0066618A"/>
    <w:rsid w:val="00674BE7"/>
    <w:rsid w:val="006764B0"/>
    <w:rsid w:val="0069002E"/>
    <w:rsid w:val="0069384F"/>
    <w:rsid w:val="00695F0E"/>
    <w:rsid w:val="0069685E"/>
    <w:rsid w:val="006A2F84"/>
    <w:rsid w:val="006C2F41"/>
    <w:rsid w:val="006C7F4F"/>
    <w:rsid w:val="006E41C2"/>
    <w:rsid w:val="00706F59"/>
    <w:rsid w:val="0072594E"/>
    <w:rsid w:val="0075460C"/>
    <w:rsid w:val="007550B5"/>
    <w:rsid w:val="00757035"/>
    <w:rsid w:val="007670DA"/>
    <w:rsid w:val="00771324"/>
    <w:rsid w:val="00774E98"/>
    <w:rsid w:val="007B00C4"/>
    <w:rsid w:val="007B2AFA"/>
    <w:rsid w:val="007B5670"/>
    <w:rsid w:val="007C23F1"/>
    <w:rsid w:val="007D6406"/>
    <w:rsid w:val="007E0D50"/>
    <w:rsid w:val="007E1711"/>
    <w:rsid w:val="007E201A"/>
    <w:rsid w:val="007E4B35"/>
    <w:rsid w:val="007E54CA"/>
    <w:rsid w:val="0081014B"/>
    <w:rsid w:val="008213DB"/>
    <w:rsid w:val="0082204E"/>
    <w:rsid w:val="008233D4"/>
    <w:rsid w:val="008257BB"/>
    <w:rsid w:val="0083120C"/>
    <w:rsid w:val="008312E4"/>
    <w:rsid w:val="0083210E"/>
    <w:rsid w:val="0083604F"/>
    <w:rsid w:val="00837492"/>
    <w:rsid w:val="0084103D"/>
    <w:rsid w:val="00842862"/>
    <w:rsid w:val="00842D5A"/>
    <w:rsid w:val="00872579"/>
    <w:rsid w:val="00880C4B"/>
    <w:rsid w:val="0088155B"/>
    <w:rsid w:val="008830FC"/>
    <w:rsid w:val="0088794E"/>
    <w:rsid w:val="00897E73"/>
    <w:rsid w:val="008A48B6"/>
    <w:rsid w:val="008A7F8A"/>
    <w:rsid w:val="008B409F"/>
    <w:rsid w:val="008C07AE"/>
    <w:rsid w:val="008C5929"/>
    <w:rsid w:val="008D1F64"/>
    <w:rsid w:val="008E03AC"/>
    <w:rsid w:val="008F77E8"/>
    <w:rsid w:val="0091086E"/>
    <w:rsid w:val="00914CB0"/>
    <w:rsid w:val="0092429F"/>
    <w:rsid w:val="00924A12"/>
    <w:rsid w:val="0094545C"/>
    <w:rsid w:val="00953DA4"/>
    <w:rsid w:val="00955043"/>
    <w:rsid w:val="00961409"/>
    <w:rsid w:val="009644CD"/>
    <w:rsid w:val="00972A85"/>
    <w:rsid w:val="00981D05"/>
    <w:rsid w:val="00983291"/>
    <w:rsid w:val="00987643"/>
    <w:rsid w:val="00987B73"/>
    <w:rsid w:val="00990FCC"/>
    <w:rsid w:val="00991D95"/>
    <w:rsid w:val="009A3746"/>
    <w:rsid w:val="009A6534"/>
    <w:rsid w:val="009C4D57"/>
    <w:rsid w:val="009D58F7"/>
    <w:rsid w:val="009E12AA"/>
    <w:rsid w:val="009E4E02"/>
    <w:rsid w:val="009F2B8A"/>
    <w:rsid w:val="00A14C23"/>
    <w:rsid w:val="00A16F9E"/>
    <w:rsid w:val="00A20F80"/>
    <w:rsid w:val="00A210DD"/>
    <w:rsid w:val="00A2467D"/>
    <w:rsid w:val="00A268F9"/>
    <w:rsid w:val="00A35850"/>
    <w:rsid w:val="00A378C1"/>
    <w:rsid w:val="00A46398"/>
    <w:rsid w:val="00A47C02"/>
    <w:rsid w:val="00A50CA7"/>
    <w:rsid w:val="00A521AE"/>
    <w:rsid w:val="00A53D69"/>
    <w:rsid w:val="00A76E04"/>
    <w:rsid w:val="00A779A5"/>
    <w:rsid w:val="00A81DD3"/>
    <w:rsid w:val="00A85D8B"/>
    <w:rsid w:val="00A87A96"/>
    <w:rsid w:val="00A91B23"/>
    <w:rsid w:val="00AA28DC"/>
    <w:rsid w:val="00AA2FA3"/>
    <w:rsid w:val="00AA315C"/>
    <w:rsid w:val="00AB1F2E"/>
    <w:rsid w:val="00AB3E88"/>
    <w:rsid w:val="00AB5A4A"/>
    <w:rsid w:val="00AC1EF5"/>
    <w:rsid w:val="00AD20DA"/>
    <w:rsid w:val="00AD415D"/>
    <w:rsid w:val="00AE20B7"/>
    <w:rsid w:val="00AE260D"/>
    <w:rsid w:val="00AE2D2E"/>
    <w:rsid w:val="00AE5060"/>
    <w:rsid w:val="00AF2D53"/>
    <w:rsid w:val="00B157F1"/>
    <w:rsid w:val="00B15C41"/>
    <w:rsid w:val="00B26095"/>
    <w:rsid w:val="00B42884"/>
    <w:rsid w:val="00B4333D"/>
    <w:rsid w:val="00B50257"/>
    <w:rsid w:val="00B50E34"/>
    <w:rsid w:val="00B5621E"/>
    <w:rsid w:val="00B6042B"/>
    <w:rsid w:val="00B74C58"/>
    <w:rsid w:val="00B772C3"/>
    <w:rsid w:val="00B82FC2"/>
    <w:rsid w:val="00B845AA"/>
    <w:rsid w:val="00B908C9"/>
    <w:rsid w:val="00B927D0"/>
    <w:rsid w:val="00BA02F2"/>
    <w:rsid w:val="00BA5225"/>
    <w:rsid w:val="00BA6CEC"/>
    <w:rsid w:val="00BC46D0"/>
    <w:rsid w:val="00BE0035"/>
    <w:rsid w:val="00BF1DCC"/>
    <w:rsid w:val="00C12425"/>
    <w:rsid w:val="00C12B67"/>
    <w:rsid w:val="00C13EDE"/>
    <w:rsid w:val="00C21515"/>
    <w:rsid w:val="00C245B8"/>
    <w:rsid w:val="00C2489D"/>
    <w:rsid w:val="00C273E0"/>
    <w:rsid w:val="00C34EE2"/>
    <w:rsid w:val="00C4668F"/>
    <w:rsid w:val="00C47B13"/>
    <w:rsid w:val="00C91692"/>
    <w:rsid w:val="00C965BF"/>
    <w:rsid w:val="00CC4078"/>
    <w:rsid w:val="00CD0CFB"/>
    <w:rsid w:val="00CE174B"/>
    <w:rsid w:val="00CF3D95"/>
    <w:rsid w:val="00CF5B67"/>
    <w:rsid w:val="00D078C1"/>
    <w:rsid w:val="00D13D01"/>
    <w:rsid w:val="00D423AF"/>
    <w:rsid w:val="00D52608"/>
    <w:rsid w:val="00D53841"/>
    <w:rsid w:val="00D66117"/>
    <w:rsid w:val="00D667E8"/>
    <w:rsid w:val="00D732A7"/>
    <w:rsid w:val="00D73E45"/>
    <w:rsid w:val="00D841CE"/>
    <w:rsid w:val="00D85719"/>
    <w:rsid w:val="00D90F93"/>
    <w:rsid w:val="00D93D7F"/>
    <w:rsid w:val="00D96302"/>
    <w:rsid w:val="00D97D5F"/>
    <w:rsid w:val="00D97E9B"/>
    <w:rsid w:val="00DA2E41"/>
    <w:rsid w:val="00DA6F00"/>
    <w:rsid w:val="00DC06C3"/>
    <w:rsid w:val="00DC2E0B"/>
    <w:rsid w:val="00DC64DD"/>
    <w:rsid w:val="00DC727E"/>
    <w:rsid w:val="00DC7C09"/>
    <w:rsid w:val="00DE7761"/>
    <w:rsid w:val="00DE7996"/>
    <w:rsid w:val="00DF0240"/>
    <w:rsid w:val="00DF18EA"/>
    <w:rsid w:val="00DF4E30"/>
    <w:rsid w:val="00E01B48"/>
    <w:rsid w:val="00E12C64"/>
    <w:rsid w:val="00E212FE"/>
    <w:rsid w:val="00E24DD3"/>
    <w:rsid w:val="00E27997"/>
    <w:rsid w:val="00E346B4"/>
    <w:rsid w:val="00E412E5"/>
    <w:rsid w:val="00E4436C"/>
    <w:rsid w:val="00E44CDB"/>
    <w:rsid w:val="00E54787"/>
    <w:rsid w:val="00E71C90"/>
    <w:rsid w:val="00E828CA"/>
    <w:rsid w:val="00E82C94"/>
    <w:rsid w:val="00E844FE"/>
    <w:rsid w:val="00E91411"/>
    <w:rsid w:val="00EA2BF3"/>
    <w:rsid w:val="00EA320B"/>
    <w:rsid w:val="00EA5FC8"/>
    <w:rsid w:val="00EB68E5"/>
    <w:rsid w:val="00EC3B25"/>
    <w:rsid w:val="00ED0570"/>
    <w:rsid w:val="00ED09AE"/>
    <w:rsid w:val="00ED2BF0"/>
    <w:rsid w:val="00ED3375"/>
    <w:rsid w:val="00ED5077"/>
    <w:rsid w:val="00EE60CE"/>
    <w:rsid w:val="00EE7009"/>
    <w:rsid w:val="00F0189E"/>
    <w:rsid w:val="00F02F1D"/>
    <w:rsid w:val="00F119D3"/>
    <w:rsid w:val="00F17928"/>
    <w:rsid w:val="00F26792"/>
    <w:rsid w:val="00F31BA1"/>
    <w:rsid w:val="00F334C2"/>
    <w:rsid w:val="00F377AA"/>
    <w:rsid w:val="00F42836"/>
    <w:rsid w:val="00F52E55"/>
    <w:rsid w:val="00F656D1"/>
    <w:rsid w:val="00F66207"/>
    <w:rsid w:val="00F72EA0"/>
    <w:rsid w:val="00F744A8"/>
    <w:rsid w:val="00F769C4"/>
    <w:rsid w:val="00F77F6C"/>
    <w:rsid w:val="00F85773"/>
    <w:rsid w:val="00FA10A8"/>
    <w:rsid w:val="00FA3C71"/>
    <w:rsid w:val="00FA51ED"/>
    <w:rsid w:val="00FC6D18"/>
    <w:rsid w:val="00FD0224"/>
    <w:rsid w:val="00FE1F48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1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3F05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nhideWhenUsed/>
    <w:rsid w:val="00DC64DD"/>
    <w:rPr>
      <w:color w:val="0000FF"/>
      <w:u w:val="single"/>
    </w:rPr>
  </w:style>
  <w:style w:type="paragraph" w:customStyle="1" w:styleId="Default">
    <w:name w:val="Default"/>
    <w:rsid w:val="00AB1F2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bmaster@er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596D-BE3E-4031-ADA9-4BE8AFF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5507</CharactersWithSpaces>
  <SharedDoc>false</SharedDoc>
  <HLinks>
    <vt:vector size="12" baseType="variant">
      <vt:variant>
        <vt:i4>6684744</vt:i4>
      </vt:variant>
      <vt:variant>
        <vt:i4>3</vt:i4>
      </vt:variant>
      <vt:variant>
        <vt:i4>0</vt:i4>
      </vt:variant>
      <vt:variant>
        <vt:i4>5</vt:i4>
      </vt:variant>
      <vt:variant>
        <vt:lpwstr>mailto:webmaster@ert.gr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http://www.ert.gr/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dc:description/>
  <cp:lastModifiedBy>sxoldrast</cp:lastModifiedBy>
  <cp:revision>2</cp:revision>
  <cp:lastPrinted>2016-02-18T10:35:00Z</cp:lastPrinted>
  <dcterms:created xsi:type="dcterms:W3CDTF">2016-02-22T07:34:00Z</dcterms:created>
  <dcterms:modified xsi:type="dcterms:W3CDTF">2016-02-22T07:34:00Z</dcterms:modified>
</cp:coreProperties>
</file>