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43" w:rsidRPr="00C26668" w:rsidRDefault="00D17379" w:rsidP="00A5551C">
      <w:pPr>
        <w:tabs>
          <w:tab w:val="right" w:pos="6572"/>
        </w:tabs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561975</wp:posOffset>
            </wp:positionV>
            <wp:extent cx="990600" cy="971550"/>
            <wp:effectExtent l="19050" t="0" r="0" b="0"/>
            <wp:wrapNone/>
            <wp:docPr id="10" name="Εικόνα 10" descr="NEO LOGO lKPE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O LOGO lKPE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A7F4C" w:rsidRPr="008A7F4C">
        <w:rPr>
          <w:rFonts w:ascii="Comic Sans MS" w:hAnsi="Comic Sans MS"/>
          <w:b/>
          <w:sz w:val="28"/>
        </w:rPr>
        <w:t xml:space="preserve">  </w:t>
      </w:r>
      <w:r>
        <w:rPr>
          <w:noProof/>
        </w:rPr>
        <w:drawing>
          <wp:inline distT="0" distB="0" distL="0" distR="0">
            <wp:extent cx="2400300" cy="2105025"/>
            <wp:effectExtent l="19050" t="0" r="0" b="0"/>
            <wp:docPr id="1" name="Εικόνα 1" descr="ΣΕΠΙ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ΕΠΙΑ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F4C" w:rsidRPr="008A7F4C">
        <w:rPr>
          <w:rFonts w:ascii="Comic Sans MS" w:hAnsi="Comic Sans MS"/>
          <w:b/>
          <w:sz w:val="28"/>
        </w:rPr>
        <w:t xml:space="preserve">         </w:t>
      </w:r>
      <w:r w:rsidR="00C26668" w:rsidRPr="00C26668">
        <w:rPr>
          <w:rFonts w:ascii="Comic Sans MS" w:hAnsi="Comic Sans MS"/>
          <w:b/>
          <w:sz w:val="28"/>
        </w:rPr>
        <w:t xml:space="preserve">      </w:t>
      </w:r>
    </w:p>
    <w:p w:rsidR="0037304E" w:rsidRPr="00403ABB" w:rsidRDefault="008A7F4C" w:rsidP="00A5551C">
      <w:pPr>
        <w:tabs>
          <w:tab w:val="right" w:pos="6572"/>
        </w:tabs>
        <w:rPr>
          <w:rFonts w:ascii="Comic Sans MS" w:hAnsi="Comic Sans MS"/>
          <w:b/>
          <w:sz w:val="28"/>
        </w:rPr>
      </w:pPr>
      <w:r w:rsidRPr="008A7F4C">
        <w:rPr>
          <w:rFonts w:ascii="Comic Sans MS" w:hAnsi="Comic Sans MS"/>
          <w:b/>
          <w:sz w:val="28"/>
        </w:rPr>
        <w:t xml:space="preserve"> </w:t>
      </w:r>
      <w:r w:rsidR="00426043" w:rsidRPr="00403ABB">
        <w:rPr>
          <w:rFonts w:ascii="Comic Sans MS" w:hAnsi="Comic Sans MS"/>
          <w:b/>
          <w:sz w:val="28"/>
        </w:rPr>
        <w:t xml:space="preserve">    </w:t>
      </w:r>
    </w:p>
    <w:p w:rsidR="0037304E" w:rsidRPr="00C26668" w:rsidRDefault="00403ABB" w:rsidP="00A5551C">
      <w:pPr>
        <w:tabs>
          <w:tab w:val="right" w:pos="6572"/>
        </w:tabs>
        <w:rPr>
          <w:rFonts w:ascii="Comic Sans MS" w:hAnsi="Comic Sans MS"/>
          <w:b/>
        </w:rPr>
      </w:pPr>
      <w:r w:rsidRPr="00C26668">
        <w:rPr>
          <w:color w:val="008000"/>
        </w:rPr>
        <w:t>«ΟΤΑΝ Η ΦΥΣΗ ΔΗΜΙΟΥΡΓΕΙ</w:t>
      </w:r>
      <w:r w:rsidR="00B06C74">
        <w:rPr>
          <w:color w:val="008000"/>
        </w:rPr>
        <w:t>… ΠΟΛΙΤΙΣΜΟ</w:t>
      </w:r>
      <w:r w:rsidRPr="00C26668">
        <w:rPr>
          <w:color w:val="008000"/>
        </w:rPr>
        <w:t xml:space="preserve">»  </w:t>
      </w:r>
    </w:p>
    <w:p w:rsidR="00403ABB" w:rsidRPr="00C26668" w:rsidRDefault="0037304E" w:rsidP="00A5551C">
      <w:pPr>
        <w:tabs>
          <w:tab w:val="right" w:pos="6572"/>
        </w:tabs>
        <w:rPr>
          <w:rFonts w:ascii="Comic Sans MS" w:hAnsi="Comic Sans MS"/>
          <w:b/>
          <w:sz w:val="28"/>
        </w:rPr>
      </w:pPr>
      <w:r w:rsidRPr="00403ABB">
        <w:rPr>
          <w:rFonts w:ascii="Comic Sans MS" w:hAnsi="Comic Sans MS"/>
          <w:b/>
          <w:sz w:val="28"/>
        </w:rPr>
        <w:t xml:space="preserve">               </w:t>
      </w:r>
    </w:p>
    <w:p w:rsidR="00403ABB" w:rsidRPr="00C26668" w:rsidRDefault="00403ABB" w:rsidP="00A5551C">
      <w:pPr>
        <w:tabs>
          <w:tab w:val="right" w:pos="6572"/>
        </w:tabs>
        <w:rPr>
          <w:rFonts w:ascii="Comic Sans MS" w:hAnsi="Comic Sans MS"/>
          <w:b/>
          <w:sz w:val="28"/>
        </w:rPr>
      </w:pPr>
    </w:p>
    <w:p w:rsidR="008A7F4C" w:rsidRPr="008A7F4C" w:rsidRDefault="00403ABB" w:rsidP="00A5551C">
      <w:pPr>
        <w:tabs>
          <w:tab w:val="right" w:pos="6572"/>
        </w:tabs>
        <w:rPr>
          <w:rFonts w:ascii="Comic Sans MS" w:hAnsi="Comic Sans MS"/>
          <w:b/>
          <w:sz w:val="28"/>
        </w:rPr>
      </w:pPr>
      <w:r w:rsidRPr="00C26668">
        <w:rPr>
          <w:rFonts w:ascii="Comic Sans MS" w:hAnsi="Comic Sans MS"/>
          <w:b/>
          <w:sz w:val="28"/>
        </w:rPr>
        <w:t xml:space="preserve">              </w:t>
      </w:r>
      <w:r w:rsidR="00426043" w:rsidRPr="00403ABB">
        <w:rPr>
          <w:rFonts w:ascii="Comic Sans MS" w:hAnsi="Comic Sans MS"/>
          <w:b/>
          <w:sz w:val="28"/>
        </w:rPr>
        <w:t xml:space="preserve"> </w:t>
      </w:r>
      <w:r w:rsidR="00426043">
        <w:rPr>
          <w:rFonts w:ascii="Comic Sans MS" w:hAnsi="Comic Sans MS"/>
          <w:b/>
          <w:sz w:val="28"/>
        </w:rPr>
        <w:t xml:space="preserve">ΕΘΝΙΚΟ </w:t>
      </w:r>
      <w:r w:rsidR="00D4667F">
        <w:rPr>
          <w:rFonts w:ascii="Comic Sans MS" w:hAnsi="Comic Sans MS"/>
          <w:b/>
          <w:sz w:val="28"/>
        </w:rPr>
        <w:t xml:space="preserve">ΘΕΜΑΤΙΚΟ </w:t>
      </w:r>
      <w:r w:rsidR="00101ED9">
        <w:rPr>
          <w:rFonts w:ascii="Comic Sans MS" w:hAnsi="Comic Sans MS"/>
          <w:b/>
          <w:sz w:val="28"/>
        </w:rPr>
        <w:t>ΔΙΚΤΥΟ</w:t>
      </w:r>
    </w:p>
    <w:p w:rsidR="00D4667F" w:rsidRDefault="00101ED9" w:rsidP="00D4667F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ΠΕΡΙΒΑΛΛΟΝΤΙΚΗΣ ΕΚΠΑΙΔΕΥΣΗΣ</w:t>
      </w:r>
      <w:r w:rsidR="00D4667F" w:rsidRPr="00D4667F">
        <w:rPr>
          <w:rFonts w:ascii="Comic Sans MS" w:hAnsi="Comic Sans MS"/>
          <w:b/>
          <w:sz w:val="28"/>
        </w:rPr>
        <w:t xml:space="preserve"> </w:t>
      </w:r>
    </w:p>
    <w:p w:rsidR="00101ED9" w:rsidRPr="00D4667F" w:rsidRDefault="00D4667F" w:rsidP="00D4667F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ΚΠΕ ΟΜΗΡΟΥΠΟΛΗΣ ΧΙΟΥ</w:t>
      </w:r>
    </w:p>
    <w:p w:rsidR="008A7F4C" w:rsidRPr="008A7F4C" w:rsidRDefault="00101ED9" w:rsidP="00D4667F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«</w:t>
      </w:r>
      <w:r w:rsidR="00426043">
        <w:rPr>
          <w:rFonts w:ascii="Comic Sans MS" w:hAnsi="Comic Sans MS"/>
          <w:b/>
          <w:sz w:val="28"/>
        </w:rPr>
        <w:t>ΟΤΑΝ Η ΦΥΣΗ ΔΗΜΙΟΥΡΓΕΙ</w:t>
      </w:r>
      <w:r w:rsidR="00B06C74">
        <w:rPr>
          <w:rFonts w:ascii="Comic Sans MS" w:hAnsi="Comic Sans MS"/>
          <w:b/>
          <w:sz w:val="28"/>
        </w:rPr>
        <w:t>…ΠΟΛΙΤΙΣΜΟ</w:t>
      </w:r>
      <w:r w:rsidR="00426043">
        <w:rPr>
          <w:rFonts w:ascii="Comic Sans MS" w:hAnsi="Comic Sans MS"/>
          <w:b/>
          <w:sz w:val="28"/>
        </w:rPr>
        <w:t>»</w:t>
      </w:r>
    </w:p>
    <w:p w:rsidR="00101ED9" w:rsidRPr="00301B0C" w:rsidRDefault="00301B0C" w:rsidP="00D4667F">
      <w:pPr>
        <w:jc w:val="center"/>
        <w:rPr>
          <w:rFonts w:ascii="Comic Sans MS" w:eastAsia="Arial Unicode MS" w:hAnsi="Comic Sans MS"/>
          <w:b/>
          <w:sz w:val="28"/>
        </w:rPr>
      </w:pPr>
      <w:r w:rsidRPr="00301B0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01ED9" w:rsidRDefault="00101ED9" w:rsidP="00D4667F">
      <w:pPr>
        <w:pStyle w:val="2"/>
        <w:spacing w:line="240" w:lineRule="auto"/>
        <w:rPr>
          <w:rFonts w:ascii="Comic Sans MS" w:hAnsi="Comic Sans MS"/>
          <w:shadow w:val="0"/>
        </w:rPr>
      </w:pPr>
    </w:p>
    <w:p w:rsidR="00101ED9" w:rsidRDefault="008A7F4C">
      <w:pPr>
        <w:jc w:val="both"/>
        <w:rPr>
          <w:rFonts w:ascii="Comic Sans MS" w:hAnsi="Comic Sans MS"/>
          <w:b/>
        </w:rPr>
      </w:pPr>
      <w:r w:rsidRPr="008A7F4C">
        <w:rPr>
          <w:rFonts w:ascii="Comic Sans MS" w:hAnsi="Comic Sans MS"/>
          <w:b/>
          <w:spacing w:val="20"/>
        </w:rPr>
        <w:t xml:space="preserve">  </w:t>
      </w:r>
      <w:r w:rsidR="00101ED9">
        <w:rPr>
          <w:rFonts w:ascii="Comic Sans MS" w:hAnsi="Comic Sans MS"/>
          <w:b/>
          <w:spacing w:val="20"/>
        </w:rPr>
        <w:t>Συντονιστικός φορέας:</w:t>
      </w:r>
      <w:r w:rsidR="00101ED9">
        <w:rPr>
          <w:rFonts w:ascii="Comic Sans MS" w:hAnsi="Comic Sans MS"/>
          <w:b/>
        </w:rPr>
        <w:t xml:space="preserve"> ΚΠΕ </w:t>
      </w:r>
      <w:r w:rsidR="00A27DE6">
        <w:rPr>
          <w:rFonts w:ascii="Comic Sans MS" w:hAnsi="Comic Sans MS"/>
          <w:b/>
        </w:rPr>
        <w:t xml:space="preserve">Ομηρούπολης </w:t>
      </w:r>
      <w:r w:rsidR="002C3811">
        <w:rPr>
          <w:rFonts w:ascii="Comic Sans MS" w:hAnsi="Comic Sans MS"/>
          <w:b/>
        </w:rPr>
        <w:t>Χίου</w:t>
      </w:r>
    </w:p>
    <w:p w:rsidR="00101ED9" w:rsidRDefault="00101ED9">
      <w:pPr>
        <w:pStyle w:val="2"/>
        <w:spacing w:line="240" w:lineRule="auto"/>
        <w:jc w:val="both"/>
        <w:rPr>
          <w:rFonts w:ascii="Comic Sans MS" w:hAnsi="Comic Sans MS"/>
          <w:shadow w:val="0"/>
        </w:rPr>
      </w:pPr>
    </w:p>
    <w:p w:rsidR="00101ED9" w:rsidRDefault="00101ED9">
      <w:pPr>
        <w:jc w:val="center"/>
        <w:rPr>
          <w:rFonts w:ascii="Comic Sans MS" w:hAnsi="Comic Sans MS"/>
          <w:b/>
          <w:spacing w:val="60"/>
          <w:sz w:val="28"/>
        </w:rPr>
      </w:pPr>
      <w:r>
        <w:rPr>
          <w:rFonts w:ascii="Comic Sans MS" w:hAnsi="Comic Sans MS"/>
          <w:b/>
          <w:spacing w:val="60"/>
          <w:sz w:val="28"/>
        </w:rPr>
        <w:t>ΠΡΩΤΟΚΟΛΛΟ ΣΥΝΕΡΓΑΣΙΑΣ</w:t>
      </w:r>
    </w:p>
    <w:p w:rsidR="00101ED9" w:rsidRDefault="00101ED9">
      <w:pPr>
        <w:jc w:val="center"/>
        <w:rPr>
          <w:rFonts w:ascii="Comic Sans MS" w:hAnsi="Comic Sans MS"/>
          <w:b/>
        </w:rPr>
      </w:pPr>
    </w:p>
    <w:p w:rsidR="00101ED9" w:rsidRDefault="00101ED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Οι παρακάτω υπογράφοντες: </w:t>
      </w:r>
    </w:p>
    <w:p w:rsidR="00101ED9" w:rsidRDefault="00101ED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1.</w:t>
      </w:r>
      <w:r w:rsidR="00EC7258">
        <w:rPr>
          <w:rFonts w:ascii="Comic Sans MS" w:hAnsi="Comic Sans MS"/>
          <w:b/>
        </w:rPr>
        <w:t>Μπατζούδη Γεωργία</w:t>
      </w:r>
      <w:r w:rsidR="005A1E37">
        <w:rPr>
          <w:rFonts w:ascii="Comic Sans MS" w:hAnsi="Comic Sans MS"/>
          <w:b/>
        </w:rPr>
        <w:t xml:space="preserve">, </w:t>
      </w:r>
      <w:r w:rsidR="00EC7258">
        <w:rPr>
          <w:rFonts w:ascii="Comic Sans MS" w:hAnsi="Comic Sans MS"/>
          <w:b/>
        </w:rPr>
        <w:t>Αν.</w:t>
      </w:r>
      <w:r w:rsidR="00B06C74">
        <w:rPr>
          <w:rFonts w:ascii="Comic Sans MS" w:hAnsi="Comic Sans MS"/>
          <w:b/>
        </w:rPr>
        <w:t xml:space="preserve"> </w:t>
      </w:r>
      <w:r w:rsidR="00EC7258">
        <w:rPr>
          <w:rFonts w:ascii="Comic Sans MS" w:hAnsi="Comic Sans MS"/>
          <w:b/>
        </w:rPr>
        <w:t>Υπευθύνου</w:t>
      </w:r>
      <w:r>
        <w:rPr>
          <w:rFonts w:ascii="Comic Sans MS" w:hAnsi="Comic Sans MS"/>
          <w:b/>
        </w:rPr>
        <w:t xml:space="preserve"> Λειτουργίας του ΚΠΕ </w:t>
      </w:r>
      <w:r w:rsidR="002C3811">
        <w:rPr>
          <w:rFonts w:ascii="Comic Sans MS" w:hAnsi="Comic Sans MS"/>
          <w:b/>
        </w:rPr>
        <w:t>Ομηρούπολης</w:t>
      </w:r>
      <w:r w:rsidR="0063174E">
        <w:rPr>
          <w:rFonts w:ascii="Comic Sans MS" w:hAnsi="Comic Sans MS"/>
          <w:b/>
        </w:rPr>
        <w:t>, ως πρόεδρος της Συντονιστικής Επιτροπής του Δικτύου.</w:t>
      </w:r>
    </w:p>
    <w:p w:rsidR="00101ED9" w:rsidRDefault="00101ED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2..…………………………………………………………………, Διευθυντής/ντρια του Σχολείου ………………………………………………………………………………………………………………………………………</w:t>
      </w:r>
    </w:p>
    <w:p w:rsidR="00101ED9" w:rsidRPr="004D2D5C" w:rsidRDefault="002C3811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</w:t>
      </w:r>
      <w:r w:rsidR="00101ED9">
        <w:rPr>
          <w:rFonts w:ascii="Comic Sans MS" w:hAnsi="Comic Sans MS"/>
          <w:b/>
        </w:rPr>
        <w:t>.………………………………………………………………, Υπεύθυνος Π.Ε. ……</w:t>
      </w:r>
      <w:r w:rsidR="00B06C74">
        <w:rPr>
          <w:rFonts w:ascii="Comic Sans MS" w:hAnsi="Comic Sans MS"/>
          <w:b/>
        </w:rPr>
        <w:t>………………………. Εκπαίδευσης</w:t>
      </w:r>
      <w:r w:rsidR="004D2D5C" w:rsidRPr="004D2D5C">
        <w:rPr>
          <w:rFonts w:ascii="Comic Sans MS" w:hAnsi="Comic Sans MS"/>
          <w:b/>
        </w:rPr>
        <w:t xml:space="preserve"> </w:t>
      </w:r>
      <w:r w:rsidR="004D2D5C">
        <w:rPr>
          <w:rFonts w:ascii="Comic Sans MS" w:hAnsi="Comic Sans MS"/>
          <w:b/>
        </w:rPr>
        <w:t>Σ.Δ.</w:t>
      </w:r>
      <w:r w:rsidR="00B06C74">
        <w:rPr>
          <w:rFonts w:ascii="Comic Sans MS" w:hAnsi="Comic Sans MS"/>
          <w:b/>
        </w:rPr>
        <w:t xml:space="preserve"> </w:t>
      </w:r>
      <w:r w:rsidR="00101ED9">
        <w:rPr>
          <w:rFonts w:ascii="Comic Sans MS" w:hAnsi="Comic Sans MS"/>
          <w:b/>
        </w:rPr>
        <w:t>……………………………………………………………………………………………</w:t>
      </w:r>
    </w:p>
    <w:p w:rsidR="0089345F" w:rsidRPr="0089345F" w:rsidRDefault="0089345F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4. ……………………………………………………………..,ως εκπρόσωπος του ΚΠΕ Ομηρούπολης</w:t>
      </w:r>
    </w:p>
    <w:p w:rsidR="00101ED9" w:rsidRDefault="00101ED9">
      <w:pPr>
        <w:jc w:val="both"/>
        <w:rPr>
          <w:rFonts w:ascii="Comic Sans MS" w:hAnsi="Comic Sans MS"/>
          <w:b/>
        </w:rPr>
      </w:pPr>
    </w:p>
    <w:p w:rsidR="00101ED9" w:rsidRDefault="00101ED9">
      <w:pPr>
        <w:jc w:val="both"/>
        <w:rPr>
          <w:rFonts w:ascii="Comic Sans MS" w:hAnsi="Comic Sans MS"/>
          <w:b/>
          <w:vanish/>
        </w:rPr>
      </w:pPr>
      <w:r>
        <w:rPr>
          <w:rFonts w:ascii="Comic Sans MS" w:hAnsi="Comic Sans MS"/>
          <w:b/>
        </w:rPr>
        <w:t>Συμφωνούν και αποδέχονται τα παρακάτω:</w:t>
      </w:r>
    </w:p>
    <w:p w:rsidR="00101ED9" w:rsidRDefault="00101ED9">
      <w:pPr>
        <w:jc w:val="both"/>
        <w:rPr>
          <w:rFonts w:ascii="Comic Sans MS" w:hAnsi="Comic Sans MS"/>
          <w:b/>
        </w:rPr>
      </w:pPr>
    </w:p>
    <w:p w:rsidR="00101ED9" w:rsidRDefault="00101ED9">
      <w:pPr>
        <w:jc w:val="both"/>
        <w:rPr>
          <w:rFonts w:ascii="Comic Sans MS" w:eastAsia="Arial Unicode MS" w:hAnsi="Comic Sans MS"/>
          <w:b/>
        </w:rPr>
      </w:pPr>
      <w:r>
        <w:rPr>
          <w:rFonts w:ascii="Comic Sans MS" w:hAnsi="Comic Sans MS"/>
          <w:b/>
        </w:rPr>
        <w:t xml:space="preserve">1. Την ένταξη του σχολείου ………………….……………………………………………………………. ………………………………………… </w:t>
      </w:r>
      <w:r w:rsidR="00426043">
        <w:rPr>
          <w:rFonts w:ascii="Comic Sans MS" w:hAnsi="Comic Sans MS"/>
          <w:b/>
        </w:rPr>
        <w:t xml:space="preserve">στο εθνικό </w:t>
      </w:r>
      <w:r w:rsidR="0076791D">
        <w:rPr>
          <w:rFonts w:ascii="Comic Sans MS" w:hAnsi="Comic Sans MS"/>
          <w:b/>
        </w:rPr>
        <w:t xml:space="preserve">θεματικό </w:t>
      </w:r>
      <w:r>
        <w:rPr>
          <w:rFonts w:ascii="Comic Sans MS" w:hAnsi="Comic Sans MS"/>
          <w:b/>
        </w:rPr>
        <w:t>δίκτυο Π.Ε. «</w:t>
      </w:r>
      <w:r w:rsidR="00426043">
        <w:rPr>
          <w:rFonts w:ascii="Comic Sans MS" w:hAnsi="Comic Sans MS"/>
          <w:b/>
        </w:rPr>
        <w:t>Όταν η φύση δημιουργεί</w:t>
      </w:r>
      <w:r w:rsidR="00B06C74">
        <w:rPr>
          <w:rFonts w:ascii="Comic Sans MS" w:hAnsi="Comic Sans MS"/>
          <w:b/>
        </w:rPr>
        <w:t>…Πολιτισμό</w:t>
      </w:r>
      <w:r w:rsidR="00426043">
        <w:rPr>
          <w:rFonts w:ascii="Comic Sans MS" w:hAnsi="Comic Sans MS"/>
          <w:b/>
        </w:rPr>
        <w:t>»</w:t>
      </w:r>
      <w:r>
        <w:rPr>
          <w:rFonts w:ascii="Comic Sans MS" w:hAnsi="Comic Sans MS"/>
          <w:b/>
        </w:rPr>
        <w:t xml:space="preserve">, για </w:t>
      </w:r>
      <w:r w:rsidR="007731AA">
        <w:rPr>
          <w:rFonts w:ascii="Comic Sans MS" w:hAnsi="Comic Sans MS"/>
          <w:b/>
        </w:rPr>
        <w:t xml:space="preserve">ένα </w:t>
      </w:r>
      <w:r>
        <w:rPr>
          <w:rFonts w:ascii="Comic Sans MS" w:hAnsi="Comic Sans MS"/>
          <w:b/>
        </w:rPr>
        <w:t>(</w:t>
      </w:r>
      <w:r w:rsidR="007731AA">
        <w:rPr>
          <w:rFonts w:ascii="Comic Sans MS" w:hAnsi="Comic Sans MS"/>
          <w:b/>
        </w:rPr>
        <w:t xml:space="preserve">1) χρόνο </w:t>
      </w:r>
      <w:r w:rsidR="005F6793" w:rsidRPr="005F6793">
        <w:rPr>
          <w:rFonts w:ascii="Comic Sans MS" w:hAnsi="Comic Sans MS"/>
          <w:b/>
        </w:rPr>
        <w:t>(</w:t>
      </w:r>
      <w:r w:rsidR="007731AA">
        <w:rPr>
          <w:rFonts w:ascii="Comic Sans MS" w:hAnsi="Comic Sans MS"/>
          <w:b/>
        </w:rPr>
        <w:t>2014-15</w:t>
      </w:r>
      <w:r w:rsidR="005F6793" w:rsidRPr="005F6793">
        <w:rPr>
          <w:rFonts w:ascii="Comic Sans MS" w:hAnsi="Comic Sans MS"/>
          <w:b/>
        </w:rPr>
        <w:t>)</w:t>
      </w:r>
      <w:r>
        <w:rPr>
          <w:rFonts w:ascii="Comic Sans MS" w:hAnsi="Comic Sans MS"/>
          <w:b/>
        </w:rPr>
        <w:t>.</w:t>
      </w:r>
    </w:p>
    <w:p w:rsidR="00101ED9" w:rsidRDefault="00101ED9">
      <w:pPr>
        <w:pStyle w:val="a3"/>
        <w:jc w:val="both"/>
        <w:rPr>
          <w:color w:val="000000"/>
          <w:lang w:val="en-US"/>
        </w:rPr>
      </w:pPr>
      <w:r>
        <w:rPr>
          <w:color w:val="000000"/>
        </w:rPr>
        <w:t xml:space="preserve">2.Τη συγκρότηση περιβαλλοντικής ομάδας (Π.Ο.) η οποία αποτελείται από 10-30 μαθητές και 2 τουλάχιστον συντονιστές εκπαιδευτικούς και </w:t>
      </w:r>
      <w:r>
        <w:rPr>
          <w:color w:val="000000"/>
        </w:rPr>
        <w:lastRenderedPageBreak/>
        <w:t>ειδικότερ</w:t>
      </w:r>
      <w:r w:rsidR="0071059E">
        <w:rPr>
          <w:color w:val="000000"/>
        </w:rPr>
        <w:t xml:space="preserve">α </w:t>
      </w:r>
      <w:r>
        <w:rPr>
          <w:color w:val="000000"/>
        </w:rPr>
        <w:t xml:space="preserve">τους:………………………………………………………………………………………………… 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3. </w:t>
      </w:r>
      <w:r w:rsidR="0063174E">
        <w:rPr>
          <w:color w:val="000000"/>
        </w:rPr>
        <w:t>Την ενασχόληση της Π.Ο. με δύο (2) τουλάχιστον θεματικές ενότητες, οι οποίες εντάσσονται στην προκαθορισμένη θεματολογία του δικτύου</w:t>
      </w:r>
      <w:r>
        <w:rPr>
          <w:color w:val="000000"/>
        </w:rPr>
        <w:t>:</w:t>
      </w:r>
      <w:r w:rsidR="0063174E">
        <w:rPr>
          <w:color w:val="000000"/>
        </w:rPr>
        <w:t xml:space="preserve"> α)……………………………………………………………….………………………………………………   β)</w:t>
      </w:r>
      <w:r>
        <w:rPr>
          <w:color w:val="000000"/>
        </w:rPr>
        <w:t>…………………………………………………………………………</w:t>
      </w:r>
      <w:r w:rsidR="0063174E">
        <w:rPr>
          <w:color w:val="000000"/>
        </w:rPr>
        <w:t>……………………………………………………….</w:t>
      </w:r>
      <w:r>
        <w:rPr>
          <w:color w:val="000000"/>
        </w:rPr>
        <w:t xml:space="preserve"> </w:t>
      </w:r>
    </w:p>
    <w:p w:rsidR="00AD01A9" w:rsidRDefault="00AD01A9" w:rsidP="00AD01A9">
      <w:pPr>
        <w:pStyle w:val="a3"/>
        <w:rPr>
          <w:color w:val="000000"/>
        </w:rPr>
      </w:pPr>
      <w:r w:rsidRPr="00AD01A9">
        <w:rPr>
          <w:color w:val="000000"/>
        </w:rPr>
        <w:t>4. Την εκπ</w:t>
      </w:r>
      <w:r>
        <w:rPr>
          <w:color w:val="000000"/>
        </w:rPr>
        <w:t>όνηση του προγράμματος Π.Ε. με θέμα:……………………………………….</w:t>
      </w:r>
    </w:p>
    <w:p w:rsidR="00AD01A9" w:rsidRDefault="00AD01A9" w:rsidP="00AD01A9">
      <w:pPr>
        <w:pStyle w:val="a3"/>
        <w:rPr>
          <w:color w:val="000000"/>
          <w:lang w:val="en-US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</w:t>
      </w:r>
    </w:p>
    <w:p w:rsidR="00C1657F" w:rsidRPr="00C1657F" w:rsidRDefault="00C1657F" w:rsidP="00AD01A9">
      <w:pPr>
        <w:pStyle w:val="a3"/>
        <w:rPr>
          <w:color w:val="000000"/>
        </w:rPr>
      </w:pPr>
      <w:r>
        <w:rPr>
          <w:color w:val="000000"/>
        </w:rPr>
        <w:t>που είναι σχετικό με τη θεματολογία του δικτύου και έχει υποβληθεί στον υπεύθυνο Π.Ε.</w:t>
      </w:r>
      <w:r w:rsidR="004D2D5C">
        <w:rPr>
          <w:color w:val="000000"/>
        </w:rPr>
        <w:t>-</w:t>
      </w:r>
      <w:r w:rsidR="00A27DE6">
        <w:rPr>
          <w:color w:val="000000"/>
        </w:rPr>
        <w:t xml:space="preserve"> Σ.Δ.</w:t>
      </w:r>
      <w:r w:rsidR="004D2D5C">
        <w:rPr>
          <w:color w:val="000000"/>
        </w:rPr>
        <w:t xml:space="preserve"> </w:t>
      </w:r>
    </w:p>
    <w:p w:rsidR="00101ED9" w:rsidRDefault="00AD01A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</w:t>
      </w:r>
      <w:r w:rsidR="00101ED9">
        <w:rPr>
          <w:rFonts w:ascii="Comic Sans MS" w:hAnsi="Comic Sans MS"/>
          <w:b/>
        </w:rPr>
        <w:t>. Στη διάρκεια του προγράμματος</w:t>
      </w:r>
      <w:r w:rsidR="00CF7A9D">
        <w:rPr>
          <w:rFonts w:ascii="Comic Sans MS" w:hAnsi="Comic Sans MS"/>
          <w:b/>
        </w:rPr>
        <w:t>,</w:t>
      </w:r>
      <w:r w:rsidR="00101ED9">
        <w:rPr>
          <w:rFonts w:ascii="Comic Sans MS" w:hAnsi="Comic Sans MS"/>
          <w:b/>
        </w:rPr>
        <w:t xml:space="preserve"> η Π.Ο. πρέπει να πραγματοποιήσει επισκέψεις για εργασία στο πεδίο, να συνεργαστεί με τις τοπικές αρχές για το περιβάλλον, να συνεργαστεί με τους αντίστοιχους Ο</w:t>
      </w:r>
      <w:r w:rsidR="004D2D5C">
        <w:rPr>
          <w:rFonts w:ascii="Comic Sans MS" w:hAnsi="Comic Sans MS"/>
          <w:b/>
        </w:rPr>
        <w:t>.</w:t>
      </w:r>
      <w:r w:rsidR="00101ED9">
        <w:rPr>
          <w:rFonts w:ascii="Comic Sans MS" w:hAnsi="Comic Sans MS"/>
          <w:b/>
        </w:rPr>
        <w:t>Τ</w:t>
      </w:r>
      <w:r w:rsidR="004D2D5C">
        <w:rPr>
          <w:rFonts w:ascii="Comic Sans MS" w:hAnsi="Comic Sans MS"/>
          <w:b/>
        </w:rPr>
        <w:t>.</w:t>
      </w:r>
      <w:r w:rsidR="00101ED9">
        <w:rPr>
          <w:rFonts w:ascii="Comic Sans MS" w:hAnsi="Comic Sans MS"/>
          <w:b/>
        </w:rPr>
        <w:t>Α</w:t>
      </w:r>
      <w:r w:rsidR="004D2D5C">
        <w:rPr>
          <w:rFonts w:ascii="Comic Sans MS" w:hAnsi="Comic Sans MS"/>
          <w:b/>
        </w:rPr>
        <w:t>.</w:t>
      </w:r>
      <w:r w:rsidR="00101ED9">
        <w:rPr>
          <w:rFonts w:ascii="Comic Sans MS" w:hAnsi="Comic Sans MS"/>
          <w:b/>
        </w:rPr>
        <w:t>, να αξιοποιήσει την ύπαρξη επιστημονικών συλλόγων ή και μη κυβερνητικών περιβαλλοντικών οργανώσεων της περιοχής.</w:t>
      </w:r>
    </w:p>
    <w:p w:rsidR="00101ED9" w:rsidRDefault="00AD01A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</w:t>
      </w:r>
      <w:r w:rsidR="00101ED9">
        <w:rPr>
          <w:rFonts w:ascii="Comic Sans MS" w:hAnsi="Comic Sans MS"/>
          <w:b/>
        </w:rPr>
        <w:t>. Οι συντονιστές της Π.Ο. πρέπει να τηρούν αναλυτικό και λεπτομερές ημερολόγιο για τις συναντήσεις, τις εργασίες</w:t>
      </w:r>
      <w:r w:rsidR="0071059E">
        <w:rPr>
          <w:rFonts w:ascii="Comic Sans MS" w:hAnsi="Comic Sans MS"/>
          <w:b/>
        </w:rPr>
        <w:t xml:space="preserve"> και τις δραστηριότητες της.</w:t>
      </w:r>
      <w:r w:rsidR="00101ED9">
        <w:rPr>
          <w:rFonts w:ascii="Comic Sans MS" w:hAnsi="Comic Sans MS"/>
          <w:b/>
        </w:rPr>
        <w:t xml:space="preserve"> Αντίγραφο του ημερολογίου </w:t>
      </w:r>
      <w:r w:rsidR="00CF7A9D">
        <w:rPr>
          <w:rFonts w:ascii="Comic Sans MS" w:hAnsi="Comic Sans MS"/>
          <w:b/>
        </w:rPr>
        <w:t>στέλνεται,</w:t>
      </w:r>
      <w:r w:rsidR="0071059E">
        <w:rPr>
          <w:rFonts w:ascii="Comic Sans MS" w:hAnsi="Comic Sans MS"/>
          <w:b/>
        </w:rPr>
        <w:t xml:space="preserve"> </w:t>
      </w:r>
      <w:r w:rsidR="00CF7A9D">
        <w:rPr>
          <w:rFonts w:ascii="Comic Sans MS" w:hAnsi="Comic Sans MS"/>
          <w:b/>
        </w:rPr>
        <w:t xml:space="preserve">στο τέλος της κάθε χρονιάς, </w:t>
      </w:r>
      <w:r w:rsidR="0071059E">
        <w:rPr>
          <w:rFonts w:ascii="Comic Sans MS" w:hAnsi="Comic Sans MS"/>
          <w:b/>
        </w:rPr>
        <w:t>στο ΚΠΕ Ομηρούπολης και στον αντίστοιχο υπεύθυνο Π.Ε</w:t>
      </w:r>
      <w:r w:rsidR="00101ED9">
        <w:rPr>
          <w:rFonts w:ascii="Comic Sans MS" w:hAnsi="Comic Sans MS"/>
          <w:b/>
        </w:rPr>
        <w:t>.</w:t>
      </w:r>
      <w:r w:rsidR="002C6DBD">
        <w:rPr>
          <w:rFonts w:ascii="Comic Sans MS" w:hAnsi="Comic Sans MS"/>
          <w:b/>
        </w:rPr>
        <w:t>-</w:t>
      </w:r>
      <w:r w:rsidR="00B06C74">
        <w:rPr>
          <w:rFonts w:ascii="Comic Sans MS" w:hAnsi="Comic Sans MS"/>
          <w:b/>
        </w:rPr>
        <w:t>Σ.Δ.</w:t>
      </w:r>
      <w:r w:rsidR="0071059E">
        <w:rPr>
          <w:rFonts w:ascii="Comic Sans MS" w:hAnsi="Comic Sans MS"/>
          <w:b/>
        </w:rPr>
        <w:t xml:space="preserve">. </w:t>
      </w:r>
    </w:p>
    <w:p w:rsidR="00101ED9" w:rsidRDefault="00AD01A9">
      <w:pPr>
        <w:pStyle w:val="a3"/>
        <w:jc w:val="both"/>
        <w:rPr>
          <w:color w:val="auto"/>
        </w:rPr>
      </w:pPr>
      <w:r>
        <w:rPr>
          <w:color w:val="auto"/>
        </w:rPr>
        <w:t>7</w:t>
      </w:r>
      <w:r w:rsidR="00101ED9">
        <w:rPr>
          <w:color w:val="auto"/>
        </w:rPr>
        <w:t>. Το σχολείο οργανώνει</w:t>
      </w:r>
      <w:r w:rsidR="00CF7A9D">
        <w:rPr>
          <w:color w:val="auto"/>
        </w:rPr>
        <w:t>,</w:t>
      </w:r>
      <w:r w:rsidR="00101ED9">
        <w:rPr>
          <w:color w:val="auto"/>
        </w:rPr>
        <w:t xml:space="preserve"> στο τέλος της κάθε σχολικής χρονιάς</w:t>
      </w:r>
      <w:r w:rsidR="00CF7A9D">
        <w:rPr>
          <w:color w:val="auto"/>
        </w:rPr>
        <w:t>,</w:t>
      </w:r>
      <w:r w:rsidR="00101ED9">
        <w:rPr>
          <w:color w:val="auto"/>
        </w:rPr>
        <w:t xml:space="preserve"> εκδήλωση ανοιχτή στο ευρύ κοινό και παρουσιάζει τις δραστηριότητες και το έργο της Περιβαλλοντικής Ομάδας. </w:t>
      </w:r>
    </w:p>
    <w:p w:rsidR="00101ED9" w:rsidRDefault="00AD01A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</w:t>
      </w:r>
      <w:r w:rsidR="00101ED9">
        <w:rPr>
          <w:rFonts w:ascii="Comic Sans MS" w:hAnsi="Comic Sans MS"/>
          <w:b/>
        </w:rPr>
        <w:t xml:space="preserve">. </w:t>
      </w:r>
      <w:r w:rsidR="0071059E">
        <w:rPr>
          <w:rFonts w:ascii="Comic Sans MS" w:hAnsi="Comic Sans MS"/>
          <w:b/>
        </w:rPr>
        <w:t>Το ΚΠΕ Ομηρούπολης στηρίζει</w:t>
      </w:r>
      <w:r w:rsidR="00101ED9">
        <w:rPr>
          <w:rFonts w:ascii="Comic Sans MS" w:hAnsi="Comic Sans MS"/>
          <w:b/>
        </w:rPr>
        <w:t xml:space="preserve"> με εκπαιδευτικό υλικό τα σχ</w:t>
      </w:r>
      <w:r w:rsidR="0071059E">
        <w:rPr>
          <w:rFonts w:ascii="Comic Sans MS" w:hAnsi="Comic Sans MS"/>
          <w:b/>
        </w:rPr>
        <w:t>ολεία του δικτύου και φροντίζει</w:t>
      </w:r>
      <w:r w:rsidR="00101ED9">
        <w:rPr>
          <w:rFonts w:ascii="Comic Sans MS" w:hAnsi="Comic Sans MS"/>
          <w:b/>
        </w:rPr>
        <w:t xml:space="preserve"> για την επιμόρφωση των εκπαιδευτικών.</w:t>
      </w:r>
    </w:p>
    <w:p w:rsidR="00101ED9" w:rsidRDefault="00AD01A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</w:t>
      </w:r>
      <w:r w:rsidR="00101ED9">
        <w:rPr>
          <w:rFonts w:ascii="Comic Sans MS" w:hAnsi="Comic Sans MS"/>
          <w:b/>
        </w:rPr>
        <w:t>. Στο τέλος κάθε σχολικής χρονιάς ή στην αρχή της επόμενης</w:t>
      </w:r>
      <w:r w:rsidR="00CF7A9D">
        <w:rPr>
          <w:rFonts w:ascii="Comic Sans MS" w:hAnsi="Comic Sans MS"/>
          <w:b/>
        </w:rPr>
        <w:t>, οργανώνεται από το</w:t>
      </w:r>
      <w:r w:rsidR="00101ED9">
        <w:rPr>
          <w:rFonts w:ascii="Comic Sans MS" w:hAnsi="Comic Sans MS"/>
          <w:b/>
        </w:rPr>
        <w:t xml:space="preserve"> </w:t>
      </w:r>
      <w:r w:rsidR="00CF7A9D">
        <w:rPr>
          <w:rFonts w:ascii="Comic Sans MS" w:hAnsi="Comic Sans MS"/>
          <w:b/>
        </w:rPr>
        <w:t>ΚΠΕ Ομηρούπο</w:t>
      </w:r>
      <w:r w:rsidR="00B06C74">
        <w:rPr>
          <w:rFonts w:ascii="Comic Sans MS" w:hAnsi="Comic Sans MS"/>
          <w:b/>
        </w:rPr>
        <w:t xml:space="preserve">λης </w:t>
      </w:r>
      <w:r w:rsidR="00101ED9">
        <w:rPr>
          <w:rFonts w:ascii="Comic Sans MS" w:hAnsi="Comic Sans MS"/>
          <w:b/>
        </w:rPr>
        <w:t>συνάντηση πα</w:t>
      </w:r>
      <w:r w:rsidR="0071059E">
        <w:rPr>
          <w:rFonts w:ascii="Comic Sans MS" w:hAnsi="Comic Sans MS"/>
          <w:b/>
        </w:rPr>
        <w:t>ρουσίασης</w:t>
      </w:r>
      <w:r w:rsidR="004D2D5C">
        <w:rPr>
          <w:rFonts w:ascii="Comic Sans MS" w:hAnsi="Comic Sans MS"/>
          <w:b/>
        </w:rPr>
        <w:t xml:space="preserve"> ( Και σε σχετ. </w:t>
      </w:r>
      <w:r w:rsidR="00B06C74">
        <w:rPr>
          <w:rFonts w:ascii="Comic Sans MS" w:hAnsi="Comic Sans MS"/>
          <w:b/>
        </w:rPr>
        <w:t>Σεμινάριο Δικτύου)</w:t>
      </w:r>
      <w:r w:rsidR="0071059E">
        <w:rPr>
          <w:rFonts w:ascii="Comic Sans MS" w:hAnsi="Comic Sans MS"/>
          <w:b/>
        </w:rPr>
        <w:t xml:space="preserve"> των δραστηριοτήτων </w:t>
      </w:r>
      <w:r w:rsidR="00CF7A9D">
        <w:rPr>
          <w:rFonts w:ascii="Comic Sans MS" w:hAnsi="Comic Sans MS"/>
          <w:b/>
        </w:rPr>
        <w:t>των σχολείων που συμμετέχουν στο δίκτυο</w:t>
      </w:r>
      <w:r w:rsidR="00101ED9">
        <w:rPr>
          <w:rFonts w:ascii="Comic Sans MS" w:hAnsi="Comic Sans MS"/>
          <w:b/>
        </w:rPr>
        <w:t>.</w:t>
      </w:r>
    </w:p>
    <w:p w:rsidR="00101ED9" w:rsidRDefault="00AD01A9">
      <w:pPr>
        <w:jc w:val="both"/>
        <w:rPr>
          <w:rFonts w:ascii="Comic Sans MS" w:eastAsia="Arial Unicode MS" w:hAnsi="Comic Sans MS"/>
          <w:b/>
        </w:rPr>
      </w:pPr>
      <w:r>
        <w:rPr>
          <w:rFonts w:ascii="Comic Sans MS" w:hAnsi="Comic Sans MS"/>
          <w:b/>
        </w:rPr>
        <w:t>10</w:t>
      </w:r>
      <w:r w:rsidR="00101ED9">
        <w:rPr>
          <w:rFonts w:ascii="Comic Sans MS" w:hAnsi="Comic Sans MS"/>
          <w:b/>
        </w:rPr>
        <w:t>. Στο τέλος της κάθε σχολικής χρονιάς</w:t>
      </w:r>
      <w:r w:rsidR="00CF7A9D">
        <w:rPr>
          <w:rFonts w:ascii="Comic Sans MS" w:hAnsi="Comic Sans MS"/>
          <w:b/>
        </w:rPr>
        <w:t>,</w:t>
      </w:r>
      <w:r w:rsidR="00101ED9">
        <w:rPr>
          <w:rFonts w:ascii="Comic Sans MS" w:hAnsi="Comic Sans MS"/>
          <w:b/>
        </w:rPr>
        <w:t xml:space="preserve"> το σχολείο στέλνει το υλικό</w:t>
      </w:r>
      <w:r w:rsidR="00CF7A9D">
        <w:rPr>
          <w:rFonts w:ascii="Comic Sans MS" w:hAnsi="Comic Sans MS"/>
          <w:b/>
        </w:rPr>
        <w:t>,</w:t>
      </w:r>
      <w:r w:rsidR="00101ED9">
        <w:rPr>
          <w:rFonts w:ascii="Comic Sans MS" w:hAnsi="Comic Sans MS"/>
          <w:b/>
        </w:rPr>
        <w:t xml:space="preserve"> που έχει δημιουργήσει</w:t>
      </w:r>
      <w:r w:rsidR="00CF7A9D">
        <w:rPr>
          <w:rFonts w:ascii="Comic Sans MS" w:hAnsi="Comic Sans MS"/>
          <w:b/>
        </w:rPr>
        <w:t>,</w:t>
      </w:r>
      <w:r w:rsidR="00101ED9">
        <w:rPr>
          <w:rFonts w:ascii="Comic Sans MS" w:hAnsi="Comic Sans MS"/>
          <w:b/>
        </w:rPr>
        <w:t xml:space="preserve"> σε έντυπη και ηλεκτρονική μορφή </w:t>
      </w:r>
      <w:r w:rsidR="00CF7A9D">
        <w:rPr>
          <w:rFonts w:ascii="Comic Sans MS" w:hAnsi="Comic Sans MS"/>
          <w:b/>
        </w:rPr>
        <w:t>στο ΚΠΕ Ομηρούπολης και στον αντίστοιχο υπεύθυνο Π.Ε.</w:t>
      </w:r>
      <w:r w:rsidR="004D2D5C">
        <w:rPr>
          <w:rFonts w:ascii="Comic Sans MS" w:hAnsi="Comic Sans MS"/>
          <w:b/>
        </w:rPr>
        <w:t>- Σ.Δ.</w:t>
      </w:r>
      <w:r w:rsidR="00101ED9">
        <w:rPr>
          <w:rFonts w:ascii="Comic Sans MS" w:hAnsi="Comic Sans MS"/>
          <w:b/>
        </w:rPr>
        <w:t xml:space="preserve"> Στο υλικό γίνεται αναφορά της συμμετοχής του σχολείου στο δίκτυο και χρήση του λογότυπου του </w:t>
      </w:r>
      <w:r w:rsidR="0063174E">
        <w:rPr>
          <w:rFonts w:ascii="Comic Sans MS" w:hAnsi="Comic Sans MS"/>
          <w:b/>
        </w:rPr>
        <w:t>δικτύου</w:t>
      </w:r>
      <w:r w:rsidR="00101ED9">
        <w:rPr>
          <w:rFonts w:ascii="Comic Sans MS" w:hAnsi="Comic Sans MS"/>
          <w:b/>
        </w:rPr>
        <w:t>.</w:t>
      </w:r>
    </w:p>
    <w:p w:rsidR="00101ED9" w:rsidRDefault="00AD01A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11</w:t>
      </w:r>
      <w:r w:rsidR="00101ED9">
        <w:rPr>
          <w:rFonts w:ascii="Comic Sans MS" w:hAnsi="Comic Sans MS"/>
          <w:b/>
        </w:rPr>
        <w:t xml:space="preserve">. Με ευθύνη του </w:t>
      </w:r>
      <w:r w:rsidR="00CF7A9D">
        <w:rPr>
          <w:rFonts w:ascii="Comic Sans MS" w:hAnsi="Comic Sans MS"/>
          <w:b/>
        </w:rPr>
        <w:t>ΚΠΕ Ομηρούπολης</w:t>
      </w:r>
      <w:r w:rsidR="001C12CA">
        <w:rPr>
          <w:rFonts w:ascii="Comic Sans MS" w:hAnsi="Comic Sans MS"/>
          <w:b/>
        </w:rPr>
        <w:t>,</w:t>
      </w:r>
      <w:r w:rsidR="00101ED9">
        <w:rPr>
          <w:rFonts w:ascii="Comic Sans MS" w:hAnsi="Comic Sans MS"/>
          <w:b/>
        </w:rPr>
        <w:t xml:space="preserve"> το υλικό του κάθε σχολείου του δικτύου αναρτάται στο διαδίκτυο.</w:t>
      </w:r>
    </w:p>
    <w:p w:rsidR="0063174E" w:rsidRDefault="00AD01A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12</w:t>
      </w:r>
      <w:r w:rsidR="0063174E">
        <w:rPr>
          <w:rFonts w:ascii="Comic Sans MS" w:hAnsi="Comic Sans MS"/>
          <w:b/>
        </w:rPr>
        <w:t>. Με τη φροντίδα της Συντονιστικής Επιτροπής του δικτύου προωθείται συνεργασία των σχολείων του δικτύου</w:t>
      </w:r>
      <w:r w:rsidR="004D2D5C">
        <w:rPr>
          <w:rFonts w:ascii="Comic Sans MS" w:hAnsi="Comic Sans MS"/>
          <w:b/>
        </w:rPr>
        <w:t>.</w:t>
      </w:r>
    </w:p>
    <w:p w:rsidR="00101ED9" w:rsidRDefault="00101ED9">
      <w:pPr>
        <w:jc w:val="both"/>
        <w:rPr>
          <w:rFonts w:ascii="Comic Sans MS" w:hAnsi="Comic Sans MS"/>
          <w:b/>
        </w:rPr>
      </w:pPr>
    </w:p>
    <w:p w:rsidR="00101ED9" w:rsidRDefault="004D2D5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Ημερομηνία</w:t>
      </w:r>
      <w:r w:rsidR="00CF7A9D">
        <w:rPr>
          <w:rFonts w:ascii="Comic Sans MS" w:hAnsi="Comic Sans MS"/>
          <w:b/>
        </w:rPr>
        <w:t>, ………………………</w:t>
      </w:r>
    </w:p>
    <w:p w:rsidR="004D2D5C" w:rsidRDefault="004D2D5C">
      <w:pPr>
        <w:rPr>
          <w:rFonts w:ascii="Comic Sans MS" w:hAnsi="Comic Sans MS"/>
          <w:b/>
        </w:rPr>
      </w:pPr>
    </w:p>
    <w:p w:rsidR="004D2D5C" w:rsidRDefault="004D2D5C">
      <w:pPr>
        <w:rPr>
          <w:rFonts w:ascii="Comic Sans MS" w:hAnsi="Comic Sans MS"/>
          <w:b/>
        </w:rPr>
      </w:pPr>
    </w:p>
    <w:p w:rsidR="004D2D5C" w:rsidRDefault="004D2D5C">
      <w:pPr>
        <w:rPr>
          <w:rFonts w:ascii="Comic Sans MS" w:hAnsi="Comic Sans MS"/>
          <w:b/>
        </w:rPr>
      </w:pPr>
    </w:p>
    <w:p w:rsidR="00CF7A9D" w:rsidRDefault="00CF7A9D">
      <w:pPr>
        <w:rPr>
          <w:rFonts w:ascii="Comic Sans MS" w:hAnsi="Comic Sans MS"/>
          <w:b/>
        </w:rPr>
      </w:pPr>
    </w:p>
    <w:p w:rsidR="004D2D5C" w:rsidRDefault="00281AE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Ο</w:t>
      </w:r>
      <w:r w:rsidR="00B06C74">
        <w:rPr>
          <w:rFonts w:ascii="Comic Sans MS" w:hAnsi="Comic Sans MS"/>
          <w:b/>
        </w:rPr>
        <w:t>/Η</w:t>
      </w:r>
      <w:r>
        <w:rPr>
          <w:rFonts w:ascii="Comic Sans MS" w:hAnsi="Comic Sans MS"/>
          <w:b/>
        </w:rPr>
        <w:t xml:space="preserve"> Διευθυν</w:t>
      </w:r>
      <w:r w:rsidR="00B06C74">
        <w:rPr>
          <w:rFonts w:ascii="Comic Sans MS" w:hAnsi="Comic Sans MS"/>
          <w:b/>
        </w:rPr>
        <w:t>τ του Σχολείου</w:t>
      </w:r>
    </w:p>
    <w:p w:rsidR="004D2D5C" w:rsidRDefault="004D2D5C">
      <w:pPr>
        <w:rPr>
          <w:rFonts w:ascii="Comic Sans MS" w:hAnsi="Comic Sans MS"/>
          <w:b/>
        </w:rPr>
      </w:pPr>
    </w:p>
    <w:p w:rsidR="004D2D5C" w:rsidRDefault="004D2D5C">
      <w:pPr>
        <w:rPr>
          <w:rFonts w:ascii="Comic Sans MS" w:hAnsi="Comic Sans MS"/>
          <w:b/>
        </w:rPr>
      </w:pPr>
    </w:p>
    <w:p w:rsidR="00101ED9" w:rsidRDefault="004D2D5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                     </w:t>
      </w:r>
      <w:r w:rsidR="00101ED9">
        <w:rPr>
          <w:rFonts w:ascii="Comic Sans MS" w:hAnsi="Comic Sans MS"/>
          <w:b/>
        </w:rPr>
        <w:t>Ο</w:t>
      </w:r>
      <w:r w:rsidR="00B06C74">
        <w:rPr>
          <w:rFonts w:ascii="Comic Sans MS" w:hAnsi="Comic Sans MS"/>
          <w:b/>
        </w:rPr>
        <w:t xml:space="preserve">/Η Υπεύθυν </w:t>
      </w:r>
      <w:r w:rsidR="00101ED9">
        <w:rPr>
          <w:rFonts w:ascii="Comic Sans MS" w:hAnsi="Comic Sans MS"/>
          <w:b/>
        </w:rPr>
        <w:t xml:space="preserve"> Π.Ε.</w:t>
      </w:r>
      <w:r w:rsidR="00B06C74">
        <w:rPr>
          <w:rFonts w:ascii="Comic Sans MS" w:hAnsi="Comic Sans MS"/>
          <w:b/>
        </w:rPr>
        <w:t xml:space="preserve"> Σ.Δ.</w:t>
      </w:r>
    </w:p>
    <w:p w:rsidR="004D2D5C" w:rsidRDefault="004D2D5C">
      <w:pPr>
        <w:rPr>
          <w:rFonts w:ascii="Comic Sans MS" w:hAnsi="Comic Sans MS"/>
          <w:b/>
        </w:rPr>
      </w:pPr>
    </w:p>
    <w:p w:rsidR="00CF7A9D" w:rsidRPr="00C70ADF" w:rsidRDefault="00CF7A9D" w:rsidP="00CF7A9D">
      <w:pPr>
        <w:ind w:left="4320" w:hanging="4320"/>
        <w:rPr>
          <w:rFonts w:ascii="Comic Sans MS" w:hAnsi="Comic Sans MS"/>
          <w:b/>
        </w:rPr>
      </w:pPr>
    </w:p>
    <w:p w:rsidR="00A5551C" w:rsidRPr="00C70ADF" w:rsidRDefault="00A5551C" w:rsidP="00CF7A9D">
      <w:pPr>
        <w:ind w:left="4320" w:hanging="4320"/>
        <w:rPr>
          <w:rFonts w:ascii="Comic Sans MS" w:hAnsi="Comic Sans MS"/>
          <w:b/>
        </w:rPr>
      </w:pPr>
    </w:p>
    <w:p w:rsidR="00C70ADF" w:rsidRDefault="00EC7258" w:rsidP="004D2D5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Η</w:t>
      </w:r>
      <w:r w:rsidR="00C70ADF">
        <w:rPr>
          <w:rFonts w:ascii="Comic Sans MS" w:hAnsi="Comic Sans MS"/>
          <w:b/>
        </w:rPr>
        <w:t xml:space="preserve"> Πρόεδρος της Συντονιστικής Επιτροπής του Δικτύου</w:t>
      </w:r>
    </w:p>
    <w:p w:rsidR="00C70ADF" w:rsidRDefault="00C70ADF" w:rsidP="00C70ADF">
      <w:pPr>
        <w:ind w:left="4320" w:hanging="4320"/>
        <w:rPr>
          <w:rFonts w:ascii="Comic Sans MS" w:hAnsi="Comic Sans MS"/>
          <w:b/>
        </w:rPr>
      </w:pPr>
    </w:p>
    <w:p w:rsidR="004D2D5C" w:rsidRDefault="004D2D5C" w:rsidP="00C70ADF">
      <w:pPr>
        <w:ind w:left="4320" w:hanging="4320"/>
        <w:rPr>
          <w:rFonts w:ascii="Comic Sans MS" w:hAnsi="Comic Sans MS"/>
          <w:b/>
        </w:rPr>
      </w:pPr>
    </w:p>
    <w:p w:rsidR="004D2D5C" w:rsidRDefault="004D2D5C" w:rsidP="00C70ADF">
      <w:pPr>
        <w:ind w:left="4320" w:hanging="4320"/>
        <w:rPr>
          <w:rFonts w:ascii="Comic Sans MS" w:hAnsi="Comic Sans MS"/>
          <w:b/>
        </w:rPr>
      </w:pPr>
    </w:p>
    <w:p w:rsidR="004D2D5C" w:rsidRDefault="004D2D5C" w:rsidP="00C70ADF">
      <w:pPr>
        <w:ind w:left="4320" w:hanging="4320"/>
        <w:rPr>
          <w:rFonts w:ascii="Comic Sans MS" w:hAnsi="Comic Sans MS"/>
          <w:b/>
        </w:rPr>
      </w:pPr>
    </w:p>
    <w:p w:rsidR="004D2D5C" w:rsidRDefault="004D2D5C" w:rsidP="00C70ADF">
      <w:pPr>
        <w:ind w:left="4320" w:hanging="4320"/>
        <w:rPr>
          <w:rFonts w:ascii="Comic Sans MS" w:hAnsi="Comic Sans MS"/>
          <w:b/>
        </w:rPr>
      </w:pPr>
    </w:p>
    <w:p w:rsidR="004D2D5C" w:rsidRDefault="004D2D5C" w:rsidP="00C70ADF">
      <w:pPr>
        <w:ind w:left="4320" w:hanging="4320"/>
        <w:rPr>
          <w:rFonts w:ascii="Comic Sans MS" w:hAnsi="Comic Sans MS"/>
          <w:b/>
        </w:rPr>
      </w:pPr>
    </w:p>
    <w:p w:rsidR="004D2D5C" w:rsidRDefault="004D2D5C" w:rsidP="00C70ADF">
      <w:pPr>
        <w:ind w:left="4320" w:hanging="4320"/>
        <w:rPr>
          <w:rFonts w:ascii="Comic Sans MS" w:hAnsi="Comic Sans MS"/>
          <w:b/>
        </w:rPr>
      </w:pPr>
    </w:p>
    <w:p w:rsidR="004D2D5C" w:rsidRDefault="004D2D5C" w:rsidP="00C70ADF">
      <w:pPr>
        <w:ind w:left="4320" w:hanging="4320"/>
        <w:rPr>
          <w:rFonts w:ascii="Comic Sans MS" w:hAnsi="Comic Sans MS"/>
          <w:b/>
        </w:rPr>
      </w:pPr>
    </w:p>
    <w:p w:rsidR="004D2D5C" w:rsidRDefault="004D2D5C" w:rsidP="00C70ADF">
      <w:pPr>
        <w:ind w:left="4320" w:hanging="4320"/>
        <w:rPr>
          <w:rFonts w:ascii="Comic Sans MS" w:hAnsi="Comic Sans MS"/>
          <w:b/>
        </w:rPr>
      </w:pPr>
    </w:p>
    <w:p w:rsidR="004D2D5C" w:rsidRDefault="004D2D5C" w:rsidP="00C70ADF">
      <w:pPr>
        <w:ind w:left="4320" w:hanging="4320"/>
        <w:rPr>
          <w:rFonts w:ascii="Comic Sans MS" w:hAnsi="Comic Sans MS"/>
          <w:b/>
        </w:rPr>
      </w:pPr>
    </w:p>
    <w:p w:rsidR="00A5551C" w:rsidRPr="00C70ADF" w:rsidRDefault="00A5551C" w:rsidP="00C70ADF">
      <w:pPr>
        <w:tabs>
          <w:tab w:val="left" w:pos="1050"/>
        </w:tabs>
        <w:ind w:left="4320" w:hanging="4320"/>
        <w:rPr>
          <w:rFonts w:ascii="Comic Sans MS" w:hAnsi="Comic Sans MS"/>
          <w:b/>
        </w:rPr>
      </w:pPr>
    </w:p>
    <w:p w:rsidR="004D2D5C" w:rsidRDefault="004D2D5C" w:rsidP="0063174E">
      <w:pPr>
        <w:ind w:left="4320" w:hanging="4320"/>
        <w:jc w:val="center"/>
        <w:rPr>
          <w:rFonts w:ascii="Comic Sans MS" w:hAnsi="Comic Sans MS"/>
          <w:b/>
        </w:rPr>
      </w:pPr>
    </w:p>
    <w:p w:rsidR="004D2D5C" w:rsidRDefault="004D2D5C" w:rsidP="0063174E">
      <w:pPr>
        <w:ind w:left="4320" w:hanging="4320"/>
        <w:jc w:val="center"/>
        <w:rPr>
          <w:rFonts w:ascii="Comic Sans MS" w:hAnsi="Comic Sans MS"/>
          <w:b/>
        </w:rPr>
      </w:pPr>
    </w:p>
    <w:p w:rsidR="004D2D5C" w:rsidRDefault="004D2D5C" w:rsidP="0063174E">
      <w:pPr>
        <w:ind w:left="4320" w:hanging="4320"/>
        <w:jc w:val="center"/>
        <w:rPr>
          <w:rFonts w:ascii="Comic Sans MS" w:hAnsi="Comic Sans MS"/>
          <w:b/>
        </w:rPr>
      </w:pPr>
    </w:p>
    <w:p w:rsidR="004D2D5C" w:rsidRDefault="004D2D5C" w:rsidP="0063174E">
      <w:pPr>
        <w:ind w:left="4320" w:hanging="4320"/>
        <w:jc w:val="center"/>
        <w:rPr>
          <w:rFonts w:ascii="Comic Sans MS" w:hAnsi="Comic Sans MS"/>
          <w:b/>
        </w:rPr>
      </w:pPr>
    </w:p>
    <w:p w:rsidR="004D2D5C" w:rsidRDefault="004D2D5C" w:rsidP="0063174E">
      <w:pPr>
        <w:ind w:left="4320" w:hanging="4320"/>
        <w:jc w:val="center"/>
        <w:rPr>
          <w:rFonts w:ascii="Comic Sans MS" w:hAnsi="Comic Sans MS"/>
          <w:b/>
        </w:rPr>
      </w:pPr>
    </w:p>
    <w:p w:rsidR="0063174E" w:rsidRDefault="0063174E" w:rsidP="0063174E">
      <w:pPr>
        <w:ind w:left="4320" w:hanging="432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</w:t>
      </w:r>
    </w:p>
    <w:p w:rsidR="00B06C74" w:rsidRDefault="0063174E" w:rsidP="0063174E">
      <w:pPr>
        <w:ind w:left="4320" w:hanging="432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</w:t>
      </w:r>
    </w:p>
    <w:tbl>
      <w:tblPr>
        <w:tblW w:w="10348" w:type="dxa"/>
        <w:jc w:val="center"/>
        <w:tblInd w:w="-1595" w:type="dxa"/>
        <w:tblLayout w:type="fixed"/>
        <w:tblLook w:val="04A0"/>
      </w:tblPr>
      <w:tblGrid>
        <w:gridCol w:w="4565"/>
        <w:gridCol w:w="1418"/>
        <w:gridCol w:w="4365"/>
      </w:tblGrid>
      <w:tr w:rsidR="00B06C74">
        <w:trPr>
          <w:trHeight w:val="1386"/>
          <w:jc w:val="center"/>
        </w:trPr>
        <w:tc>
          <w:tcPr>
            <w:tcW w:w="10348" w:type="dxa"/>
            <w:gridSpan w:val="3"/>
            <w:vAlign w:val="center"/>
          </w:tcPr>
          <w:p w:rsidR="00B06C74" w:rsidRDefault="00D17379" w:rsidP="00B06C74">
            <w:pPr>
              <w:pStyle w:val="a5"/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3933825" cy="990600"/>
                  <wp:effectExtent l="19050" t="0" r="9525" b="0"/>
                  <wp:docPr id="2" name="Εικόνα 2" descr="Logo ΕΠΕΕΔΒΜ-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ΕΠΕΕΔΒΜ-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C74">
        <w:trPr>
          <w:trHeight w:val="1427"/>
          <w:jc w:val="center"/>
        </w:trPr>
        <w:tc>
          <w:tcPr>
            <w:tcW w:w="4565" w:type="dxa"/>
            <w:vAlign w:val="center"/>
          </w:tcPr>
          <w:p w:rsidR="00B06C74" w:rsidRDefault="00B06C74" w:rsidP="00B06C74">
            <w:pPr>
              <w:pStyle w:val="a5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06C74" w:rsidRDefault="00D17379" w:rsidP="00B06C74">
            <w:pPr>
              <w:pStyle w:val="a5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3" name="Εικόνα 3" descr="EIN_LOGO(CMYK)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IN_LOGO(CMYK)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vAlign w:val="center"/>
          </w:tcPr>
          <w:p w:rsidR="00B06C74" w:rsidRDefault="00B06C74" w:rsidP="00B06C74">
            <w:pPr>
              <w:pStyle w:val="a5"/>
              <w:jc w:val="center"/>
            </w:pPr>
          </w:p>
        </w:tc>
      </w:tr>
    </w:tbl>
    <w:p w:rsidR="00101ED9" w:rsidRPr="00CF7A9D" w:rsidRDefault="0063174E" w:rsidP="0063174E">
      <w:pPr>
        <w:ind w:left="4320" w:hanging="432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</w:t>
      </w:r>
      <w:r w:rsidR="00101ED9" w:rsidRPr="00CF7A9D">
        <w:rPr>
          <w:rFonts w:ascii="Comic Sans MS" w:hAnsi="Comic Sans MS"/>
          <w:b/>
        </w:rPr>
        <w:tab/>
        <w:t xml:space="preserve">     </w:t>
      </w:r>
    </w:p>
    <w:sectPr w:rsidR="00101ED9" w:rsidRPr="00CF7A9D">
      <w:pgSz w:w="11906" w:h="16838" w:code="9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4747"/>
    <w:multiLevelType w:val="hybridMultilevel"/>
    <w:tmpl w:val="05A0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7C2D7C"/>
    <w:multiLevelType w:val="hybridMultilevel"/>
    <w:tmpl w:val="B69E7DC8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2482"/>
    <w:rsid w:val="0007430A"/>
    <w:rsid w:val="00101ED9"/>
    <w:rsid w:val="00116060"/>
    <w:rsid w:val="001B5442"/>
    <w:rsid w:val="001C12CA"/>
    <w:rsid w:val="001F5ABB"/>
    <w:rsid w:val="00281AEB"/>
    <w:rsid w:val="002C3811"/>
    <w:rsid w:val="002C6DBD"/>
    <w:rsid w:val="00301B0C"/>
    <w:rsid w:val="0037304E"/>
    <w:rsid w:val="003E1042"/>
    <w:rsid w:val="00403ABB"/>
    <w:rsid w:val="00414AB1"/>
    <w:rsid w:val="00426043"/>
    <w:rsid w:val="004D2D5C"/>
    <w:rsid w:val="005A1E37"/>
    <w:rsid w:val="005A3338"/>
    <w:rsid w:val="005F6793"/>
    <w:rsid w:val="00626AEA"/>
    <w:rsid w:val="0063174E"/>
    <w:rsid w:val="006E2C9C"/>
    <w:rsid w:val="007045FF"/>
    <w:rsid w:val="0071059E"/>
    <w:rsid w:val="00747174"/>
    <w:rsid w:val="0076791D"/>
    <w:rsid w:val="007731AA"/>
    <w:rsid w:val="00851FF9"/>
    <w:rsid w:val="00853380"/>
    <w:rsid w:val="0089345F"/>
    <w:rsid w:val="008A7F4C"/>
    <w:rsid w:val="00A27DE6"/>
    <w:rsid w:val="00A5551C"/>
    <w:rsid w:val="00AC55D6"/>
    <w:rsid w:val="00AD01A9"/>
    <w:rsid w:val="00B06C74"/>
    <w:rsid w:val="00C1657F"/>
    <w:rsid w:val="00C26668"/>
    <w:rsid w:val="00C70ADF"/>
    <w:rsid w:val="00CF7A9D"/>
    <w:rsid w:val="00D17379"/>
    <w:rsid w:val="00D4667F"/>
    <w:rsid w:val="00D91A3A"/>
    <w:rsid w:val="00D91CB4"/>
    <w:rsid w:val="00E065A7"/>
    <w:rsid w:val="00E72482"/>
    <w:rsid w:val="00EC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b/>
      <w:bCs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omic Sans MS" w:hAnsi="Comic Sans MS"/>
      <w:b/>
      <w:bCs/>
      <w:color w:val="006699"/>
      <w:szCs w:val="20"/>
    </w:rPr>
  </w:style>
  <w:style w:type="paragraph" w:styleId="2">
    <w:name w:val="Body Text 2"/>
    <w:basedOn w:val="a"/>
    <w:pPr>
      <w:spacing w:line="360" w:lineRule="auto"/>
      <w:jc w:val="center"/>
    </w:pPr>
    <w:rPr>
      <w:rFonts w:ascii="Verdana" w:hAnsi="Verdana"/>
      <w:b/>
      <w:shadow/>
      <w:spacing w:val="20"/>
      <w:szCs w:val="20"/>
    </w:rPr>
  </w:style>
  <w:style w:type="paragraph" w:styleId="a4">
    <w:name w:val="Balloon Text"/>
    <w:basedOn w:val="a"/>
    <w:semiHidden/>
    <w:rsid w:val="00D466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nhideWhenUsed/>
    <w:rsid w:val="00B06C7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B06C74"/>
    <w:rPr>
      <w:sz w:val="24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«ΕΘΝΙΚΟ ΔΙΚΤΥΟ ΛΙΜΝΕΣ: ΠΗΓΕΣ ΕΜΠΝΕΥΣΗΣ ΓΙΑ ΠΡΟΓΡΑΜΜΑΤΑ Π</vt:lpstr>
    </vt:vector>
  </TitlesOfParts>
  <Company>Big City Customer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«ΕΘΝΙΚΟ ΔΙΚΤΥΟ ΛΙΜΝΕΣ: ΠΗΓΕΣ ΕΜΠΝΕΥΣΗΣ ΓΙΑ ΠΡΟΓΡΑΜΜΑΤΑ Π</dc:title>
  <dc:creator>Home User</dc:creator>
  <cp:lastModifiedBy>Giorgozidis</cp:lastModifiedBy>
  <cp:revision>2</cp:revision>
  <cp:lastPrinted>2009-09-29T11:26:00Z</cp:lastPrinted>
  <dcterms:created xsi:type="dcterms:W3CDTF">2015-01-27T11:18:00Z</dcterms:created>
  <dcterms:modified xsi:type="dcterms:W3CDTF">2015-01-27T11:18:00Z</dcterms:modified>
</cp:coreProperties>
</file>