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519" w:rsidRPr="00FA006F" w:rsidRDefault="002C5519">
      <w:pPr>
        <w:pStyle w:val="normal"/>
        <w:jc w:val="center"/>
        <w:rPr>
          <w:b/>
          <w:sz w:val="32"/>
          <w:szCs w:val="32"/>
        </w:rPr>
      </w:pPr>
      <w:r>
        <w:rPr>
          <w:b/>
          <w:sz w:val="32"/>
          <w:szCs w:val="32"/>
        </w:rPr>
        <w:t>Ο Καλός Σαμαρείτης.</w:t>
      </w:r>
    </w:p>
    <w:p w:rsidR="00FA006F" w:rsidRDefault="00FA006F">
      <w:pPr>
        <w:pStyle w:val="normal"/>
        <w:jc w:val="center"/>
        <w:rPr>
          <w:b/>
          <w:sz w:val="32"/>
          <w:szCs w:val="32"/>
          <w:lang w:val="en-US"/>
        </w:rPr>
      </w:pPr>
      <w:r>
        <w:rPr>
          <w:noProof/>
        </w:rPr>
        <w:drawing>
          <wp:inline distT="0" distB="0" distL="0" distR="0">
            <wp:extent cx="3848100" cy="1545217"/>
            <wp:effectExtent l="19050" t="0" r="0" b="0"/>
            <wp:docPr id="3" name="Εικόνα 1" descr="Αποτέλεσμα εικόνας για Εικόνες καλού σαμαρεί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ικόνες καλού σαμαρείτη"/>
                    <pic:cNvPicPr>
                      <a:picLocks noChangeAspect="1" noChangeArrowheads="1"/>
                    </pic:cNvPicPr>
                  </pic:nvPicPr>
                  <pic:blipFill>
                    <a:blip r:embed="rId5" cstate="print"/>
                    <a:srcRect/>
                    <a:stretch>
                      <a:fillRect/>
                    </a:stretch>
                  </pic:blipFill>
                  <pic:spPr bwMode="auto">
                    <a:xfrm>
                      <a:off x="0" y="0"/>
                      <a:ext cx="3863043" cy="1551218"/>
                    </a:xfrm>
                    <a:prstGeom prst="rect">
                      <a:avLst/>
                    </a:prstGeom>
                    <a:noFill/>
                    <a:ln w="9525">
                      <a:noFill/>
                      <a:miter lim="800000"/>
                      <a:headEnd/>
                      <a:tailEnd/>
                    </a:ln>
                  </pic:spPr>
                </pic:pic>
              </a:graphicData>
            </a:graphic>
          </wp:inline>
        </w:drawing>
      </w:r>
    </w:p>
    <w:p w:rsidR="00FA006F" w:rsidRPr="00FA006F" w:rsidRDefault="00FA006F">
      <w:pPr>
        <w:pStyle w:val="normal"/>
        <w:jc w:val="center"/>
        <w:rPr>
          <w:b/>
          <w:sz w:val="32"/>
          <w:szCs w:val="32"/>
          <w:lang w:val="en-US"/>
        </w:rPr>
      </w:pPr>
    </w:p>
    <w:p w:rsidR="002C5519" w:rsidRPr="00F7052E" w:rsidRDefault="002C5519" w:rsidP="002C5519">
      <w:pPr>
        <w:spacing w:after="0"/>
        <w:ind w:left="-1134" w:right="-766"/>
      </w:pPr>
      <w:r w:rsidRPr="00F7052E">
        <w:rPr>
          <w:b/>
          <w:bCs/>
          <w:u w:val="single"/>
        </w:rPr>
        <w:t>ΤΙΤΛΟΣ:</w:t>
      </w:r>
      <w:r w:rsidRPr="00F7052E">
        <w:t xml:space="preserve">  </w:t>
      </w:r>
      <w:r>
        <w:t>Ο Καλός Σαμαρείτης.</w:t>
      </w:r>
    </w:p>
    <w:p w:rsidR="002C5519" w:rsidRPr="00F7052E" w:rsidRDefault="002C5519" w:rsidP="002C5519">
      <w:pPr>
        <w:spacing w:after="0"/>
        <w:ind w:left="-1134" w:right="-766"/>
        <w:jc w:val="center"/>
      </w:pPr>
    </w:p>
    <w:p w:rsidR="002C5519" w:rsidRPr="00F7052E" w:rsidRDefault="002C5519" w:rsidP="002C5519">
      <w:pPr>
        <w:spacing w:after="0"/>
        <w:ind w:left="-1134" w:right="-766"/>
      </w:pPr>
      <w:r w:rsidRPr="00F7052E">
        <w:rPr>
          <w:b/>
          <w:bCs/>
          <w:u w:val="single"/>
        </w:rPr>
        <w:t>ΣΤΟΙΧΕΙΑ ΔΡΑΣΤΗΡΙΟΤΗΤΑΣ</w:t>
      </w:r>
    </w:p>
    <w:p w:rsidR="002C5519" w:rsidRPr="00F7052E" w:rsidRDefault="002C5519" w:rsidP="002C5519">
      <w:pPr>
        <w:spacing w:after="0"/>
        <w:ind w:left="-1134" w:right="-766"/>
      </w:pPr>
      <w:r w:rsidRPr="00F7052E">
        <w:rPr>
          <w:b/>
          <w:bCs/>
        </w:rPr>
        <w:t xml:space="preserve">Τάξη: </w:t>
      </w:r>
      <w:r>
        <w:rPr>
          <w:b/>
          <w:bCs/>
        </w:rPr>
        <w:t xml:space="preserve">Β΄ΓΕΛ </w:t>
      </w:r>
    </w:p>
    <w:p w:rsidR="002C5519" w:rsidRPr="00F7052E" w:rsidRDefault="002C5519" w:rsidP="002C5519">
      <w:pPr>
        <w:spacing w:after="0"/>
        <w:ind w:left="-1134" w:right="-766"/>
        <w:jc w:val="center"/>
      </w:pPr>
    </w:p>
    <w:p w:rsidR="002C5519" w:rsidRPr="00F7052E" w:rsidRDefault="002C5519" w:rsidP="002C5519">
      <w:pPr>
        <w:spacing w:after="0"/>
        <w:ind w:left="-1134" w:right="-766"/>
      </w:pPr>
      <w:r w:rsidRPr="00F7052E">
        <w:rPr>
          <w:b/>
          <w:bCs/>
        </w:rPr>
        <w:t>Διδακτικό αντικείμενο</w:t>
      </w:r>
      <w:r w:rsidRPr="00F7052E">
        <w:t xml:space="preserve">: </w:t>
      </w:r>
      <w:r w:rsidR="001B760B">
        <w:t xml:space="preserve"> Οι ανθρώπινες σχέσεις</w:t>
      </w:r>
      <w:r>
        <w:t>.</w:t>
      </w:r>
    </w:p>
    <w:p w:rsidR="002C5519" w:rsidRPr="00F7052E" w:rsidRDefault="002C5519" w:rsidP="002C5519">
      <w:pPr>
        <w:spacing w:after="0"/>
        <w:ind w:left="-1134" w:right="-766"/>
        <w:jc w:val="center"/>
      </w:pPr>
    </w:p>
    <w:p w:rsidR="002C5519" w:rsidRPr="00F7052E" w:rsidRDefault="002C5519" w:rsidP="002C5519">
      <w:pPr>
        <w:spacing w:after="0"/>
        <w:ind w:left="-1134" w:right="-766"/>
      </w:pPr>
      <w:r w:rsidRPr="00F7052E">
        <w:rPr>
          <w:b/>
          <w:bCs/>
        </w:rPr>
        <w:t>Διδακτική ενότητα:</w:t>
      </w:r>
      <w:r w:rsidRPr="00F7052E">
        <w:t xml:space="preserve"> </w:t>
      </w:r>
      <w:r>
        <w:t xml:space="preserve"> </w:t>
      </w:r>
      <w:r w:rsidR="001B760B">
        <w:t>Ο συνάνθρωπος ως αδελφός</w:t>
      </w:r>
      <w:r>
        <w:t>.</w:t>
      </w:r>
    </w:p>
    <w:p w:rsidR="002C5519" w:rsidRPr="00F7052E" w:rsidRDefault="002C5519" w:rsidP="002C5519">
      <w:pPr>
        <w:spacing w:after="0"/>
        <w:ind w:left="-1134" w:right="-766"/>
        <w:jc w:val="center"/>
      </w:pPr>
    </w:p>
    <w:p w:rsidR="002C5519" w:rsidRPr="002C7369" w:rsidRDefault="002C5519" w:rsidP="002C5519">
      <w:pPr>
        <w:spacing w:after="0"/>
        <w:ind w:left="-1134" w:right="-766"/>
        <w:jc w:val="center"/>
        <w:rPr>
          <w:rFonts w:eastAsia="Times New Roman" w:cs="Times New Roman"/>
        </w:rPr>
      </w:pPr>
      <w:r w:rsidRPr="00F7052E">
        <w:rPr>
          <w:b/>
          <w:bCs/>
        </w:rPr>
        <w:t>Σύντομη περιγραφή:</w:t>
      </w:r>
      <w:r w:rsidRPr="00F7052E">
        <w:t xml:space="preserve"> </w:t>
      </w:r>
      <w:r>
        <w:t xml:space="preserve"> </w:t>
      </w:r>
      <w:r w:rsidRPr="002C7369">
        <w:rPr>
          <w:rFonts w:eastAsia="Times New Roman" w:cs="Times New Roman"/>
          <w:b/>
          <w:bCs/>
        </w:rPr>
        <w:t xml:space="preserve">Στην ενότητα αυτή </w:t>
      </w:r>
      <w:r>
        <w:rPr>
          <w:rFonts w:eastAsia="Times New Roman" w:cs="Times New Roman"/>
          <w:b/>
          <w:bCs/>
        </w:rPr>
        <w:t>οι μαθητές θα πάρουν πληροφορίες για:</w:t>
      </w:r>
    </w:p>
    <w:p w:rsidR="002C5519" w:rsidRPr="00B008E4" w:rsidRDefault="001B760B" w:rsidP="002C5519">
      <w:pPr>
        <w:pStyle w:val="a5"/>
        <w:numPr>
          <w:ilvl w:val="0"/>
          <w:numId w:val="1"/>
        </w:numPr>
        <w:spacing w:after="0" w:line="240" w:lineRule="auto"/>
        <w:ind w:right="-766"/>
        <w:rPr>
          <w:rFonts w:eastAsia="Times New Roman" w:cs="Times New Roman"/>
          <w:color w:val="000000"/>
          <w:lang w:eastAsia="el-GR"/>
        </w:rPr>
      </w:pPr>
      <w:r>
        <w:rPr>
          <w:rFonts w:eastAsia="Times New Roman" w:cs="Times New Roman"/>
          <w:color w:val="000000"/>
          <w:lang w:eastAsia="el-GR"/>
        </w:rPr>
        <w:t>Το περιεχόμενο της κοινωνικοποίησης στο Ορθόδοξο ήθος</w:t>
      </w:r>
      <w:r w:rsidR="002C5519" w:rsidRPr="00B008E4">
        <w:rPr>
          <w:rFonts w:eastAsia="Times New Roman" w:cs="Times New Roman"/>
          <w:color w:val="000000"/>
          <w:lang w:eastAsia="el-GR"/>
        </w:rPr>
        <w:t>.</w:t>
      </w:r>
    </w:p>
    <w:p w:rsidR="002C5519" w:rsidRPr="00B008E4" w:rsidRDefault="001B760B" w:rsidP="002C5519">
      <w:pPr>
        <w:pStyle w:val="a5"/>
        <w:numPr>
          <w:ilvl w:val="0"/>
          <w:numId w:val="1"/>
        </w:numPr>
        <w:spacing w:after="0" w:line="240" w:lineRule="auto"/>
        <w:ind w:right="-766"/>
        <w:rPr>
          <w:rFonts w:eastAsia="Times New Roman" w:cs="Times New Roman"/>
          <w:color w:val="000000"/>
          <w:lang w:eastAsia="el-GR"/>
        </w:rPr>
      </w:pPr>
      <w:r>
        <w:rPr>
          <w:rFonts w:eastAsia="Times New Roman" w:cs="Times New Roman"/>
          <w:color w:val="000000"/>
          <w:lang w:eastAsia="el-GR"/>
        </w:rPr>
        <w:t>Τους τρόπους με τους οποίους αυτή η κοινωνικοποίηση ενεργοποιείται έμπρακτα</w:t>
      </w:r>
      <w:r w:rsidR="002C5519">
        <w:rPr>
          <w:rFonts w:eastAsia="Times New Roman" w:cs="Times New Roman"/>
          <w:color w:val="000000"/>
          <w:lang w:eastAsia="el-GR"/>
        </w:rPr>
        <w:t>.</w:t>
      </w:r>
    </w:p>
    <w:p w:rsidR="002C5519" w:rsidRPr="00F7052E" w:rsidRDefault="002C5519" w:rsidP="002C5519">
      <w:pPr>
        <w:spacing w:after="0"/>
        <w:ind w:left="-1134" w:right="-766"/>
        <w:jc w:val="center"/>
      </w:pPr>
    </w:p>
    <w:p w:rsidR="002C5519" w:rsidRDefault="002C5519" w:rsidP="002C5519">
      <w:pPr>
        <w:spacing w:after="0"/>
        <w:ind w:left="-1134" w:right="-766"/>
        <w:jc w:val="center"/>
        <w:rPr>
          <w:sz w:val="24"/>
          <w:szCs w:val="24"/>
        </w:rPr>
      </w:pPr>
      <w:r w:rsidRPr="00F7052E">
        <w:rPr>
          <w:b/>
          <w:bCs/>
        </w:rPr>
        <w:t>Στόχοι:</w:t>
      </w:r>
    </w:p>
    <w:p w:rsidR="002C5519" w:rsidRPr="002C7369" w:rsidRDefault="002C5519" w:rsidP="002C5519">
      <w:pPr>
        <w:pStyle w:val="a5"/>
        <w:numPr>
          <w:ilvl w:val="0"/>
          <w:numId w:val="2"/>
        </w:numPr>
        <w:spacing w:after="0"/>
        <w:ind w:right="-766"/>
        <w:rPr>
          <w:sz w:val="24"/>
          <w:szCs w:val="24"/>
        </w:rPr>
      </w:pPr>
      <w:r w:rsidRPr="002C7369">
        <w:rPr>
          <w:sz w:val="24"/>
          <w:szCs w:val="24"/>
        </w:rPr>
        <w:t xml:space="preserve">Να συνειδητοποιήσουν </w:t>
      </w:r>
      <w:r w:rsidR="001B760B">
        <w:rPr>
          <w:sz w:val="24"/>
          <w:szCs w:val="24"/>
        </w:rPr>
        <w:t>ότι το δικαίωμα στη ζωή ανήκει σε κάθε άνθρωπο</w:t>
      </w:r>
      <w:r w:rsidRPr="002C7369">
        <w:rPr>
          <w:sz w:val="24"/>
          <w:szCs w:val="24"/>
        </w:rPr>
        <w:t>.</w:t>
      </w:r>
    </w:p>
    <w:p w:rsidR="002C5519" w:rsidRPr="001B760B" w:rsidRDefault="002C5519" w:rsidP="002C5519">
      <w:pPr>
        <w:pStyle w:val="a5"/>
        <w:numPr>
          <w:ilvl w:val="0"/>
          <w:numId w:val="2"/>
        </w:numPr>
        <w:spacing w:after="0"/>
        <w:ind w:right="-766"/>
      </w:pPr>
      <w:r w:rsidRPr="00B008E4">
        <w:rPr>
          <w:sz w:val="24"/>
          <w:szCs w:val="24"/>
        </w:rPr>
        <w:t xml:space="preserve">Να </w:t>
      </w:r>
      <w:r w:rsidR="001B760B">
        <w:rPr>
          <w:sz w:val="24"/>
          <w:szCs w:val="24"/>
        </w:rPr>
        <w:t>αξιολογήσουν τον ευρωπαϊκό ανθρωπισμό και να κατανοήσουν τον ορθόδοξο ανθρωπισμό ως πηγή ζωής</w:t>
      </w:r>
      <w:r>
        <w:rPr>
          <w:sz w:val="24"/>
          <w:szCs w:val="24"/>
        </w:rPr>
        <w:t xml:space="preserve">. </w:t>
      </w:r>
    </w:p>
    <w:p w:rsidR="001B760B" w:rsidRPr="00F7052E" w:rsidRDefault="001B760B" w:rsidP="002C5519">
      <w:pPr>
        <w:pStyle w:val="a5"/>
        <w:numPr>
          <w:ilvl w:val="0"/>
          <w:numId w:val="2"/>
        </w:numPr>
        <w:spacing w:after="0"/>
        <w:ind w:right="-766"/>
      </w:pPr>
      <w:r>
        <w:rPr>
          <w:sz w:val="24"/>
          <w:szCs w:val="24"/>
        </w:rPr>
        <w:t>Να ευαισθητοποιηθούν απέναντι στα κοινωνικά προβλήματα.</w:t>
      </w:r>
    </w:p>
    <w:p w:rsidR="002C5519" w:rsidRDefault="001B760B" w:rsidP="002C5519">
      <w:r w:rsidRPr="00A13192">
        <w:rPr>
          <w:b/>
        </w:rPr>
        <w:t>Μέσα και υλικά διδασκαλίας</w:t>
      </w:r>
      <w:r>
        <w:t>.</w:t>
      </w:r>
    </w:p>
    <w:p w:rsidR="001B760B" w:rsidRDefault="001B760B" w:rsidP="002C5519">
      <w:r>
        <w:t xml:space="preserve">Πίνακας , </w:t>
      </w:r>
      <w:r>
        <w:rPr>
          <w:lang w:val="en-US"/>
        </w:rPr>
        <w:t>P</w:t>
      </w:r>
      <w:r w:rsidRPr="001B760B">
        <w:t>.</w:t>
      </w:r>
      <w:r>
        <w:rPr>
          <w:lang w:val="en-US"/>
        </w:rPr>
        <w:t>C</w:t>
      </w:r>
      <w:r w:rsidRPr="001B760B">
        <w:t xml:space="preserve">. , </w:t>
      </w:r>
      <w:r>
        <w:t xml:space="preserve">Διαδίκτυο, μηχανές αναζήτησης, αφίσα, </w:t>
      </w:r>
      <w:proofErr w:type="spellStart"/>
      <w:r>
        <w:rPr>
          <w:lang w:val="en-US"/>
        </w:rPr>
        <w:t>padlet</w:t>
      </w:r>
      <w:proofErr w:type="spellEnd"/>
      <w:r w:rsidRPr="001B760B">
        <w:t>.</w:t>
      </w:r>
    </w:p>
    <w:p w:rsidR="00A13192" w:rsidRPr="00FA006F" w:rsidRDefault="00A13192" w:rsidP="002C5519">
      <w:r>
        <w:t>Περισσότερα……………………</w:t>
      </w:r>
    </w:p>
    <w:p w:rsidR="001B760B" w:rsidRDefault="00A13192" w:rsidP="00A13192">
      <w:pPr>
        <w:ind w:left="-851"/>
      </w:pPr>
      <w:r>
        <w:t xml:space="preserve">Ο  τίτλος στον πίνακα. Μία σύντομη αναφορά για τις παραβολές του Χριστού. Τονίζω ότι αν είχε χαθεί ολόκληρη η Αγία Γραφή και είχαν διασωθεί μόνο δύο από τις τριάντα παραβολές του Χριστού,  αυτή του Καλού Σαμαρείτη  καθώς και του Σπλαχνικού Πατέρα  θα κάλυπταν σε  μεγάλο βαθμό την χριστιανική διδασκαλία. Η πρώτη αναφέρεται στις ανθρώπινες σχέσεις και η άλλη απαντά στο ποιος είναι  ο Θεός της χριστιανικής πίστης. </w:t>
      </w:r>
    </w:p>
    <w:p w:rsidR="00A13192" w:rsidRDefault="00A13192" w:rsidP="00A13192">
      <w:pPr>
        <w:ind w:left="-851"/>
      </w:pPr>
      <w:r>
        <w:t xml:space="preserve">Στη συνέχεια  ξεκινάμε με μία </w:t>
      </w:r>
      <w:proofErr w:type="spellStart"/>
      <w:r>
        <w:t>ιδεοθύελλα</w:t>
      </w:r>
      <w:proofErr w:type="spellEnd"/>
      <w:r>
        <w:t xml:space="preserve">  γύρω από τον τίτλο.  Υπογραμμίζω λέξεις όπως αλληλεγγύη, αδελφοσύνη, ανθρωπισμός.</w:t>
      </w:r>
    </w:p>
    <w:p w:rsidR="00A13192" w:rsidRDefault="00A13192" w:rsidP="00A13192">
      <w:pPr>
        <w:ind w:left="-851"/>
      </w:pPr>
      <w:r>
        <w:t xml:space="preserve">Στη συνέχεια με την </w:t>
      </w:r>
      <w:proofErr w:type="spellStart"/>
      <w:r>
        <w:t>ομαδοσυνεργατική</w:t>
      </w:r>
      <w:proofErr w:type="spellEnd"/>
      <w:r>
        <w:t xml:space="preserve">  μέθοδο χωρίζω την τάξη σε τέσσερις ομάδες.</w:t>
      </w:r>
      <w:r w:rsidR="00496ABD">
        <w:t xml:space="preserve"> Η κάθε ομάδα αναζητά στο διαδίκτυο κείμενο και ζητάω τα συμπεράσματα  και το  «ξεψάχνισμα» από  αυτό . </w:t>
      </w:r>
    </w:p>
    <w:p w:rsidR="00A13192" w:rsidRDefault="00496ABD" w:rsidP="00A13192">
      <w:pPr>
        <w:ind w:left="-851"/>
      </w:pPr>
      <w:r w:rsidRPr="003F52A5">
        <w:rPr>
          <w:b/>
          <w:sz w:val="32"/>
          <w:szCs w:val="32"/>
        </w:rPr>
        <w:lastRenderedPageBreak/>
        <w:t>Η 1</w:t>
      </w:r>
      <w:r w:rsidRPr="003F52A5">
        <w:rPr>
          <w:b/>
          <w:sz w:val="32"/>
          <w:szCs w:val="32"/>
          <w:vertAlign w:val="superscript"/>
        </w:rPr>
        <w:t>η</w:t>
      </w:r>
      <w:r w:rsidRPr="003F52A5">
        <w:rPr>
          <w:b/>
          <w:sz w:val="32"/>
          <w:szCs w:val="32"/>
        </w:rPr>
        <w:t xml:space="preserve"> Ομάδα</w:t>
      </w:r>
      <w:r>
        <w:t xml:space="preserve">: Στη   διεύθυνση </w:t>
      </w:r>
      <w:hyperlink r:id="rId6" w:history="1">
        <w:r w:rsidRPr="00A66E3D">
          <w:rPr>
            <w:rStyle w:val="-"/>
          </w:rPr>
          <w:t>http://www.vimaorthodoxias.gr/prosefxi/%CE%B7-%CE%BA%CF%85%CF%81%CE%B9%CE%B1%CE%BA%CE%AE-%CF%80%CF%81%CE%BF%CF%83%CE%B5%CF%85%CF%87%CE%AE/</w:t>
        </w:r>
      </w:hyperlink>
      <w:r>
        <w:t xml:space="preserve"> </w:t>
      </w:r>
    </w:p>
    <w:p w:rsidR="00496ABD" w:rsidRDefault="00496ABD" w:rsidP="00A13192">
      <w:pPr>
        <w:ind w:left="-851"/>
      </w:pPr>
      <w:r>
        <w:t>Και  να απαντηθούν οι ερωτήσεις:</w:t>
      </w:r>
    </w:p>
    <w:p w:rsidR="00861342" w:rsidRDefault="000D29DB" w:rsidP="00496ABD">
      <w:pPr>
        <w:pStyle w:val="normal"/>
        <w:ind w:left="-851"/>
        <w:rPr>
          <w:sz w:val="24"/>
          <w:szCs w:val="24"/>
        </w:rPr>
      </w:pPr>
      <w:r>
        <w:rPr>
          <w:sz w:val="24"/>
          <w:szCs w:val="24"/>
        </w:rPr>
        <w:t>Ερώτηση 1. Σε ποιο πρόσωπο μιλάει; Τι θέλει να δείξει;</w:t>
      </w:r>
    </w:p>
    <w:p w:rsidR="00861342" w:rsidRDefault="000D29DB" w:rsidP="00496ABD">
      <w:pPr>
        <w:pStyle w:val="normal"/>
        <w:ind w:left="-851" w:hanging="5"/>
        <w:rPr>
          <w:sz w:val="24"/>
          <w:szCs w:val="24"/>
        </w:rPr>
      </w:pPr>
      <w:r>
        <w:rPr>
          <w:sz w:val="24"/>
          <w:szCs w:val="24"/>
        </w:rPr>
        <w:t xml:space="preserve">Ερώτηση 2. Ποια είναι η έννοια της </w:t>
      </w:r>
      <w:hyperlink r:id="rId7" w:history="1">
        <w:r w:rsidRPr="00496ABD">
          <w:rPr>
            <w:rStyle w:val="-"/>
            <w:sz w:val="24"/>
            <w:szCs w:val="24"/>
          </w:rPr>
          <w:t>κοινωνικότητας</w:t>
        </w:r>
      </w:hyperlink>
      <w:r>
        <w:rPr>
          <w:sz w:val="24"/>
          <w:szCs w:val="24"/>
        </w:rPr>
        <w:t xml:space="preserve"> από χριστιανική άποψη;</w:t>
      </w:r>
      <w:r w:rsidR="00496ABD">
        <w:rPr>
          <w:sz w:val="24"/>
          <w:szCs w:val="24"/>
        </w:rPr>
        <w:t xml:space="preserve"> ( και από την Πύλη του  Λεξικού της Νεοελληνικής την έννοια της κοινωνικότητας)</w:t>
      </w:r>
    </w:p>
    <w:p w:rsidR="00861342" w:rsidRDefault="00861342">
      <w:pPr>
        <w:pStyle w:val="normal"/>
        <w:ind w:left="-709"/>
        <w:rPr>
          <w:b/>
          <w:sz w:val="24"/>
          <w:szCs w:val="24"/>
        </w:rPr>
      </w:pPr>
    </w:p>
    <w:p w:rsidR="00861342" w:rsidRDefault="003F52A5" w:rsidP="003F52A5">
      <w:pPr>
        <w:pStyle w:val="normal"/>
        <w:spacing w:after="0"/>
        <w:ind w:left="-709"/>
        <w:rPr>
          <w:sz w:val="24"/>
          <w:szCs w:val="24"/>
        </w:rPr>
      </w:pPr>
      <w:r w:rsidRPr="003F52A5">
        <w:rPr>
          <w:b/>
          <w:sz w:val="32"/>
          <w:szCs w:val="32"/>
        </w:rPr>
        <w:t xml:space="preserve">Η </w:t>
      </w:r>
      <w:r>
        <w:rPr>
          <w:b/>
          <w:sz w:val="32"/>
          <w:szCs w:val="32"/>
        </w:rPr>
        <w:t>2</w:t>
      </w:r>
      <w:r w:rsidRPr="003F52A5">
        <w:rPr>
          <w:b/>
          <w:sz w:val="32"/>
          <w:szCs w:val="32"/>
          <w:vertAlign w:val="superscript"/>
        </w:rPr>
        <w:t>η</w:t>
      </w:r>
      <w:r w:rsidRPr="003F52A5">
        <w:rPr>
          <w:b/>
          <w:sz w:val="32"/>
          <w:szCs w:val="32"/>
        </w:rPr>
        <w:t xml:space="preserve"> Ομάδα</w:t>
      </w:r>
      <w:r>
        <w:rPr>
          <w:sz w:val="24"/>
          <w:szCs w:val="24"/>
        </w:rPr>
        <w:t xml:space="preserve"> </w:t>
      </w:r>
    </w:p>
    <w:p w:rsidR="003F52A5" w:rsidRDefault="003F52A5" w:rsidP="003F52A5">
      <w:pPr>
        <w:pStyle w:val="normal"/>
        <w:spacing w:after="0"/>
        <w:ind w:left="-709"/>
        <w:rPr>
          <w:sz w:val="24"/>
          <w:szCs w:val="24"/>
        </w:rPr>
      </w:pPr>
      <w:r>
        <w:rPr>
          <w:sz w:val="24"/>
          <w:szCs w:val="24"/>
        </w:rPr>
        <w:t xml:space="preserve">Στη διεύθυνση: </w:t>
      </w:r>
      <w:hyperlink r:id="rId8" w:history="1">
        <w:r w:rsidRPr="00A66E3D">
          <w:rPr>
            <w:rStyle w:val="-"/>
            <w:sz w:val="24"/>
            <w:szCs w:val="24"/>
          </w:rPr>
          <w:t>https://antexoume.wordpress.com/2014/11/03/%CF%80%CE%B1%CF%81%CE%AC%CE%B4%CE%B5%CE%B9%CF%83%CE%BF%CF%82-%CE%BA%CE%B1%CE%B9-%CE%BA%CF%8C%CE%BB%CE%B1%CF%83%CE%B7-%CE%BC%CE%B9%CE%B1-%CF%83%CF%85%CE%BC%CE%B2%CE%BF%CE%BB%CE%B9%CE%BA%CE%AE-%CE%B1/</w:t>
        </w:r>
      </w:hyperlink>
    </w:p>
    <w:p w:rsidR="00861342" w:rsidRDefault="000D29DB" w:rsidP="003F52A5">
      <w:pPr>
        <w:pStyle w:val="normal"/>
        <w:spacing w:after="0"/>
        <w:ind w:left="-142" w:hanging="5"/>
        <w:rPr>
          <w:sz w:val="24"/>
          <w:szCs w:val="24"/>
        </w:rPr>
      </w:pPr>
      <w:r>
        <w:rPr>
          <w:sz w:val="24"/>
          <w:szCs w:val="24"/>
        </w:rPr>
        <w:t>Ιστορία με τις «κουτάλες»</w:t>
      </w:r>
    </w:p>
    <w:p w:rsidR="00861342" w:rsidRDefault="000D29DB">
      <w:pPr>
        <w:pStyle w:val="normal"/>
        <w:spacing w:after="0"/>
        <w:ind w:left="-142" w:hanging="5"/>
        <w:rPr>
          <w:sz w:val="24"/>
          <w:szCs w:val="24"/>
        </w:rPr>
      </w:pPr>
      <w:r>
        <w:rPr>
          <w:sz w:val="24"/>
          <w:szCs w:val="24"/>
        </w:rPr>
        <w:t>Ερώτηση 1.  Τι θέλει να μας δείξει αυτή η ιστορία;</w:t>
      </w:r>
    </w:p>
    <w:p w:rsidR="00861342" w:rsidRDefault="000D29DB">
      <w:pPr>
        <w:pStyle w:val="normal"/>
        <w:ind w:left="-142" w:hanging="5"/>
        <w:rPr>
          <w:sz w:val="24"/>
          <w:szCs w:val="24"/>
        </w:rPr>
      </w:pPr>
      <w:r>
        <w:rPr>
          <w:sz w:val="24"/>
          <w:szCs w:val="24"/>
        </w:rPr>
        <w:t xml:space="preserve">Ερώτηση 2.  Τι υποστήριζε ο </w:t>
      </w:r>
      <w:hyperlink r:id="rId9" w:history="1">
        <w:r w:rsidRPr="00E951E2">
          <w:rPr>
            <w:rStyle w:val="-"/>
            <w:sz w:val="24"/>
            <w:szCs w:val="24"/>
          </w:rPr>
          <w:t xml:space="preserve">Ζαν </w:t>
        </w:r>
        <w:proofErr w:type="spellStart"/>
        <w:r w:rsidRPr="00E951E2">
          <w:rPr>
            <w:rStyle w:val="-"/>
            <w:sz w:val="24"/>
            <w:szCs w:val="24"/>
          </w:rPr>
          <w:t>Πολ</w:t>
        </w:r>
        <w:proofErr w:type="spellEnd"/>
        <w:r w:rsidRPr="00E951E2">
          <w:rPr>
            <w:rStyle w:val="-"/>
            <w:sz w:val="24"/>
            <w:szCs w:val="24"/>
          </w:rPr>
          <w:t xml:space="preserve"> Σαρτρ</w:t>
        </w:r>
      </w:hyperlink>
      <w:r w:rsidR="00E951E2">
        <w:rPr>
          <w:sz w:val="24"/>
          <w:szCs w:val="24"/>
        </w:rPr>
        <w:t xml:space="preserve"> </w:t>
      </w:r>
      <w:r>
        <w:rPr>
          <w:sz w:val="24"/>
          <w:szCs w:val="24"/>
        </w:rPr>
        <w:t xml:space="preserve"> (1905-1980) σε αντίθεση με τη χριστιανική διακήρυξη;</w:t>
      </w:r>
      <w:r w:rsidR="00E951E2">
        <w:rPr>
          <w:sz w:val="24"/>
          <w:szCs w:val="24"/>
        </w:rPr>
        <w:t xml:space="preserve"> ( από τον </w:t>
      </w:r>
      <w:proofErr w:type="spellStart"/>
      <w:r w:rsidR="00E951E2">
        <w:rPr>
          <w:sz w:val="24"/>
          <w:szCs w:val="24"/>
        </w:rPr>
        <w:t>υπερσύνδεσμο</w:t>
      </w:r>
      <w:proofErr w:type="spellEnd"/>
      <w:r w:rsidR="00E951E2">
        <w:rPr>
          <w:sz w:val="24"/>
          <w:szCs w:val="24"/>
        </w:rPr>
        <w:t xml:space="preserve"> πληροφορίες «οι άλλοι είναι η κόλασή μου» Σαρτρ)</w:t>
      </w:r>
    </w:p>
    <w:p w:rsidR="00E951E2" w:rsidRDefault="00E951E2" w:rsidP="00E951E2">
      <w:pPr>
        <w:pStyle w:val="normal"/>
        <w:spacing w:after="0"/>
        <w:ind w:left="-709"/>
        <w:rPr>
          <w:sz w:val="24"/>
          <w:szCs w:val="24"/>
        </w:rPr>
      </w:pPr>
      <w:r w:rsidRPr="003F52A5">
        <w:rPr>
          <w:b/>
          <w:sz w:val="32"/>
          <w:szCs w:val="32"/>
        </w:rPr>
        <w:t xml:space="preserve">Η </w:t>
      </w:r>
      <w:r>
        <w:rPr>
          <w:b/>
          <w:sz w:val="32"/>
          <w:szCs w:val="32"/>
        </w:rPr>
        <w:t>3</w:t>
      </w:r>
      <w:r w:rsidRPr="003F52A5">
        <w:rPr>
          <w:b/>
          <w:sz w:val="32"/>
          <w:szCs w:val="32"/>
          <w:vertAlign w:val="superscript"/>
        </w:rPr>
        <w:t>η</w:t>
      </w:r>
      <w:r w:rsidRPr="003F52A5">
        <w:rPr>
          <w:b/>
          <w:sz w:val="32"/>
          <w:szCs w:val="32"/>
        </w:rPr>
        <w:t xml:space="preserve"> Ομάδα</w:t>
      </w:r>
      <w:r>
        <w:rPr>
          <w:sz w:val="24"/>
          <w:szCs w:val="24"/>
        </w:rPr>
        <w:t xml:space="preserve"> :Στη διεύθυνση </w:t>
      </w:r>
      <w:hyperlink r:id="rId10" w:history="1">
        <w:r w:rsidRPr="00A66E3D">
          <w:rPr>
            <w:rStyle w:val="-"/>
            <w:sz w:val="24"/>
            <w:szCs w:val="24"/>
          </w:rPr>
          <w:t>https://www.pemptousia.gr/2015/11/i-paravoli-tou-kalou-samariti-2/</w:t>
        </w:r>
      </w:hyperlink>
      <w:r>
        <w:rPr>
          <w:sz w:val="24"/>
          <w:szCs w:val="24"/>
        </w:rPr>
        <w:t xml:space="preserve">    Εδώ μπορούμε στην ίδια διεύθυνση να δούμε και σε βίντεο όλες οι ομάδες την παραβολή σε </w:t>
      </w:r>
      <w:r w:rsidRPr="00E951E2">
        <w:rPr>
          <w:b/>
          <w:sz w:val="24"/>
          <w:szCs w:val="24"/>
        </w:rPr>
        <w:t>βίντεο</w:t>
      </w:r>
      <w:r>
        <w:rPr>
          <w:sz w:val="24"/>
          <w:szCs w:val="24"/>
        </w:rPr>
        <w:t>.</w:t>
      </w:r>
    </w:p>
    <w:p w:rsidR="00E951E2" w:rsidRDefault="00E951E2" w:rsidP="00E951E2">
      <w:pPr>
        <w:pStyle w:val="normal"/>
        <w:spacing w:after="0"/>
        <w:ind w:left="-709"/>
        <w:rPr>
          <w:sz w:val="24"/>
          <w:szCs w:val="24"/>
        </w:rPr>
      </w:pPr>
      <w:r w:rsidRPr="00FC7069">
        <w:rPr>
          <w:sz w:val="24"/>
          <w:szCs w:val="24"/>
        </w:rPr>
        <w:t>Εδώ</w:t>
      </w:r>
      <w:r w:rsidR="00FC7069">
        <w:rPr>
          <w:sz w:val="24"/>
          <w:szCs w:val="24"/>
        </w:rPr>
        <w:t xml:space="preserve"> μπορούμε να αναφέρουμε  και τους συμβολισμούς που αναφέρουν οι Πατέρες της Εκκλησίας για την παραβολή.</w:t>
      </w:r>
    </w:p>
    <w:p w:rsidR="00FC7069" w:rsidRDefault="00BE5114" w:rsidP="00FC7069">
      <w:pPr>
        <w:pStyle w:val="normal"/>
        <w:tabs>
          <w:tab w:val="left" w:pos="1275"/>
        </w:tabs>
        <w:spacing w:after="0"/>
        <w:ind w:left="-709"/>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3.5pt;margin-top:6.05pt;width:36pt;height:7.15pt;z-index:251658240"/>
        </w:pict>
      </w:r>
      <w:r w:rsidR="00FC7069">
        <w:rPr>
          <w:sz w:val="24"/>
          <w:szCs w:val="24"/>
        </w:rPr>
        <w:t xml:space="preserve">Χριστός </w:t>
      </w:r>
      <w:r w:rsidR="00FC7069">
        <w:rPr>
          <w:sz w:val="24"/>
          <w:szCs w:val="24"/>
        </w:rPr>
        <w:tab/>
        <w:t>Σαμαρείτης</w:t>
      </w:r>
    </w:p>
    <w:p w:rsidR="00FC7069" w:rsidRDefault="00BE5114" w:rsidP="00FC7069">
      <w:pPr>
        <w:pStyle w:val="normal"/>
        <w:tabs>
          <w:tab w:val="left" w:pos="1275"/>
        </w:tabs>
        <w:spacing w:after="0"/>
        <w:ind w:left="-709"/>
        <w:rPr>
          <w:sz w:val="24"/>
          <w:szCs w:val="24"/>
        </w:rPr>
      </w:pPr>
      <w:r>
        <w:rPr>
          <w:noProof/>
          <w:sz w:val="24"/>
          <w:szCs w:val="24"/>
        </w:rPr>
        <w:pict>
          <v:shape id="_x0000_s1027" type="#_x0000_t13" style="position:absolute;left:0;text-align:left;margin-left:48pt;margin-top:1.2pt;width:36pt;height:7.15pt;z-index:251659264"/>
        </w:pict>
      </w:r>
      <w:r w:rsidR="00FC7069">
        <w:rPr>
          <w:sz w:val="24"/>
          <w:szCs w:val="24"/>
        </w:rPr>
        <w:t xml:space="preserve">Λάδι -Κρασί        </w:t>
      </w:r>
      <w:r w:rsidR="00FC7069">
        <w:rPr>
          <w:sz w:val="24"/>
          <w:szCs w:val="24"/>
        </w:rPr>
        <w:tab/>
        <w:t xml:space="preserve">                Μυστήρια Εκκλησίας (Βάπτισμα, Χρίσμα, Θεία Ευχαριστία, Εξομολόγηση, Γάμος, Ευχέλαιο)</w:t>
      </w:r>
    </w:p>
    <w:p w:rsidR="00FC7069" w:rsidRDefault="00BE5114" w:rsidP="00FC7069">
      <w:pPr>
        <w:pStyle w:val="normal"/>
        <w:tabs>
          <w:tab w:val="left" w:pos="1710"/>
        </w:tabs>
        <w:spacing w:after="0"/>
        <w:ind w:left="-709"/>
        <w:rPr>
          <w:sz w:val="24"/>
          <w:szCs w:val="24"/>
        </w:rPr>
      </w:pPr>
      <w:r>
        <w:rPr>
          <w:noProof/>
          <w:sz w:val="24"/>
          <w:szCs w:val="24"/>
        </w:rPr>
        <w:pict>
          <v:shape id="_x0000_s1028" type="#_x0000_t13" style="position:absolute;left:0;text-align:left;margin-left:31.5pt;margin-top:4.25pt;width:36pt;height:7.15pt;z-index:251660288"/>
        </w:pict>
      </w:r>
      <w:r w:rsidR="00FC7069">
        <w:rPr>
          <w:sz w:val="24"/>
          <w:szCs w:val="24"/>
        </w:rPr>
        <w:t xml:space="preserve">Πανδοχείο   </w:t>
      </w:r>
      <w:r w:rsidR="00FC7069">
        <w:rPr>
          <w:sz w:val="24"/>
          <w:szCs w:val="24"/>
        </w:rPr>
        <w:tab/>
        <w:t>Εκκλησία</w:t>
      </w:r>
    </w:p>
    <w:p w:rsidR="00FC7069" w:rsidRDefault="00BE5114" w:rsidP="00FC7069">
      <w:pPr>
        <w:pStyle w:val="normal"/>
        <w:tabs>
          <w:tab w:val="left" w:pos="2145"/>
        </w:tabs>
        <w:spacing w:after="0"/>
        <w:ind w:left="-709"/>
        <w:rPr>
          <w:sz w:val="24"/>
          <w:szCs w:val="24"/>
        </w:rPr>
      </w:pPr>
      <w:r>
        <w:rPr>
          <w:noProof/>
          <w:sz w:val="24"/>
          <w:szCs w:val="24"/>
        </w:rPr>
        <w:pict>
          <v:shape id="_x0000_s1029" type="#_x0000_t13" style="position:absolute;left:0;text-align:left;margin-left:43.5pt;margin-top:3.9pt;width:36pt;height:7.15pt;z-index:251661312"/>
        </w:pict>
      </w:r>
      <w:r w:rsidR="00FC7069">
        <w:rPr>
          <w:sz w:val="24"/>
          <w:szCs w:val="24"/>
        </w:rPr>
        <w:t xml:space="preserve">Δύο δηνάρια </w:t>
      </w:r>
      <w:r w:rsidR="00FC7069">
        <w:rPr>
          <w:sz w:val="24"/>
          <w:szCs w:val="24"/>
        </w:rPr>
        <w:tab/>
        <w:t>Αγία Γραφή ( Παλαιά και Καινή Διαθήκη)</w:t>
      </w:r>
    </w:p>
    <w:p w:rsidR="00FC7069" w:rsidRDefault="00BE5114" w:rsidP="00FC7069">
      <w:pPr>
        <w:pStyle w:val="normal"/>
        <w:tabs>
          <w:tab w:val="left" w:pos="2145"/>
        </w:tabs>
        <w:spacing w:after="0"/>
        <w:ind w:left="-709"/>
        <w:rPr>
          <w:sz w:val="24"/>
          <w:szCs w:val="24"/>
        </w:rPr>
      </w:pPr>
      <w:r>
        <w:rPr>
          <w:noProof/>
          <w:sz w:val="24"/>
          <w:szCs w:val="24"/>
        </w:rPr>
        <w:pict>
          <v:shape id="_x0000_s1030" type="#_x0000_t13" style="position:absolute;left:0;text-align:left;margin-left:43.5pt;margin-top:5.05pt;width:36pt;height:7.15pt;z-index:251662336"/>
        </w:pict>
      </w:r>
      <w:r w:rsidR="00FC7069">
        <w:rPr>
          <w:sz w:val="24"/>
          <w:szCs w:val="24"/>
        </w:rPr>
        <w:t xml:space="preserve">Θα ξανάρθω </w:t>
      </w:r>
      <w:r w:rsidR="00FC7069">
        <w:rPr>
          <w:sz w:val="24"/>
          <w:szCs w:val="24"/>
        </w:rPr>
        <w:tab/>
        <w:t>Δεύτερη Παρουσία</w:t>
      </w:r>
    </w:p>
    <w:p w:rsidR="00FC7069" w:rsidRPr="00FC7069" w:rsidRDefault="00FC7069" w:rsidP="00FC7069">
      <w:pPr>
        <w:pStyle w:val="normal"/>
        <w:tabs>
          <w:tab w:val="left" w:pos="1275"/>
        </w:tabs>
        <w:spacing w:after="0"/>
        <w:ind w:left="-709"/>
        <w:rPr>
          <w:sz w:val="24"/>
          <w:szCs w:val="24"/>
        </w:rPr>
      </w:pPr>
    </w:p>
    <w:p w:rsidR="00E951E2" w:rsidRDefault="00E951E2" w:rsidP="00E951E2">
      <w:pPr>
        <w:pStyle w:val="normal"/>
        <w:spacing w:after="0"/>
        <w:ind w:left="-709"/>
        <w:rPr>
          <w:sz w:val="24"/>
          <w:szCs w:val="24"/>
        </w:rPr>
      </w:pPr>
    </w:p>
    <w:p w:rsidR="00861342" w:rsidRDefault="000D29DB" w:rsidP="00E951E2">
      <w:pPr>
        <w:pStyle w:val="normal"/>
        <w:ind w:left="-709"/>
        <w:rPr>
          <w:sz w:val="24"/>
          <w:szCs w:val="24"/>
        </w:rPr>
      </w:pPr>
      <w:r>
        <w:rPr>
          <w:sz w:val="24"/>
          <w:szCs w:val="24"/>
        </w:rPr>
        <w:t>Ερώτηση 1. Ποιος είναι ο πλησίον στον Χριστιανισμό, σύμφωνα με την παραβολή του «Καλού Σαμαρείτη»;</w:t>
      </w:r>
    </w:p>
    <w:p w:rsidR="00861342" w:rsidRDefault="000D29DB" w:rsidP="00E951E2">
      <w:pPr>
        <w:pStyle w:val="normal"/>
        <w:ind w:left="-567" w:hanging="5"/>
        <w:rPr>
          <w:sz w:val="24"/>
          <w:szCs w:val="24"/>
        </w:rPr>
      </w:pPr>
      <w:r>
        <w:rPr>
          <w:sz w:val="24"/>
          <w:szCs w:val="24"/>
        </w:rPr>
        <w:t xml:space="preserve">Ερώτηση 2. Υπάρχουν περιθώρια για κοινωνικό </w:t>
      </w:r>
      <w:hyperlink r:id="rId11" w:history="1">
        <w:r w:rsidRPr="00E951E2">
          <w:rPr>
            <w:rStyle w:val="-"/>
            <w:sz w:val="24"/>
            <w:szCs w:val="24"/>
          </w:rPr>
          <w:t>ρατσισμό</w:t>
        </w:r>
      </w:hyperlink>
      <w:r>
        <w:rPr>
          <w:sz w:val="24"/>
          <w:szCs w:val="24"/>
        </w:rPr>
        <w:t xml:space="preserve">, και </w:t>
      </w:r>
      <w:hyperlink r:id="rId12" w:history="1">
        <w:r w:rsidRPr="00E951E2">
          <w:rPr>
            <w:rStyle w:val="-"/>
            <w:sz w:val="24"/>
            <w:szCs w:val="24"/>
          </w:rPr>
          <w:t>διακρίσεις</w:t>
        </w:r>
      </w:hyperlink>
      <w:r>
        <w:rPr>
          <w:sz w:val="24"/>
          <w:szCs w:val="24"/>
        </w:rPr>
        <w:t xml:space="preserve"> μέσα στην Εκκλησία;</w:t>
      </w:r>
      <w:r w:rsidR="00E951E2">
        <w:rPr>
          <w:sz w:val="24"/>
          <w:szCs w:val="24"/>
        </w:rPr>
        <w:t xml:space="preserve"> (από τη </w:t>
      </w:r>
      <w:proofErr w:type="spellStart"/>
      <w:r w:rsidR="00E951E2">
        <w:rPr>
          <w:sz w:val="24"/>
          <w:szCs w:val="24"/>
        </w:rPr>
        <w:t>Βικιπαίδεια</w:t>
      </w:r>
      <w:proofErr w:type="spellEnd"/>
      <w:r w:rsidR="00E951E2">
        <w:rPr>
          <w:sz w:val="24"/>
          <w:szCs w:val="24"/>
        </w:rPr>
        <w:t xml:space="preserve"> και το </w:t>
      </w:r>
      <w:proofErr w:type="spellStart"/>
      <w:r w:rsidR="00E951E2">
        <w:rPr>
          <w:sz w:val="24"/>
          <w:szCs w:val="24"/>
          <w:lang w:val="en-US"/>
        </w:rPr>
        <w:t>Pbworks</w:t>
      </w:r>
      <w:proofErr w:type="spellEnd"/>
      <w:r w:rsidR="00E951E2">
        <w:rPr>
          <w:sz w:val="24"/>
          <w:szCs w:val="24"/>
        </w:rPr>
        <w:t>.</w:t>
      </w:r>
      <w:r w:rsidR="00E951E2">
        <w:rPr>
          <w:sz w:val="24"/>
          <w:szCs w:val="24"/>
          <w:lang w:val="en-US"/>
        </w:rPr>
        <w:t>com</w:t>
      </w:r>
      <w:r w:rsidR="00E951E2" w:rsidRPr="00E951E2">
        <w:rPr>
          <w:sz w:val="24"/>
          <w:szCs w:val="24"/>
        </w:rPr>
        <w:t xml:space="preserve">  </w:t>
      </w:r>
      <w:r w:rsidR="00E951E2">
        <w:rPr>
          <w:sz w:val="24"/>
          <w:szCs w:val="24"/>
        </w:rPr>
        <w:t>τις έννοιες ρατσισμός-διακρίσεις.)</w:t>
      </w:r>
    </w:p>
    <w:p w:rsidR="00E951E2" w:rsidRPr="00E951E2" w:rsidRDefault="00E951E2" w:rsidP="00E951E2">
      <w:pPr>
        <w:pStyle w:val="normal"/>
        <w:ind w:left="-567" w:hanging="5"/>
        <w:rPr>
          <w:sz w:val="24"/>
          <w:szCs w:val="24"/>
        </w:rPr>
      </w:pPr>
      <w:r w:rsidRPr="003F52A5">
        <w:rPr>
          <w:b/>
          <w:sz w:val="32"/>
          <w:szCs w:val="32"/>
        </w:rPr>
        <w:t xml:space="preserve">Η </w:t>
      </w:r>
      <w:r>
        <w:rPr>
          <w:b/>
          <w:sz w:val="32"/>
          <w:szCs w:val="32"/>
        </w:rPr>
        <w:t>4</w:t>
      </w:r>
      <w:r w:rsidRPr="003F52A5">
        <w:rPr>
          <w:b/>
          <w:sz w:val="32"/>
          <w:szCs w:val="32"/>
          <w:vertAlign w:val="superscript"/>
        </w:rPr>
        <w:t>η</w:t>
      </w:r>
      <w:r w:rsidRPr="003F52A5">
        <w:rPr>
          <w:b/>
          <w:sz w:val="32"/>
          <w:szCs w:val="32"/>
        </w:rPr>
        <w:t xml:space="preserve"> Ομάδα</w:t>
      </w:r>
      <w:r>
        <w:rPr>
          <w:sz w:val="24"/>
          <w:szCs w:val="24"/>
        </w:rPr>
        <w:t xml:space="preserve"> :</w:t>
      </w:r>
    </w:p>
    <w:p w:rsidR="00861342" w:rsidRDefault="000D29DB">
      <w:pPr>
        <w:pStyle w:val="normal"/>
        <w:spacing w:after="0"/>
        <w:ind w:left="-142" w:hanging="5"/>
        <w:jc w:val="center"/>
        <w:rPr>
          <w:sz w:val="24"/>
          <w:szCs w:val="24"/>
        </w:rPr>
      </w:pPr>
      <w:r>
        <w:rPr>
          <w:sz w:val="24"/>
          <w:szCs w:val="24"/>
        </w:rPr>
        <w:lastRenderedPageBreak/>
        <w:t>ΟΜΑΔΑ Δ΄</w:t>
      </w:r>
    </w:p>
    <w:p w:rsidR="00861342" w:rsidRDefault="000D29DB">
      <w:pPr>
        <w:pStyle w:val="normal"/>
        <w:spacing w:after="0"/>
        <w:ind w:left="-142" w:hanging="5"/>
        <w:jc w:val="center"/>
        <w:rPr>
          <w:sz w:val="24"/>
          <w:szCs w:val="24"/>
        </w:rPr>
      </w:pPr>
      <w:r>
        <w:rPr>
          <w:sz w:val="24"/>
          <w:szCs w:val="24"/>
        </w:rPr>
        <w:t>«Όλοι οι άνθρωποι είναι αδέλφια»</w:t>
      </w:r>
    </w:p>
    <w:p w:rsidR="00861342" w:rsidRDefault="00861342">
      <w:pPr>
        <w:pStyle w:val="normal"/>
        <w:spacing w:after="0"/>
        <w:ind w:left="-142" w:hanging="5"/>
        <w:rPr>
          <w:sz w:val="24"/>
          <w:szCs w:val="24"/>
        </w:rPr>
      </w:pPr>
    </w:p>
    <w:p w:rsidR="00861342" w:rsidRDefault="000D29DB">
      <w:pPr>
        <w:pStyle w:val="normal"/>
        <w:ind w:left="-142" w:hanging="5"/>
        <w:jc w:val="center"/>
        <w:rPr>
          <w:sz w:val="24"/>
          <w:szCs w:val="24"/>
        </w:rPr>
      </w:pPr>
      <w:r>
        <w:rPr>
          <w:noProof/>
        </w:rPr>
        <w:drawing>
          <wp:inline distT="0" distB="0" distL="0" distR="0">
            <wp:extent cx="3190875" cy="2470713"/>
            <wp:effectExtent l="0" t="0" r="0" b="0"/>
            <wp:docPr id="2" name="image4.jpg" descr="Όλοι οι άνθρωποι είναι αδέλφια. Έργο τον Ν. Χούτου. Φορητή τοιχογραφία"/>
            <wp:cNvGraphicFramePr/>
            <a:graphic xmlns:a="http://schemas.openxmlformats.org/drawingml/2006/main">
              <a:graphicData uri="http://schemas.openxmlformats.org/drawingml/2006/picture">
                <pic:pic xmlns:pic="http://schemas.openxmlformats.org/drawingml/2006/picture">
                  <pic:nvPicPr>
                    <pic:cNvPr id="0" name="image4.jpg" descr="Όλοι οι άνθρωποι είναι αδέλφια. Έργο τον Ν. Χούτου. Φορητή τοιχογραφία"/>
                    <pic:cNvPicPr preferRelativeResize="0"/>
                  </pic:nvPicPr>
                  <pic:blipFill>
                    <a:blip r:embed="rId13" cstate="print"/>
                    <a:srcRect/>
                    <a:stretch>
                      <a:fillRect/>
                    </a:stretch>
                  </pic:blipFill>
                  <pic:spPr>
                    <a:xfrm>
                      <a:off x="0" y="0"/>
                      <a:ext cx="3190875" cy="2470713"/>
                    </a:xfrm>
                    <a:prstGeom prst="rect">
                      <a:avLst/>
                    </a:prstGeom>
                    <a:ln/>
                  </pic:spPr>
                </pic:pic>
              </a:graphicData>
            </a:graphic>
          </wp:inline>
        </w:drawing>
      </w:r>
    </w:p>
    <w:p w:rsidR="00861342" w:rsidRDefault="000D29DB">
      <w:pPr>
        <w:pStyle w:val="normal"/>
        <w:spacing w:before="100" w:after="100" w:line="240" w:lineRule="auto"/>
        <w:jc w:val="both"/>
        <w:rPr>
          <w:rFonts w:ascii="Georgia" w:eastAsia="Georgia" w:hAnsi="Georgia" w:cs="Georgia"/>
          <w:sz w:val="30"/>
          <w:szCs w:val="30"/>
        </w:rPr>
      </w:pPr>
      <w:r>
        <w:rPr>
          <w:rFonts w:ascii="Georgia" w:eastAsia="Georgia" w:hAnsi="Georgia" w:cs="Georgia"/>
          <w:sz w:val="30"/>
          <w:szCs w:val="30"/>
        </w:rPr>
        <w:t> </w:t>
      </w:r>
    </w:p>
    <w:p w:rsidR="00861342" w:rsidRDefault="000D29DB">
      <w:pPr>
        <w:pStyle w:val="normal"/>
        <w:spacing w:before="100" w:after="100" w:line="240" w:lineRule="auto"/>
        <w:jc w:val="both"/>
        <w:rPr>
          <w:rFonts w:ascii="Georgia" w:eastAsia="Georgia" w:hAnsi="Georgia" w:cs="Georgia"/>
          <w:sz w:val="30"/>
          <w:szCs w:val="30"/>
        </w:rPr>
      </w:pPr>
      <w:r>
        <w:rPr>
          <w:rFonts w:ascii="Georgia" w:eastAsia="Georgia" w:hAnsi="Georgia" w:cs="Georgia"/>
          <w:sz w:val="30"/>
          <w:szCs w:val="30"/>
        </w:rPr>
        <w:t>Εμείς όλοι λοιπόν είμαστε αδέλφια γιατί έχουμε έναν Κύριο και δημιουργό, που γι' αυτό το λόγο τον θεωρούμε κοινό πατέρα μας... Ακόμη είμαστε αδέλφια μεταξύ μας επειδή όλοι καταγόμαστε από ένα γήινο Αδάμ και είμαστε οι μόνοι που δημιουργηθήκαμε κατ' εικόνα Θεού... μάλιστα δε όλοι νιώθουμε πλούσιοι επειδή έχουμε κοινή μητέρα την ιερή Εκκλησία και την πίστη, της οποίας αρχηγός και τελειωτής είναι ο Χριστός, ο γνήσιος Υιός του Θεού, ο οποίος θέλησε να είναι όχι μόνο ο Θεός μας, αλλά και ο αδελφός μας.</w:t>
      </w:r>
    </w:p>
    <w:p w:rsidR="00861342" w:rsidRDefault="000D29DB">
      <w:pPr>
        <w:pStyle w:val="normal"/>
        <w:spacing w:before="100" w:after="100" w:line="240" w:lineRule="auto"/>
        <w:jc w:val="right"/>
        <w:rPr>
          <w:rFonts w:ascii="Georgia" w:eastAsia="Georgia" w:hAnsi="Georgia" w:cs="Georgia"/>
          <w:sz w:val="30"/>
          <w:szCs w:val="30"/>
        </w:rPr>
      </w:pPr>
      <w:r>
        <w:rPr>
          <w:rFonts w:ascii="Georgia" w:eastAsia="Georgia" w:hAnsi="Georgia" w:cs="Georgia"/>
          <w:sz w:val="30"/>
          <w:szCs w:val="30"/>
        </w:rPr>
        <w:t>(Γρηγορίου Παλαμά, Ομιλία 1, P.G. 151, 9)</w:t>
      </w:r>
    </w:p>
    <w:p w:rsidR="00861342" w:rsidRDefault="00861342">
      <w:pPr>
        <w:pStyle w:val="normal"/>
        <w:spacing w:after="0"/>
        <w:ind w:left="-142" w:hanging="5"/>
        <w:rPr>
          <w:sz w:val="24"/>
          <w:szCs w:val="24"/>
        </w:rPr>
      </w:pPr>
    </w:p>
    <w:p w:rsidR="00861342" w:rsidRDefault="000D29DB">
      <w:pPr>
        <w:pStyle w:val="normal"/>
        <w:ind w:left="-142" w:hanging="5"/>
      </w:pPr>
      <w:r>
        <w:t xml:space="preserve">Ερώτηση 1. Ποια είναι η ουσία και τα γνωρίσματα του ορθόδοξου </w:t>
      </w:r>
      <w:hyperlink r:id="rId14" w:history="1">
        <w:r w:rsidRPr="00F41209">
          <w:rPr>
            <w:rStyle w:val="-"/>
          </w:rPr>
          <w:t>ανθρωπισμού</w:t>
        </w:r>
      </w:hyperlink>
      <w:r>
        <w:t>;</w:t>
      </w:r>
    </w:p>
    <w:p w:rsidR="00861342" w:rsidRDefault="000D29DB">
      <w:pPr>
        <w:pStyle w:val="normal"/>
        <w:ind w:left="-142" w:hanging="5"/>
      </w:pPr>
      <w:r>
        <w:t>Ερώτηση 2. Ποια είναι η χριστιανική άποψη για την    «πληρότητα»    της ζωής;</w:t>
      </w:r>
    </w:p>
    <w:p w:rsidR="00861342" w:rsidRDefault="00861342">
      <w:pPr>
        <w:pStyle w:val="normal"/>
        <w:ind w:left="-142" w:hanging="5"/>
      </w:pPr>
    </w:p>
    <w:p w:rsidR="00861342" w:rsidRDefault="00861342">
      <w:pPr>
        <w:pStyle w:val="normal"/>
        <w:ind w:left="-142" w:hanging="5"/>
      </w:pPr>
    </w:p>
    <w:p w:rsidR="00861342" w:rsidRDefault="000D29DB">
      <w:pPr>
        <w:pStyle w:val="normal"/>
        <w:ind w:left="-142" w:hanging="5"/>
        <w:jc w:val="center"/>
        <w:rPr>
          <w:b/>
        </w:rPr>
      </w:pPr>
      <w:r>
        <w:rPr>
          <w:b/>
        </w:rPr>
        <w:t>Ερωτήσεις κοινές για όλες τις ομάδες σε 5΄λεπτά.</w:t>
      </w:r>
    </w:p>
    <w:p w:rsidR="00861342" w:rsidRDefault="000D29DB">
      <w:pPr>
        <w:pStyle w:val="normal"/>
        <w:spacing w:after="0"/>
        <w:ind w:left="-142" w:hanging="5"/>
      </w:pPr>
      <w:r>
        <w:t>Ερώτηση 1. Η Εικόνα στη σελίδα 149. Τι θέλει να μας δείξει;</w:t>
      </w:r>
    </w:p>
    <w:p w:rsidR="00861342" w:rsidRDefault="000D29DB">
      <w:pPr>
        <w:pStyle w:val="normal"/>
        <w:spacing w:after="0"/>
        <w:ind w:left="-142" w:hanging="5"/>
      </w:pPr>
      <w:r>
        <w:t>Ερώτηση 2, Τι νοιώθει ένας χριστιανός όταν κοινωνά;</w:t>
      </w:r>
    </w:p>
    <w:p w:rsidR="00861342" w:rsidRDefault="000D29DB">
      <w:pPr>
        <w:pStyle w:val="normal"/>
        <w:ind w:left="-142" w:hanging="5"/>
      </w:pPr>
      <w:r>
        <w:t>Ερώτηση 3. Τι συμβολίζει ο σταυρός, με τους δύο άξονές του;</w:t>
      </w:r>
    </w:p>
    <w:p w:rsidR="00F41209" w:rsidRDefault="00F41209">
      <w:pPr>
        <w:pStyle w:val="normal"/>
        <w:ind w:left="-142" w:hanging="5"/>
      </w:pPr>
      <w:r>
        <w:t>Ανακοίνωση αποτελεσμάτων της έρευνας, από τους εκπροσώπους τύπου της κάθε ομάδας.</w:t>
      </w:r>
    </w:p>
    <w:p w:rsidR="00F41209" w:rsidRDefault="00F41209">
      <w:pPr>
        <w:pStyle w:val="normal"/>
        <w:ind w:left="-142" w:hanging="5"/>
      </w:pPr>
      <w:r>
        <w:t>Ως κατακλείδα στο μάθημα δύο δραστηριότητες.</w:t>
      </w:r>
    </w:p>
    <w:p w:rsidR="00F41209" w:rsidRDefault="00F41209" w:rsidP="00F41209">
      <w:pPr>
        <w:pStyle w:val="normal"/>
        <w:numPr>
          <w:ilvl w:val="0"/>
          <w:numId w:val="3"/>
        </w:numPr>
      </w:pPr>
      <w:r>
        <w:t>Να γράψουν όλοι μία λέξη που τους έμεινε από το μάθημα .</w:t>
      </w:r>
    </w:p>
    <w:p w:rsidR="00F41209" w:rsidRDefault="00F41209" w:rsidP="00F41209">
      <w:pPr>
        <w:pStyle w:val="normal"/>
        <w:numPr>
          <w:ilvl w:val="0"/>
          <w:numId w:val="3"/>
        </w:numPr>
      </w:pPr>
      <w:r>
        <w:lastRenderedPageBreak/>
        <w:t xml:space="preserve">Να παραστήσουν με σχήμα την αγάπη του χριστιανού, ή με μαρκαδόρο σε αφίσα ή στο </w:t>
      </w:r>
      <w:proofErr w:type="spellStart"/>
      <w:r w:rsidRPr="00F41209">
        <w:rPr>
          <w:b/>
          <w:lang w:val="en-US"/>
        </w:rPr>
        <w:t>padlet</w:t>
      </w:r>
      <w:proofErr w:type="spellEnd"/>
      <w:r w:rsidRPr="00F41209">
        <w:t>.</w:t>
      </w:r>
    </w:p>
    <w:p w:rsidR="00F41209" w:rsidRDefault="00F41209">
      <w:pPr>
        <w:pStyle w:val="normal"/>
        <w:ind w:left="-142" w:hanging="5"/>
      </w:pPr>
    </w:p>
    <w:p w:rsidR="00F41209" w:rsidRDefault="00F41209">
      <w:pPr>
        <w:pStyle w:val="normal"/>
        <w:ind w:left="-142" w:hanging="5"/>
      </w:pPr>
    </w:p>
    <w:p w:rsidR="00861342" w:rsidRDefault="00861342">
      <w:pPr>
        <w:pStyle w:val="normal"/>
        <w:ind w:left="-142" w:hanging="5"/>
      </w:pPr>
    </w:p>
    <w:p w:rsidR="00861342" w:rsidRDefault="00861342">
      <w:pPr>
        <w:pStyle w:val="normal"/>
        <w:ind w:left="-142" w:hanging="5"/>
        <w:rPr>
          <w:sz w:val="24"/>
          <w:szCs w:val="24"/>
        </w:rPr>
      </w:pPr>
    </w:p>
    <w:p w:rsidR="00861342" w:rsidRDefault="00861342">
      <w:pPr>
        <w:pStyle w:val="normal"/>
        <w:ind w:left="-142" w:hanging="5"/>
        <w:rPr>
          <w:sz w:val="24"/>
          <w:szCs w:val="24"/>
        </w:rPr>
      </w:pPr>
    </w:p>
    <w:p w:rsidR="00861342" w:rsidRDefault="00FA006F">
      <w:pPr>
        <w:pStyle w:val="normal"/>
        <w:spacing w:after="0"/>
        <w:ind w:left="-142" w:hanging="5"/>
        <w:rPr>
          <w:sz w:val="24"/>
          <w:szCs w:val="24"/>
        </w:rPr>
      </w:pPr>
      <w:r>
        <w:rPr>
          <w:noProof/>
        </w:rPr>
        <w:drawing>
          <wp:inline distT="0" distB="0" distL="0" distR="0">
            <wp:extent cx="5381625" cy="3209925"/>
            <wp:effectExtent l="19050" t="0" r="9525" b="0"/>
            <wp:docPr id="7" name="Εικόνα 4" descr="Αποτέλεσμα εικόνας για Εικόνες καλού σαμαρεί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Εικόνες καλού σαμαρείτη"/>
                    <pic:cNvPicPr>
                      <a:picLocks noChangeAspect="1" noChangeArrowheads="1"/>
                    </pic:cNvPicPr>
                  </pic:nvPicPr>
                  <pic:blipFill>
                    <a:blip r:embed="rId15" cstate="print"/>
                    <a:srcRect/>
                    <a:stretch>
                      <a:fillRect/>
                    </a:stretch>
                  </pic:blipFill>
                  <pic:spPr bwMode="auto">
                    <a:xfrm>
                      <a:off x="0" y="0"/>
                      <a:ext cx="5382519" cy="3210458"/>
                    </a:xfrm>
                    <a:prstGeom prst="rect">
                      <a:avLst/>
                    </a:prstGeom>
                    <a:noFill/>
                    <a:ln w="9525">
                      <a:noFill/>
                      <a:miter lim="800000"/>
                      <a:headEnd/>
                      <a:tailEnd/>
                    </a:ln>
                  </pic:spPr>
                </pic:pic>
              </a:graphicData>
            </a:graphic>
          </wp:inline>
        </w:drawing>
      </w:r>
    </w:p>
    <w:p w:rsidR="00861342" w:rsidRDefault="00861342">
      <w:pPr>
        <w:pStyle w:val="normal"/>
        <w:ind w:left="-142" w:hanging="5"/>
        <w:rPr>
          <w:sz w:val="24"/>
          <w:szCs w:val="24"/>
        </w:rPr>
      </w:pPr>
    </w:p>
    <w:p w:rsidR="00861342" w:rsidRDefault="00861342">
      <w:pPr>
        <w:pStyle w:val="normal"/>
        <w:ind w:left="-709"/>
        <w:rPr>
          <w:b/>
          <w:sz w:val="24"/>
          <w:szCs w:val="24"/>
        </w:rPr>
      </w:pPr>
    </w:p>
    <w:p w:rsidR="00861342" w:rsidRDefault="00861342">
      <w:pPr>
        <w:pStyle w:val="normal"/>
        <w:ind w:left="-709"/>
        <w:rPr>
          <w:b/>
          <w:sz w:val="24"/>
          <w:szCs w:val="24"/>
        </w:rPr>
      </w:pPr>
    </w:p>
    <w:sectPr w:rsidR="00861342" w:rsidSect="00861342">
      <w:pgSz w:w="11906" w:h="16838"/>
      <w:pgMar w:top="709"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2149"/>
    <w:multiLevelType w:val="hybridMultilevel"/>
    <w:tmpl w:val="B29CB6FA"/>
    <w:lvl w:ilvl="0" w:tplc="B832D52C">
      <w:start w:val="1"/>
      <w:numFmt w:val="decimal"/>
      <w:lvlText w:val="%1."/>
      <w:lvlJc w:val="left"/>
      <w:pPr>
        <w:ind w:left="213" w:hanging="360"/>
      </w:pPr>
      <w:rPr>
        <w:rFonts w:hint="default"/>
      </w:rPr>
    </w:lvl>
    <w:lvl w:ilvl="1" w:tplc="04080019" w:tentative="1">
      <w:start w:val="1"/>
      <w:numFmt w:val="lowerLetter"/>
      <w:lvlText w:val="%2."/>
      <w:lvlJc w:val="left"/>
      <w:pPr>
        <w:ind w:left="933" w:hanging="360"/>
      </w:pPr>
    </w:lvl>
    <w:lvl w:ilvl="2" w:tplc="0408001B" w:tentative="1">
      <w:start w:val="1"/>
      <w:numFmt w:val="lowerRoman"/>
      <w:lvlText w:val="%3."/>
      <w:lvlJc w:val="right"/>
      <w:pPr>
        <w:ind w:left="1653" w:hanging="180"/>
      </w:pPr>
    </w:lvl>
    <w:lvl w:ilvl="3" w:tplc="0408000F" w:tentative="1">
      <w:start w:val="1"/>
      <w:numFmt w:val="decimal"/>
      <w:lvlText w:val="%4."/>
      <w:lvlJc w:val="left"/>
      <w:pPr>
        <w:ind w:left="2373" w:hanging="360"/>
      </w:pPr>
    </w:lvl>
    <w:lvl w:ilvl="4" w:tplc="04080019" w:tentative="1">
      <w:start w:val="1"/>
      <w:numFmt w:val="lowerLetter"/>
      <w:lvlText w:val="%5."/>
      <w:lvlJc w:val="left"/>
      <w:pPr>
        <w:ind w:left="3093" w:hanging="360"/>
      </w:pPr>
    </w:lvl>
    <w:lvl w:ilvl="5" w:tplc="0408001B" w:tentative="1">
      <w:start w:val="1"/>
      <w:numFmt w:val="lowerRoman"/>
      <w:lvlText w:val="%6."/>
      <w:lvlJc w:val="right"/>
      <w:pPr>
        <w:ind w:left="3813" w:hanging="180"/>
      </w:pPr>
    </w:lvl>
    <w:lvl w:ilvl="6" w:tplc="0408000F" w:tentative="1">
      <w:start w:val="1"/>
      <w:numFmt w:val="decimal"/>
      <w:lvlText w:val="%7."/>
      <w:lvlJc w:val="left"/>
      <w:pPr>
        <w:ind w:left="4533" w:hanging="360"/>
      </w:pPr>
    </w:lvl>
    <w:lvl w:ilvl="7" w:tplc="04080019" w:tentative="1">
      <w:start w:val="1"/>
      <w:numFmt w:val="lowerLetter"/>
      <w:lvlText w:val="%8."/>
      <w:lvlJc w:val="left"/>
      <w:pPr>
        <w:ind w:left="5253" w:hanging="360"/>
      </w:pPr>
    </w:lvl>
    <w:lvl w:ilvl="8" w:tplc="0408001B" w:tentative="1">
      <w:start w:val="1"/>
      <w:numFmt w:val="lowerRoman"/>
      <w:lvlText w:val="%9."/>
      <w:lvlJc w:val="right"/>
      <w:pPr>
        <w:ind w:left="5973" w:hanging="180"/>
      </w:pPr>
    </w:lvl>
  </w:abstractNum>
  <w:abstractNum w:abstractNumId="1">
    <w:nsid w:val="608A65CF"/>
    <w:multiLevelType w:val="hybridMultilevel"/>
    <w:tmpl w:val="CCFC5E38"/>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2">
    <w:nsid w:val="6A08095C"/>
    <w:multiLevelType w:val="hybridMultilevel"/>
    <w:tmpl w:val="F1EA6506"/>
    <w:lvl w:ilvl="0" w:tplc="1774148E">
      <w:start w:val="1"/>
      <w:numFmt w:val="bullet"/>
      <w:lvlText w:val=""/>
      <w:lvlJc w:val="center"/>
      <w:pPr>
        <w:ind w:left="-414" w:hanging="360"/>
      </w:pPr>
      <w:rPr>
        <w:rFonts w:ascii="Symbol" w:hAnsi="Symbol" w:hint="default"/>
        <w:vertAlign w:val="superscrip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61342"/>
    <w:rsid w:val="000D29DB"/>
    <w:rsid w:val="001B760B"/>
    <w:rsid w:val="002C5519"/>
    <w:rsid w:val="003F52A5"/>
    <w:rsid w:val="00496ABD"/>
    <w:rsid w:val="00861342"/>
    <w:rsid w:val="00A13192"/>
    <w:rsid w:val="00AA383E"/>
    <w:rsid w:val="00BE5114"/>
    <w:rsid w:val="00E951E2"/>
    <w:rsid w:val="00F41209"/>
    <w:rsid w:val="00FA006F"/>
    <w:rsid w:val="00FC70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l-GR" w:eastAsia="el-G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3E"/>
  </w:style>
  <w:style w:type="paragraph" w:styleId="1">
    <w:name w:val="heading 1"/>
    <w:basedOn w:val="normal"/>
    <w:next w:val="normal"/>
    <w:rsid w:val="00861342"/>
    <w:pPr>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normal"/>
    <w:next w:val="normal"/>
    <w:rsid w:val="00861342"/>
    <w:pPr>
      <w:spacing w:before="100" w:after="100" w:line="240" w:lineRule="auto"/>
      <w:outlineLvl w:val="1"/>
    </w:pPr>
    <w:rPr>
      <w:rFonts w:ascii="Times New Roman" w:eastAsia="Times New Roman" w:hAnsi="Times New Roman" w:cs="Times New Roman"/>
      <w:b/>
      <w:sz w:val="36"/>
      <w:szCs w:val="36"/>
    </w:rPr>
  </w:style>
  <w:style w:type="paragraph" w:styleId="3">
    <w:name w:val="heading 3"/>
    <w:basedOn w:val="normal"/>
    <w:next w:val="normal"/>
    <w:rsid w:val="00861342"/>
    <w:pPr>
      <w:keepNext/>
      <w:keepLines/>
      <w:spacing w:before="280" w:after="80"/>
      <w:contextualSpacing/>
      <w:outlineLvl w:val="2"/>
    </w:pPr>
    <w:rPr>
      <w:b/>
      <w:sz w:val="28"/>
      <w:szCs w:val="28"/>
    </w:rPr>
  </w:style>
  <w:style w:type="paragraph" w:styleId="4">
    <w:name w:val="heading 4"/>
    <w:basedOn w:val="normal"/>
    <w:next w:val="normal"/>
    <w:rsid w:val="00861342"/>
    <w:pPr>
      <w:keepNext/>
      <w:keepLines/>
      <w:spacing w:before="240" w:after="40"/>
      <w:contextualSpacing/>
      <w:outlineLvl w:val="3"/>
    </w:pPr>
    <w:rPr>
      <w:b/>
      <w:sz w:val="24"/>
      <w:szCs w:val="24"/>
    </w:rPr>
  </w:style>
  <w:style w:type="paragraph" w:styleId="5">
    <w:name w:val="heading 5"/>
    <w:basedOn w:val="normal"/>
    <w:next w:val="normal"/>
    <w:rsid w:val="00861342"/>
    <w:pPr>
      <w:keepNext/>
      <w:keepLines/>
      <w:spacing w:before="220" w:after="40"/>
      <w:contextualSpacing/>
      <w:outlineLvl w:val="4"/>
    </w:pPr>
    <w:rPr>
      <w:b/>
    </w:rPr>
  </w:style>
  <w:style w:type="paragraph" w:styleId="6">
    <w:name w:val="heading 6"/>
    <w:basedOn w:val="normal"/>
    <w:next w:val="normal"/>
    <w:rsid w:val="0086134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61342"/>
  </w:style>
  <w:style w:type="table" w:customStyle="1" w:styleId="TableNormal">
    <w:name w:val="Table Normal"/>
    <w:rsid w:val="00861342"/>
    <w:tblPr>
      <w:tblCellMar>
        <w:top w:w="0" w:type="dxa"/>
        <w:left w:w="0" w:type="dxa"/>
        <w:bottom w:w="0" w:type="dxa"/>
        <w:right w:w="0" w:type="dxa"/>
      </w:tblCellMar>
    </w:tblPr>
  </w:style>
  <w:style w:type="paragraph" w:styleId="a3">
    <w:name w:val="Title"/>
    <w:basedOn w:val="normal"/>
    <w:next w:val="normal"/>
    <w:rsid w:val="00861342"/>
    <w:pPr>
      <w:keepNext/>
      <w:keepLines/>
      <w:spacing w:before="480" w:after="120"/>
      <w:contextualSpacing/>
    </w:pPr>
    <w:rPr>
      <w:b/>
      <w:sz w:val="72"/>
      <w:szCs w:val="72"/>
    </w:rPr>
  </w:style>
  <w:style w:type="paragraph" w:styleId="a4">
    <w:name w:val="Subtitle"/>
    <w:basedOn w:val="normal"/>
    <w:next w:val="normal"/>
    <w:rsid w:val="00861342"/>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2C5519"/>
    <w:pPr>
      <w:widowControl/>
      <w:ind w:left="720"/>
      <w:contextualSpacing/>
    </w:pPr>
    <w:rPr>
      <w:rFonts w:asciiTheme="minorHAnsi" w:eastAsiaTheme="minorHAnsi" w:hAnsiTheme="minorHAnsi" w:cstheme="minorBidi"/>
      <w:color w:val="auto"/>
      <w:lang w:eastAsia="en-US"/>
    </w:rPr>
  </w:style>
  <w:style w:type="paragraph" w:styleId="a6">
    <w:name w:val="Balloon Text"/>
    <w:basedOn w:val="a"/>
    <w:link w:val="Char"/>
    <w:uiPriority w:val="99"/>
    <w:semiHidden/>
    <w:unhideWhenUsed/>
    <w:rsid w:val="00A1319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A13192"/>
    <w:rPr>
      <w:rFonts w:ascii="Tahoma" w:hAnsi="Tahoma" w:cs="Tahoma"/>
      <w:sz w:val="16"/>
      <w:szCs w:val="16"/>
    </w:rPr>
  </w:style>
  <w:style w:type="character" w:styleId="-">
    <w:name w:val="Hyperlink"/>
    <w:basedOn w:val="a0"/>
    <w:uiPriority w:val="99"/>
    <w:unhideWhenUsed/>
    <w:rsid w:val="00496AB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ntexoume.wordpress.com/2014/11/03/%CF%80%CE%B1%CF%81%CE%AC%CE%B4%CE%B5%CE%B9%CF%83%CE%BF%CF%82-%CE%BA%CE%B1%CE%B9-%CE%BA%CF%8C%CE%BB%CE%B1%CF%83%CE%B7-%CE%BC%CE%B9%CE%B1-%CF%83%CF%85%CE%BC%CE%B2%CE%BF%CE%BB%CE%B9%CE%BA%CE%AE-%CE%B1/"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eek-language.gr/greekLang/modern_greek/tools/lexica/triantafyllides/search.html?lq=%CE%BA%CE%BF%CE%B9%CE%BD%CF%89%CE%BD%CE%B9%CE%BA%CF%8C%CF%84%CE%B7%CF%84%CE%B1" TargetMode="External"/><Relationship Id="rId12" Type="http://schemas.openxmlformats.org/officeDocument/2006/relationships/hyperlink" Target="http://edu09.pbworks.com/w/page/11245329/%CE%94%CE%B9%CE%B1%CE%BA%CF%81%CE%AF%CF%83%CE%B5%CE%B9%CF%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maorthodoxias.gr/prosefxi/%CE%B7-%CE%BA%CF%85%CF%81%CE%B9%CE%B1%CE%BA%CE%AE-%CF%80%CF%81%CE%BF%CF%83%CE%B5%CF%85%CF%87%CE%AE/" TargetMode="External"/><Relationship Id="rId11" Type="http://schemas.openxmlformats.org/officeDocument/2006/relationships/hyperlink" Target="https://el.wikipedia.org/wiki/%CE%A1%CE%B1%CF%84%CF%83%CE%B9%CF%83%CE%BC%CF%8C%CF%82"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www.pemptousia.gr/2015/11/i-paravoli-tou-kalou-samariti-2/" TargetMode="External"/><Relationship Id="rId4" Type="http://schemas.openxmlformats.org/officeDocument/2006/relationships/webSettings" Target="webSettings.xml"/><Relationship Id="rId9" Type="http://schemas.openxmlformats.org/officeDocument/2006/relationships/hyperlink" Target="http://www.koutipandoras.gr/article/zan-pol-sartr" TargetMode="External"/><Relationship Id="rId14" Type="http://schemas.openxmlformats.org/officeDocument/2006/relationships/hyperlink" Target="https://el.wikipedia.org/wiki/%CE%91%CE%BD%CE%B8%CF%81%CF%89%CF%80%CE%B9%CF%83%CE%BC%CF%8C%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864</Words>
  <Characters>4668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2017-05-25T12:41:00Z</dcterms:created>
  <dcterms:modified xsi:type="dcterms:W3CDTF">2017-06-21T23:05:00Z</dcterms:modified>
</cp:coreProperties>
</file>