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C2" w:rsidRDefault="00805294" w:rsidP="00805294">
      <w:pPr>
        <w:jc w:val="center"/>
        <w:rPr>
          <w:rFonts w:ascii="Times New Roman" w:hAnsi="Times New Roman" w:cs="Times New Roman"/>
          <w:b/>
          <w:sz w:val="48"/>
          <w:u w:val="single"/>
        </w:rPr>
      </w:pPr>
      <w:bookmarkStart w:id="0" w:name="_GoBack"/>
      <w:bookmarkEnd w:id="0"/>
      <w:r w:rsidRPr="00805294">
        <w:rPr>
          <w:rFonts w:ascii="Times New Roman" w:hAnsi="Times New Roman" w:cs="Times New Roman"/>
          <w:b/>
          <w:sz w:val="48"/>
          <w:u w:val="single"/>
        </w:rPr>
        <w:t>Σύγκριση βάπτισης στον Καθολικισμό και την Ορθοδοξία</w:t>
      </w:r>
    </w:p>
    <w:p w:rsidR="00805294" w:rsidRDefault="00805294" w:rsidP="00805294">
      <w:pPr>
        <w:rPr>
          <w:rFonts w:ascii="Times New Roman" w:hAnsi="Times New Roman" w:cs="Times New Roman"/>
          <w:b/>
          <w:sz w:val="32"/>
          <w:u w:val="single"/>
        </w:rPr>
      </w:pPr>
    </w:p>
    <w:p w:rsidR="00805294" w:rsidRDefault="00805294" w:rsidP="00805294">
      <w:pPr>
        <w:ind w:firstLine="567"/>
        <w:jc w:val="both"/>
        <w:rPr>
          <w:rFonts w:ascii="Times New Roman" w:hAnsi="Times New Roman" w:cs="Times New Roman"/>
          <w:sz w:val="32"/>
        </w:rPr>
      </w:pPr>
      <w:r w:rsidRPr="00805294">
        <w:rPr>
          <w:rFonts w:ascii="Times New Roman" w:hAnsi="Times New Roman" w:cs="Times New Roman"/>
          <w:sz w:val="32"/>
        </w:rPr>
        <w:t xml:space="preserve">Αποτελεί γεγονός πέρα από κάθε αμφισβήτηση ότι μετά το 843 </w:t>
      </w:r>
      <w:proofErr w:type="spellStart"/>
      <w:r w:rsidRPr="00805294">
        <w:rPr>
          <w:rFonts w:ascii="Times New Roman" w:hAnsi="Times New Roman" w:cs="Times New Roman"/>
          <w:sz w:val="32"/>
        </w:rPr>
        <w:t>μ.Χ</w:t>
      </w:r>
      <w:proofErr w:type="spellEnd"/>
      <w:r w:rsidRPr="00805294">
        <w:rPr>
          <w:rFonts w:ascii="Times New Roman" w:hAnsi="Times New Roman" w:cs="Times New Roman"/>
          <w:sz w:val="32"/>
        </w:rPr>
        <w:t xml:space="preserve">. όπου και </w:t>
      </w:r>
      <w:r>
        <w:rPr>
          <w:rFonts w:ascii="Times New Roman" w:hAnsi="Times New Roman" w:cs="Times New Roman"/>
          <w:sz w:val="32"/>
        </w:rPr>
        <w:t xml:space="preserve">πραγματοποιείται το σχίσμα μεταξύ των δύο Εκκλησιών, οι διαφορές που παρατηρούνται στον τρόπο τέλεσης των Μυστηρίων, της Θείας Λειτουργίας και των διάφορων Ακολουθιών </w:t>
      </w:r>
      <w:r w:rsidR="005F662A">
        <w:rPr>
          <w:rFonts w:ascii="Times New Roman" w:hAnsi="Times New Roman" w:cs="Times New Roman"/>
          <w:sz w:val="32"/>
        </w:rPr>
        <w:t>στην Καθολική και την Ορθόδοξη Εκκλησία είναι αξιοσημείωτες. Συνεπώς, αρκετές είναι κι οι διαφορές στη διαδικασία του βαπτίσματος, ενός από τα πιο σημαντικά Μυστήρια της εκκλησίας, αφού αυτό επιτρέπει στους πιστούς να λάβουν μέρος και στα υπόλοιπα.</w:t>
      </w:r>
    </w:p>
    <w:p w:rsidR="005F662A" w:rsidRDefault="005F662A" w:rsidP="00805294">
      <w:pPr>
        <w:ind w:firstLine="567"/>
        <w:jc w:val="both"/>
        <w:rPr>
          <w:rFonts w:ascii="Times New Roman" w:hAnsi="Times New Roman" w:cs="Times New Roman"/>
          <w:sz w:val="32"/>
        </w:rPr>
      </w:pPr>
      <w:r>
        <w:rPr>
          <w:rFonts w:ascii="Times New Roman" w:hAnsi="Times New Roman" w:cs="Times New Roman"/>
          <w:sz w:val="32"/>
        </w:rPr>
        <w:t>Μία διαφορά αποτελεί αδιαμφισβήτητα το γεγονός ότι σ’ αντίθεση με την ορθόδοξη, στην καθολική εκκλησία δεν υπάρχουν αγιογραφίες ζωγραφισμένες στους τοίχους. Η διακόσμηση τους αρκείται μονάχα στην ύπαρξη ορισμένων αγαλμάτων.</w:t>
      </w:r>
    </w:p>
    <w:p w:rsidR="005F662A" w:rsidRDefault="0007475C" w:rsidP="00805294">
      <w:pPr>
        <w:ind w:firstLine="567"/>
        <w:jc w:val="both"/>
        <w:rPr>
          <w:rFonts w:ascii="Times New Roman" w:hAnsi="Times New Roman" w:cs="Times New Roman"/>
          <w:sz w:val="32"/>
        </w:rPr>
      </w:pPr>
      <w:r>
        <w:rPr>
          <w:rFonts w:ascii="Times New Roman" w:hAnsi="Times New Roman" w:cs="Times New Roman"/>
          <w:sz w:val="32"/>
        </w:rPr>
        <w:t>Επιπροσθέτως, οι καθολικοί ιερείς φορούν λευκά ράσα, ενώ οι ορθόδοξοι μαύρα.</w:t>
      </w:r>
    </w:p>
    <w:p w:rsidR="00C40ADB" w:rsidRDefault="00C40ADB" w:rsidP="00805294">
      <w:pPr>
        <w:ind w:firstLine="567"/>
        <w:jc w:val="both"/>
        <w:rPr>
          <w:rFonts w:ascii="Times New Roman" w:hAnsi="Times New Roman" w:cs="Times New Roman"/>
          <w:sz w:val="32"/>
        </w:rPr>
      </w:pPr>
      <w:r>
        <w:rPr>
          <w:rFonts w:ascii="Times New Roman" w:hAnsi="Times New Roman" w:cs="Times New Roman"/>
          <w:sz w:val="32"/>
        </w:rPr>
        <w:t>Ακόμη, στον καθο</w:t>
      </w:r>
      <w:r w:rsidR="00B9447B">
        <w:rPr>
          <w:rFonts w:ascii="Times New Roman" w:hAnsi="Times New Roman" w:cs="Times New Roman"/>
          <w:sz w:val="32"/>
        </w:rPr>
        <w:t>λικισμό, οι πιστοί δε κάνουν τον σταυρό τους με κλειστά τα τρία δάκτυλα, όπως οι ορθόδοξοι, αλλά με ανοιχτή την παλάμη τους.</w:t>
      </w:r>
    </w:p>
    <w:p w:rsidR="00C40ADB" w:rsidRDefault="0007475C" w:rsidP="00C40ADB">
      <w:pPr>
        <w:ind w:firstLine="567"/>
        <w:jc w:val="both"/>
        <w:rPr>
          <w:rFonts w:ascii="Times New Roman" w:hAnsi="Times New Roman" w:cs="Times New Roman"/>
          <w:sz w:val="32"/>
        </w:rPr>
      </w:pPr>
      <w:r>
        <w:rPr>
          <w:rFonts w:ascii="Times New Roman" w:hAnsi="Times New Roman" w:cs="Times New Roman"/>
          <w:sz w:val="32"/>
        </w:rPr>
        <w:t>Όσον αφορά την αρχιτεκτονική, το ιερό της καθολικής εκκλησίας είναι φανερό στους πιστούς που παρευρίσκονται στον ναό. Το γεγονός αυτό μας οδηγεί στο συμπέρασμα ότι στις καθολικές εκκλησίες, απουσιάζει το τέμπλο, που εν τω μεταξύ, στις ορθόδοξες εκκλησίες διαχωρίζει το ιερό απ’ τον υπόλοιπο ναό.</w:t>
      </w:r>
    </w:p>
    <w:p w:rsidR="00C40ADB" w:rsidRDefault="00C40ADB" w:rsidP="00805294">
      <w:pPr>
        <w:ind w:firstLine="567"/>
        <w:jc w:val="both"/>
        <w:rPr>
          <w:rFonts w:ascii="Times New Roman" w:hAnsi="Times New Roman" w:cs="Times New Roman"/>
          <w:sz w:val="32"/>
        </w:rPr>
      </w:pPr>
      <w:r>
        <w:rPr>
          <w:rFonts w:ascii="Times New Roman" w:hAnsi="Times New Roman" w:cs="Times New Roman"/>
          <w:sz w:val="32"/>
        </w:rPr>
        <w:t xml:space="preserve">Ωστόσο, κατά τη διάρκεια της βάπτισης, ο ιερέας δε βουτάει τρεις φορές ολόκληρο τον νεοφώτιστο μες στο νερό της </w:t>
      </w:r>
      <w:r>
        <w:rPr>
          <w:rFonts w:ascii="Times New Roman" w:hAnsi="Times New Roman" w:cs="Times New Roman"/>
          <w:sz w:val="32"/>
        </w:rPr>
        <w:lastRenderedPageBreak/>
        <w:t>κολυμπήθρας, όπως γίνεται στην Ορθοδοξία. Αντίθετα, η καθολ</w:t>
      </w:r>
      <w:r w:rsidR="00B9447B">
        <w:rPr>
          <w:rFonts w:ascii="Times New Roman" w:hAnsi="Times New Roman" w:cs="Times New Roman"/>
          <w:sz w:val="32"/>
        </w:rPr>
        <w:t>ική βάπτιση γίνεται μα ράντισμα, δηλαδή με επίχυση νερού στο κεφάλι του βαπτιζόμενου τρεις φορές στο σχήμα του σταυρού.</w:t>
      </w:r>
      <w:r w:rsidR="00F066D8">
        <w:rPr>
          <w:rFonts w:ascii="Times New Roman" w:hAnsi="Times New Roman" w:cs="Times New Roman"/>
          <w:sz w:val="32"/>
        </w:rPr>
        <w:t xml:space="preserve"> Αξίζει να σημειωθεί ότι στην Ορθοδοξία η βάπτιση δια ραντίσματος αποτελεί κακοδοξία.</w:t>
      </w:r>
    </w:p>
    <w:p w:rsidR="00241D08" w:rsidRDefault="00F066D8" w:rsidP="00241D08">
      <w:pPr>
        <w:ind w:firstLine="567"/>
        <w:jc w:val="both"/>
        <w:rPr>
          <w:rFonts w:ascii="Times New Roman" w:hAnsi="Times New Roman" w:cs="Times New Roman"/>
          <w:sz w:val="32"/>
        </w:rPr>
      </w:pPr>
      <w:r>
        <w:rPr>
          <w:rFonts w:ascii="Times New Roman" w:hAnsi="Times New Roman" w:cs="Times New Roman"/>
          <w:sz w:val="32"/>
        </w:rPr>
        <w:t>Τέλος, στο Ορθόδοξο δόγμα, βάπτιση και χρίσμα μπορούν να γίνουν ταυτόχρονα. Επομένως, ο νεοφώτιστος μπορεί αμέσως μετά τη βάπτισή του να πάρει μέρος στη Θεία Κοινωνία. Αντίθετα, στο Καθολικό, το χρίσμα δίνεται μετά τη βάπτιση</w:t>
      </w:r>
      <w:r w:rsidR="00241D08">
        <w:rPr>
          <w:rFonts w:ascii="Times New Roman" w:hAnsi="Times New Roman" w:cs="Times New Roman"/>
          <w:sz w:val="32"/>
        </w:rPr>
        <w:t xml:space="preserve"> από επίσκοπο γύρω στην ηλικία των 7-14 χρονών, οπότε στο διάστημα αυτό ο βαπτιζόμενος δε μπορεί να παρακολουθήσει τη Θεία Λειτουργία.</w:t>
      </w:r>
    </w:p>
    <w:p w:rsidR="00F066D8" w:rsidRDefault="00F066D8" w:rsidP="00241D08">
      <w:pPr>
        <w:ind w:firstLine="567"/>
        <w:jc w:val="both"/>
        <w:rPr>
          <w:rFonts w:ascii="Times New Roman" w:hAnsi="Times New Roman" w:cs="Times New Roman"/>
          <w:sz w:val="32"/>
        </w:rPr>
      </w:pPr>
      <w:r>
        <w:rPr>
          <w:rFonts w:ascii="Times New Roman" w:hAnsi="Times New Roman" w:cs="Times New Roman"/>
          <w:sz w:val="32"/>
        </w:rPr>
        <w:t xml:space="preserve">Πρέπει, όμως, να γίνει </w:t>
      </w:r>
      <w:r w:rsidR="002E24CF">
        <w:rPr>
          <w:rFonts w:ascii="Times New Roman" w:hAnsi="Times New Roman" w:cs="Times New Roman"/>
          <w:sz w:val="32"/>
        </w:rPr>
        <w:t>απο</w:t>
      </w:r>
      <w:r>
        <w:rPr>
          <w:rFonts w:ascii="Times New Roman" w:hAnsi="Times New Roman" w:cs="Times New Roman"/>
          <w:sz w:val="32"/>
        </w:rPr>
        <w:t>δεκτό ότι παρατηρούνται και ορισμένες ομοιότητες</w:t>
      </w:r>
      <w:r w:rsidR="00241D08">
        <w:rPr>
          <w:rFonts w:ascii="Times New Roman" w:hAnsi="Times New Roman" w:cs="Times New Roman"/>
          <w:sz w:val="32"/>
        </w:rPr>
        <w:t>. Για παράδειγμα, ο βαπτιζόμενος αλείφεται με λάδι, ενώ στην Ελλάδα, η λειτουργία τελείται στα αρχαία  ελληνικά.</w:t>
      </w:r>
    </w:p>
    <w:p w:rsidR="0007475C" w:rsidRDefault="0007475C" w:rsidP="00805294">
      <w:pPr>
        <w:ind w:firstLine="567"/>
        <w:jc w:val="both"/>
        <w:rPr>
          <w:rFonts w:ascii="Times New Roman" w:hAnsi="Times New Roman" w:cs="Times New Roman"/>
          <w:sz w:val="32"/>
        </w:rPr>
      </w:pPr>
    </w:p>
    <w:p w:rsidR="00241D08" w:rsidRDefault="00241D08" w:rsidP="00241D08">
      <w:pPr>
        <w:ind w:right="-2" w:firstLine="567"/>
        <w:jc w:val="right"/>
        <w:rPr>
          <w:rFonts w:ascii="Times New Roman" w:hAnsi="Times New Roman" w:cs="Times New Roman"/>
          <w:sz w:val="32"/>
        </w:rPr>
      </w:pPr>
      <w:r>
        <w:rPr>
          <w:rFonts w:ascii="Times New Roman" w:hAnsi="Times New Roman" w:cs="Times New Roman"/>
          <w:sz w:val="32"/>
        </w:rPr>
        <w:t>Δημουλάς Ιωάννης, Γ</w:t>
      </w:r>
      <w:r>
        <w:rPr>
          <w:rFonts w:ascii="Times New Roman" w:hAnsi="Times New Roman" w:cs="Times New Roman"/>
          <w:sz w:val="32"/>
          <w:vertAlign w:val="subscript"/>
        </w:rPr>
        <w:t>1</w:t>
      </w:r>
      <w:r>
        <w:rPr>
          <w:rFonts w:ascii="Times New Roman" w:hAnsi="Times New Roman" w:cs="Times New Roman"/>
          <w:sz w:val="32"/>
        </w:rPr>
        <w:t>΄</w:t>
      </w:r>
    </w:p>
    <w:p w:rsidR="00241D08" w:rsidRDefault="00241D08" w:rsidP="00241D08">
      <w:pPr>
        <w:ind w:right="-2" w:firstLine="567"/>
        <w:jc w:val="right"/>
        <w:rPr>
          <w:rFonts w:ascii="Times New Roman" w:hAnsi="Times New Roman" w:cs="Times New Roman"/>
          <w:sz w:val="32"/>
        </w:rPr>
      </w:pPr>
      <w:r>
        <w:rPr>
          <w:rFonts w:ascii="Times New Roman" w:hAnsi="Times New Roman" w:cs="Times New Roman"/>
          <w:sz w:val="32"/>
        </w:rPr>
        <w:t>Θρησκευτικά Γ’ Γυμνασίου, Ενότητα 1</w:t>
      </w:r>
      <w:r>
        <w:rPr>
          <w:rFonts w:ascii="Times New Roman" w:hAnsi="Times New Roman" w:cs="Times New Roman"/>
          <w:sz w:val="32"/>
          <w:vertAlign w:val="superscript"/>
        </w:rPr>
        <w:t>η</w:t>
      </w:r>
    </w:p>
    <w:p w:rsidR="00241D08" w:rsidRPr="00241D08" w:rsidRDefault="00241D08" w:rsidP="00241D08">
      <w:pPr>
        <w:ind w:right="-2" w:firstLine="567"/>
        <w:jc w:val="right"/>
        <w:rPr>
          <w:rFonts w:ascii="Times New Roman" w:hAnsi="Times New Roman" w:cs="Times New Roman"/>
          <w:sz w:val="32"/>
        </w:rPr>
      </w:pPr>
      <w:r>
        <w:rPr>
          <w:rFonts w:ascii="Times New Roman" w:hAnsi="Times New Roman" w:cs="Times New Roman"/>
          <w:sz w:val="32"/>
        </w:rPr>
        <w:t>Υπεύθυνος καθηγητής: Γ. Καπετανάκης</w:t>
      </w:r>
    </w:p>
    <w:sectPr w:rsidR="00241D08" w:rsidRPr="00241D08" w:rsidSect="00CB70F1">
      <w:pgSz w:w="11906" w:h="16838" w:code="9"/>
      <w:pgMar w:top="1418" w:right="1134"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94"/>
    <w:rsid w:val="0007475C"/>
    <w:rsid w:val="00241D08"/>
    <w:rsid w:val="002E24CF"/>
    <w:rsid w:val="005F662A"/>
    <w:rsid w:val="007073C2"/>
    <w:rsid w:val="00805294"/>
    <w:rsid w:val="00B9447B"/>
    <w:rsid w:val="00C40ADB"/>
    <w:rsid w:val="00CB70F1"/>
    <w:rsid w:val="00E13E79"/>
    <w:rsid w:val="00F066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359</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dc:creator>
  <cp:keywords/>
  <dc:description/>
  <cp:lastModifiedBy>Apostolos</cp:lastModifiedBy>
  <cp:revision>1</cp:revision>
  <dcterms:created xsi:type="dcterms:W3CDTF">2016-09-18T12:55:00Z</dcterms:created>
  <dcterms:modified xsi:type="dcterms:W3CDTF">2016-09-18T14:12:00Z</dcterms:modified>
</cp:coreProperties>
</file>