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Κύριο τμήμα"/>
        <w:jc w:val="left"/>
        <w:rPr>
          <w:rStyle w:val="Κανένα"/>
          <w:rFonts w:ascii="Snell Roundhand" w:cs="Snell Roundhand" w:hAnsi="Snell Roundhand" w:eastAsia="Snell Roundhand"/>
          <w:color w:val="a3a3a3"/>
        </w:rPr>
      </w:pPr>
      <w:r>
        <w:rPr>
          <w:rStyle w:val="Κανένα"/>
          <w:rFonts w:ascii="Snell Roundhand" w:hAnsi="Snell Roundhand" w:hint="default"/>
          <w:color w:val="a3a3a3"/>
          <w:sz w:val="20"/>
          <w:szCs w:val="20"/>
          <w:rtl w:val="0"/>
        </w:rPr>
        <w:t>Υπεύθυνος Καθηγητής Γ</w:t>
      </w:r>
      <w:r>
        <w:rPr>
          <w:rStyle w:val="Κανένα"/>
          <w:rFonts w:ascii="Snell Roundhand" w:hAnsi="Snell Roundhand"/>
          <w:color w:val="a3a3a3"/>
          <w:sz w:val="20"/>
          <w:szCs w:val="20"/>
          <w:rtl w:val="0"/>
        </w:rPr>
        <w:t>.</w:t>
      </w:r>
      <w:r>
        <w:rPr>
          <w:rStyle w:val="Κανένα"/>
          <w:rFonts w:ascii="Snell Roundhand" w:hAnsi="Snell Roundhand" w:hint="default"/>
          <w:color w:val="a3a3a3"/>
          <w:sz w:val="20"/>
          <w:szCs w:val="20"/>
          <w:rtl w:val="0"/>
        </w:rPr>
        <w:t>Καπετανάκης</w:t>
      </w:r>
      <w:r>
        <w:rPr>
          <w:rStyle w:val="Κανένα"/>
          <w:rFonts w:ascii="Snell Roundhand" w:hAnsi="Snell Roundhand"/>
          <w:color w:val="a3a3a3"/>
          <w:rtl w:val="0"/>
        </w:rPr>
        <w:t xml:space="preserve"> </w:t>
        <w:tab/>
      </w:r>
    </w:p>
    <w:p>
      <w:pPr>
        <w:pStyle w:val="Κύριο τμήμα"/>
        <w:jc w:val="center"/>
        <w:rPr>
          <w:rStyle w:val="Έμφαση"/>
          <w:rFonts w:ascii="Snell Roundhand" w:cs="Snell Roundhand" w:hAnsi="Snell Roundhand" w:eastAsia="Snell Roundhand"/>
          <w:sz w:val="30"/>
          <w:szCs w:val="30"/>
        </w:rPr>
      </w:pPr>
      <w:r>
        <w:rPr>
          <w:rStyle w:val="Έμφαση"/>
          <w:rFonts w:ascii="Snell Roundhand" w:hAnsi="Snell Roundhand" w:hint="default"/>
          <w:sz w:val="30"/>
          <w:szCs w:val="30"/>
          <w:rtl w:val="0"/>
        </w:rPr>
        <w:t>Θ</w:t>
      </w:r>
      <w:r>
        <w:rPr>
          <w:rStyle w:val="Έμφαση"/>
          <w:rFonts w:ascii="Snell Roundhand" w:hAnsi="Snell Roundhand"/>
          <w:sz w:val="30"/>
          <w:szCs w:val="30"/>
          <w:rtl w:val="0"/>
        </w:rPr>
        <w:t>.</w:t>
      </w:r>
      <w:r>
        <w:rPr>
          <w:rStyle w:val="Έμφαση"/>
          <w:rFonts w:ascii="Snell Roundhand" w:hAnsi="Snell Roundhand" w:hint="default"/>
          <w:sz w:val="30"/>
          <w:szCs w:val="30"/>
          <w:rtl w:val="0"/>
        </w:rPr>
        <w:t>Ε</w:t>
      </w:r>
      <w:r>
        <w:rPr>
          <w:rStyle w:val="Έμφαση"/>
          <w:rFonts w:ascii="Snell Roundhand" w:hAnsi="Snell Roundhand"/>
          <w:sz w:val="30"/>
          <w:szCs w:val="30"/>
          <w:rtl w:val="0"/>
        </w:rPr>
        <w:t xml:space="preserve">. 1 </w:t>
      </w:r>
    </w:p>
    <w:p>
      <w:pPr>
        <w:pStyle w:val="Κύριο τμήμα"/>
        <w:jc w:val="center"/>
        <w:rPr>
          <w:rStyle w:val="Έμφαση"/>
          <w:rFonts w:ascii="Snell Roundhand" w:cs="Snell Roundhand" w:hAnsi="Snell Roundhand" w:eastAsia="Snell Roundhand"/>
          <w:sz w:val="32"/>
          <w:szCs w:val="32"/>
        </w:rPr>
      </w:pPr>
      <w:r>
        <w:rPr>
          <w:rStyle w:val="Έμφαση"/>
          <w:rFonts w:ascii="Snell Roundhand" w:hAnsi="Snell Roundhand" w:hint="default"/>
          <w:sz w:val="32"/>
          <w:szCs w:val="32"/>
          <w:rtl w:val="0"/>
        </w:rPr>
        <w:t>Μπορεί ο Χριστιανός να κατέχει εικόνες</w:t>
      </w:r>
      <w:r>
        <w:rPr>
          <w:rStyle w:val="Έμφαση"/>
          <w:rFonts w:ascii="Snell Roundhand" w:hAnsi="Snell Roundhand"/>
          <w:sz w:val="32"/>
          <w:szCs w:val="32"/>
          <w:rtl w:val="0"/>
        </w:rPr>
        <w:t>;</w:t>
      </w:r>
    </w:p>
    <w:p>
      <w:pPr>
        <w:pStyle w:val="Κύριο τμήμα"/>
        <w:rPr>
          <w:rStyle w:val="Έμφαση"/>
          <w:rFonts w:ascii="Snell Roundhand" w:cs="Snell Roundhand" w:hAnsi="Snell Roundhand" w:eastAsia="Snell Roundhand"/>
          <w:sz w:val="26"/>
          <w:szCs w:val="26"/>
        </w:rPr>
      </w:pPr>
      <w:r>
        <w:rPr>
          <w:rStyle w:val="Έμφαση"/>
          <w:rFonts w:ascii="Snell Roundhand" w:cs="Snell Roundhand" w:hAnsi="Snell Roundhand" w:eastAsia="Snell Roundhand"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2014520</wp:posOffset>
            </wp:positionH>
            <wp:positionV relativeFrom="line">
              <wp:posOffset>329602</wp:posOffset>
            </wp:positionV>
            <wp:extent cx="2078316" cy="175455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986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16" cy="17545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Έμφαση"/>
          <w:rFonts w:ascii="Snell Roundhand" w:cs="Snell Roundhand" w:hAnsi="Snell Roundhand" w:eastAsia="Snell Roundhand"/>
          <w:sz w:val="26"/>
          <w:szCs w:val="26"/>
        </w:rPr>
        <w:tab/>
      </w:r>
    </w:p>
    <w:p>
      <w:pPr>
        <w:pStyle w:val="Κύριο τμήμα"/>
        <w:rPr>
          <w:rStyle w:val="Έμφαση"/>
          <w:rFonts w:ascii="Snell Roundhand" w:cs="Snell Roundhand" w:hAnsi="Snell Roundhand" w:eastAsia="Snell Roundhand"/>
          <w:sz w:val="26"/>
          <w:szCs w:val="26"/>
        </w:rPr>
      </w:pPr>
    </w:p>
    <w:p>
      <w:pPr>
        <w:pStyle w:val="Κύριο τμήμα"/>
        <w:rPr>
          <w:rStyle w:val="Έμφαση"/>
          <w:rFonts w:ascii="Snell Roundhand" w:cs="Snell Roundhand" w:hAnsi="Snell Roundhand" w:eastAsia="Snell Roundhand"/>
          <w:sz w:val="28"/>
          <w:szCs w:val="28"/>
        </w:rPr>
      </w:pPr>
      <w:r>
        <w:rPr>
          <w:rStyle w:val="Έμφαση"/>
          <w:rFonts w:ascii="Snell Roundhand" w:cs="Snell Roundhand" w:hAnsi="Snell Roundhand" w:eastAsia="Snell Roundhand"/>
          <w:sz w:val="26"/>
          <w:szCs w:val="26"/>
        </w:rPr>
        <w:tab/>
      </w:r>
      <w:r>
        <w:rPr>
          <w:rStyle w:val="Έμφαση"/>
          <w:rFonts w:ascii="Snell Roundhand" w:hAnsi="Snell Roundhand" w:hint="default"/>
          <w:sz w:val="28"/>
          <w:szCs w:val="28"/>
          <w:rtl w:val="0"/>
        </w:rPr>
        <w:t>Σύμφωνα με την Καινή Διαθήκη στο βιβλίο  Α Ιωάννου</w:t>
      </w:r>
      <w:r>
        <w:rPr>
          <w:rStyle w:val="Έμφαση"/>
          <w:rFonts w:ascii="Snell Roundhand" w:hAnsi="Snell Roundhand"/>
          <w:sz w:val="28"/>
          <w:szCs w:val="28"/>
          <w:rtl w:val="0"/>
        </w:rPr>
        <w:t xml:space="preserve">, </w:t>
      </w:r>
      <w:r>
        <w:rPr>
          <w:rStyle w:val="Έμφαση"/>
          <w:rFonts w:ascii="Snell Roundhand" w:hAnsi="Snell Roundhand" w:hint="default"/>
          <w:sz w:val="28"/>
          <w:szCs w:val="28"/>
          <w:rtl w:val="0"/>
        </w:rPr>
        <w:t>οι Χριστιανοί</w:t>
      </w:r>
      <w:r>
        <w:rPr>
          <w:rStyle w:val="Έμφαση"/>
          <w:rFonts w:ascii="Snell Roundhand" w:hAnsi="Snell Roundhand"/>
          <w:sz w:val="28"/>
          <w:szCs w:val="28"/>
          <w:rtl w:val="0"/>
        </w:rPr>
        <w:t xml:space="preserve">, </w:t>
      </w:r>
      <w:r>
        <w:rPr>
          <w:rStyle w:val="Έμφαση"/>
          <w:rFonts w:ascii="Snell Roundhand" w:hAnsi="Snell Roundhand" w:hint="default"/>
          <w:sz w:val="28"/>
          <w:szCs w:val="28"/>
          <w:rtl w:val="0"/>
        </w:rPr>
        <w:t>πρέπει να φυλαχθούμε από τους ψευτικούς θεούς και τα είδωλα</w:t>
      </w:r>
      <w:r>
        <w:rPr>
          <w:rStyle w:val="Έμφαση"/>
          <w:rFonts w:ascii="Snell Roundhand" w:hAnsi="Snell Roundhand"/>
          <w:sz w:val="28"/>
          <w:szCs w:val="28"/>
          <w:rtl w:val="0"/>
        </w:rPr>
        <w:t xml:space="preserve">. </w:t>
      </w:r>
      <w:r>
        <w:rPr>
          <w:rStyle w:val="Έμφαση"/>
          <w:rFonts w:ascii="Snell Roundhand" w:hAnsi="Snell Roundhand" w:hint="default"/>
          <w:sz w:val="28"/>
          <w:szCs w:val="28"/>
          <w:rtl w:val="0"/>
        </w:rPr>
        <w:t>Σύμφωνα με την Παλαιά Διαθήκη στο Βιβλίο τις Εξόδου όταν ο Μωυσής παρατήρησε την γιορτή που είχαν στήσει στο στρατόπεδο θύμωσε</w:t>
      </w:r>
      <w:r>
        <w:rPr>
          <w:rStyle w:val="Έμφαση"/>
          <w:rFonts w:ascii="Snell Roundhand" w:hAnsi="Snell Roundhand"/>
          <w:sz w:val="28"/>
          <w:szCs w:val="28"/>
          <w:rtl w:val="0"/>
        </w:rPr>
        <w:t xml:space="preserve">, </w:t>
      </w:r>
      <w:r>
        <w:rPr>
          <w:rStyle w:val="Έμφαση"/>
          <w:rFonts w:ascii="Snell Roundhand" w:hAnsi="Snell Roundhand" w:hint="default"/>
          <w:sz w:val="28"/>
          <w:szCs w:val="28"/>
          <w:rtl w:val="0"/>
        </w:rPr>
        <w:t>διότι ατυμούσαν τον Θεό</w:t>
      </w:r>
      <w:r>
        <w:rPr>
          <w:rStyle w:val="Έμφαση"/>
          <w:rFonts w:ascii="Snell Roundhand" w:hAnsi="Snell Roundhand"/>
          <w:sz w:val="28"/>
          <w:szCs w:val="28"/>
          <w:rtl w:val="0"/>
        </w:rPr>
        <w:t xml:space="preserve">. </w:t>
      </w:r>
      <w:r>
        <w:rPr>
          <w:rStyle w:val="Έμφαση"/>
          <w:rFonts w:ascii="Snell Roundhand" w:hAnsi="Snell Roundhand" w:hint="default"/>
          <w:sz w:val="28"/>
          <w:szCs w:val="28"/>
          <w:rtl w:val="0"/>
        </w:rPr>
        <w:t>Και για αυτόν τον λόγο τους τημώρησε</w:t>
      </w:r>
      <w:r>
        <w:rPr>
          <w:rStyle w:val="Έμφαση"/>
          <w:rFonts w:ascii="Snell Roundhand" w:hAnsi="Snell Roundhand"/>
          <w:sz w:val="28"/>
          <w:szCs w:val="28"/>
          <w:rtl w:val="0"/>
        </w:rPr>
        <w:t xml:space="preserve">. </w:t>
      </w:r>
      <w:r>
        <w:rPr>
          <w:rStyle w:val="Έμφαση"/>
          <w:rFonts w:ascii="Snell Roundhand" w:hAnsi="Snell Roundhand" w:hint="default"/>
          <w:sz w:val="28"/>
          <w:szCs w:val="28"/>
          <w:rtl w:val="0"/>
        </w:rPr>
        <w:t>Αντίστοιχα στο βιβλίο του Ησαΐα εξηγεί πως όποιοι λατρέψουν τα είδωλα φτιαγμένα από οποιοδύποτε υλικό θα ντροπιαστούν και δεν θα καταλάβουν τίποτα</w:t>
      </w:r>
      <w:r>
        <w:rPr>
          <w:rStyle w:val="Έμφαση"/>
          <w:rFonts w:ascii="Snell Roundhand" w:hAnsi="Snell Roundhand"/>
          <w:sz w:val="28"/>
          <w:szCs w:val="28"/>
          <w:rtl w:val="0"/>
        </w:rPr>
        <w:t xml:space="preserve">. </w:t>
      </w:r>
      <w:r>
        <w:rPr>
          <w:rStyle w:val="Έμφαση"/>
          <w:rFonts w:ascii="Snell Roundhand" w:hAnsi="Snell Roundhand" w:hint="default"/>
          <w:sz w:val="28"/>
          <w:szCs w:val="28"/>
          <w:rtl w:val="0"/>
        </w:rPr>
        <w:t>Ακόμα στους Ψαλμούς μιλάνε για τα είδωλα ως ανθρωπινα κατασκευάσματα έχοντας στόμα</w:t>
      </w:r>
      <w:r>
        <w:rPr>
          <w:rStyle w:val="Έμφαση"/>
          <w:rFonts w:ascii="Snell Roundhand" w:hAnsi="Snell Roundhand"/>
          <w:sz w:val="28"/>
          <w:szCs w:val="28"/>
          <w:rtl w:val="0"/>
        </w:rPr>
        <w:t xml:space="preserve">, </w:t>
      </w:r>
      <w:r>
        <w:rPr>
          <w:rStyle w:val="Έμφαση"/>
          <w:rFonts w:ascii="Snell Roundhand" w:hAnsi="Snell Roundhand" w:hint="default"/>
          <w:sz w:val="28"/>
          <w:szCs w:val="28"/>
          <w:rtl w:val="0"/>
        </w:rPr>
        <w:t>αλλά χωρίς να μπορούν να μιλήσουν και έχοντας μάτια</w:t>
      </w:r>
      <w:r>
        <w:rPr>
          <w:rStyle w:val="Έμφαση"/>
          <w:rFonts w:ascii="Snell Roundhand" w:hAnsi="Snell Roundhand"/>
          <w:sz w:val="28"/>
          <w:szCs w:val="28"/>
          <w:rtl w:val="0"/>
        </w:rPr>
        <w:t xml:space="preserve">, </w:t>
      </w:r>
      <w:r>
        <w:rPr>
          <w:rStyle w:val="Έμφαση"/>
          <w:rFonts w:ascii="Snell Roundhand" w:hAnsi="Snell Roundhand" w:hint="default"/>
          <w:sz w:val="28"/>
          <w:szCs w:val="28"/>
          <w:rtl w:val="0"/>
        </w:rPr>
        <w:t>αλλά χωριίς να μπορούν να δούν</w:t>
      </w:r>
      <w:r>
        <w:rPr>
          <w:rStyle w:val="Έμφαση"/>
          <w:rFonts w:ascii="Snell Roundhand" w:hAnsi="Snell Roundhand"/>
          <w:sz w:val="28"/>
          <w:szCs w:val="28"/>
          <w:rtl w:val="0"/>
        </w:rPr>
        <w:t xml:space="preserve">. </w:t>
      </w:r>
      <w:r>
        <w:rPr>
          <w:rStyle w:val="Έμφαση"/>
          <w:rFonts w:ascii="Snell Roundhand" w:hAnsi="Snell Roundhand" w:hint="default"/>
          <w:sz w:val="28"/>
          <w:szCs w:val="28"/>
          <w:rtl w:val="0"/>
        </w:rPr>
        <w:t>Επίσης λεει για τους ειδολολάτρες αλλά και τους τεχνίτες των ειδόλων πως θα καταντίσουν σαν και αυτά</w:t>
      </w:r>
      <w:r>
        <w:rPr>
          <w:rStyle w:val="Έμφαση"/>
          <w:rFonts w:ascii="Snell Roundhand" w:hAnsi="Snell Roundhand"/>
          <w:sz w:val="28"/>
          <w:szCs w:val="28"/>
          <w:rtl w:val="0"/>
        </w:rPr>
        <w:t>.</w:t>
      </w:r>
    </w:p>
    <w:p>
      <w:pPr>
        <w:pStyle w:val="Κύριο τμήμα"/>
      </w:pPr>
      <w:r>
        <w:rPr>
          <w:rStyle w:val="Έμφαση"/>
          <w:rFonts w:ascii="Snell Roundhand" w:hAnsi="Snell Roundhand" w:hint="default"/>
          <w:sz w:val="28"/>
          <w:szCs w:val="28"/>
          <w:rtl w:val="0"/>
        </w:rPr>
        <w:t>Κατά την γνώμη μου ο Χριστιανός επιτρέπεται να κατέχει εικόνες</w:t>
      </w:r>
      <w:r>
        <w:rPr>
          <w:rStyle w:val="Έμφαση"/>
          <w:rFonts w:ascii="Snell Roundhand" w:hAnsi="Snell Roundhand"/>
          <w:sz w:val="28"/>
          <w:szCs w:val="28"/>
          <w:rtl w:val="0"/>
        </w:rPr>
        <w:t xml:space="preserve">, </w:t>
      </w:r>
      <w:r>
        <w:rPr>
          <w:rStyle w:val="Έμφαση"/>
          <w:rFonts w:ascii="Snell Roundhand" w:hAnsi="Snell Roundhand" w:hint="default"/>
          <w:sz w:val="28"/>
          <w:szCs w:val="28"/>
          <w:rtl w:val="0"/>
        </w:rPr>
        <w:t>διότι ως Χριστιανός προσκυνάει την απεικονιζόμενη θεϊκή οντότητα</w:t>
      </w:r>
      <w:r>
        <w:rPr>
          <w:rStyle w:val="Έμφαση"/>
          <w:rFonts w:ascii="Snell Roundhand" w:hAnsi="Snell Roundhand"/>
          <w:sz w:val="28"/>
          <w:szCs w:val="28"/>
          <w:rtl w:val="0"/>
        </w:rPr>
        <w:t xml:space="preserve">, </w:t>
      </w:r>
      <w:r>
        <w:rPr>
          <w:rStyle w:val="Έμφαση"/>
          <w:rFonts w:ascii="Snell Roundhand" w:hAnsi="Snell Roundhand" w:hint="default"/>
          <w:sz w:val="28"/>
          <w:szCs w:val="28"/>
          <w:rtl w:val="0"/>
        </w:rPr>
        <w:t>και όχι σε κάποιο υλικό ή την εικόνα ως αντικείμενο</w:t>
      </w:r>
      <w:r>
        <w:rPr>
          <w:rStyle w:val="Έμφαση"/>
          <w:rFonts w:ascii="Snell Roundhand" w:hAnsi="Snell Roundhand"/>
          <w:sz w:val="28"/>
          <w:szCs w:val="28"/>
          <w:rtl w:val="0"/>
        </w:rPr>
        <w:t xml:space="preserve">.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nell Roundha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tabs>
        <w:tab w:val="center" w:pos="4819"/>
        <w:tab w:val="right" w:pos="9638"/>
        <w:tab w:val="clear" w:pos="9020"/>
      </w:tabs>
      <w:jc w:val="left"/>
    </w:pPr>
    <w:r>
      <w:rPr>
        <w:rFonts w:ascii="Snell Roundhand" w:hAnsi="Snell Roundhand" w:hint="default"/>
        <w:color w:val="a0a0a0"/>
        <w:rtl w:val="0"/>
      </w:rPr>
      <w:t>Αντώνης Δαρλής Β</w:t>
    </w:r>
    <w:r>
      <w:rPr>
        <w:rFonts w:ascii="Snell Roundhand" w:hAnsi="Snell Roundhand"/>
        <w:color w:val="a0a0a0"/>
        <w:rtl w:val="0"/>
      </w:rPr>
      <w:t>1</w:t>
    </w:r>
    <w:r>
      <w:rPr>
        <w:rFonts w:ascii="Snell Roundhand" w:cs="Snell Roundhand" w:hAnsi="Snell Roundhand" w:eastAsia="Snell Roundhand"/>
        <w:color w:val="a0a0a0"/>
      </w:rPr>
      <w:tab/>
    </w:r>
    <w:r>
      <w:rPr>
        <w:rFonts w:ascii="Snell Roundhand" w:hAnsi="Snell Roundhand" w:hint="default"/>
        <w:color w:val="a0a0a0"/>
        <w:rtl w:val="0"/>
      </w:rPr>
      <w:t>Π</w:t>
    </w:r>
    <w:r>
      <w:rPr>
        <w:rFonts w:ascii="Snell Roundhand" w:hAnsi="Snell Roundhand"/>
        <w:color w:val="a0a0a0"/>
        <w:rtl w:val="0"/>
      </w:rPr>
      <w:t>.</w:t>
    </w:r>
    <w:r>
      <w:rPr>
        <w:rFonts w:ascii="Snell Roundhand" w:hAnsi="Snell Roundhand" w:hint="default"/>
        <w:color w:val="a0a0a0"/>
        <w:rtl w:val="0"/>
      </w:rPr>
      <w:t>Γ</w:t>
    </w:r>
    <w:r>
      <w:rPr>
        <w:rFonts w:ascii="Snell Roundhand" w:hAnsi="Snell Roundhand"/>
        <w:color w:val="a0a0a0"/>
        <w:rtl w:val="0"/>
      </w:rPr>
      <w:t>.</w:t>
    </w:r>
    <w:r>
      <w:rPr>
        <w:rFonts w:ascii="Snell Roundhand" w:hAnsi="Snell Roundhand" w:hint="default"/>
        <w:color w:val="a0a0a0"/>
        <w:rtl w:val="0"/>
      </w:rPr>
      <w:t>Ε</w:t>
    </w:r>
    <w:r>
      <w:rPr>
        <w:rFonts w:ascii="Snell Roundhand" w:hAnsi="Snell Roundhand"/>
        <w:color w:val="a0a0a0"/>
        <w:rtl w:val="0"/>
      </w:rPr>
      <w:t>.</w:t>
    </w:r>
    <w:r>
      <w:rPr>
        <w:rFonts w:ascii="Snell Roundhand" w:hAnsi="Snell Roundhand" w:hint="default"/>
        <w:color w:val="a0a0a0"/>
        <w:rtl w:val="0"/>
      </w:rPr>
      <w:t>Σ</w:t>
    </w:r>
    <w:r>
      <w:rPr>
        <w:rFonts w:ascii="Snell Roundhand" w:hAnsi="Snell Roundhand"/>
        <w:color w:val="a0a0a0"/>
        <w:rtl w:val="0"/>
      </w:rPr>
      <w:t>.</w:t>
    </w:r>
    <w:r>
      <w:rPr>
        <w:rFonts w:ascii="Snell Roundhand" w:hAnsi="Snell Roundhand" w:hint="default"/>
        <w:color w:val="a0a0a0"/>
        <w:rtl w:val="0"/>
      </w:rPr>
      <w:t>Σ</w:t>
    </w:r>
    <w:r>
      <w:rPr>
        <w:rFonts w:ascii="Snell Roundhand" w:hAnsi="Snell Roundhand"/>
        <w:color w:val="a0a0a0"/>
        <w:rtl w:val="0"/>
      </w:rPr>
      <w:t>.</w:t>
    </w:r>
    <w:r>
      <w:rPr>
        <w:rFonts w:ascii="Snell Roundhand" w:cs="Snell Roundhand" w:hAnsi="Snell Roundhand" w:eastAsia="Snell Roundhand"/>
        <w:color w:val="a0a0a0"/>
      </w:rPr>
      <w:tab/>
    </w:r>
    <w:r>
      <w:rPr>
        <w:rFonts w:ascii="Snell Roundhand" w:cs="Snell Roundhand" w:hAnsi="Snell Roundhand" w:eastAsia="Snell Roundhand"/>
        <w:color w:val="919191"/>
      </w:rPr>
      <w:fldChar w:fldCharType="begin" w:fldLock="0"/>
    </w:r>
    <w:r>
      <w:rPr>
        <w:rFonts w:ascii="Snell Roundhand" w:cs="Snell Roundhand" w:hAnsi="Snell Roundhand" w:eastAsia="Snell Roundhand"/>
        <w:color w:val="919191"/>
      </w:rPr>
      <w:instrText xml:space="preserve"> PAGE </w:instrText>
    </w:r>
    <w:r>
      <w:rPr>
        <w:rFonts w:ascii="Snell Roundhand" w:cs="Snell Roundhand" w:hAnsi="Snell Roundhand" w:eastAsia="Snell Roundhand"/>
        <w:color w:val="919191"/>
      </w:rPr>
      <w:fldChar w:fldCharType="separate" w:fldLock="0"/>
    </w:r>
    <w:r>
      <w:rPr>
        <w:rFonts w:ascii="Snell Roundhand" w:cs="Snell Roundhand" w:hAnsi="Snell Roundhand" w:eastAsia="Snell Roundhand"/>
        <w:color w:val="919191"/>
      </w:rPr>
      <w:t>1</w:t>
    </w:r>
    <w:r>
      <w:rPr>
        <w:rFonts w:ascii="Snell Roundhand" w:cs="Snell Roundhand" w:hAnsi="Snell Roundhand" w:eastAsia="Snell Roundhand"/>
        <w:color w:val="919191"/>
      </w:rPr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Κανένα">
    <w:name w:val="Κανένα"/>
  </w:style>
  <w:style w:type="character" w:styleId="Έμφαση">
    <w:name w:val="Έμφαση"/>
    <w:rPr>
      <w:b w:val="1"/>
      <w:bCs w:val="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