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05" w:rsidRDefault="00406E25" w:rsidP="00406E25">
      <w:pPr>
        <w:pStyle w:val="Heading1"/>
        <w:jc w:val="center"/>
      </w:pPr>
      <w:r>
        <w:t>ΑΣΚΗΣΗ 2 ΤΟΥ ΚΕΦΑΛΑΙΟΥ 19</w:t>
      </w:r>
    </w:p>
    <w:p w:rsidR="00406E25" w:rsidRDefault="00406E25" w:rsidP="00406E25">
      <w:r>
        <w:t xml:space="preserve">Η εικόνα ως ιστορική πραγματικότητα περιγράφει τα ιστορικά γεγονότα και απεικονίζει προσωπικότητες που κυριάρχησαν στην ιστορία. Η εικόνα ως καλλιτεχνική πραγματικότητα εκφράζει την ομορφιά της τέχνης αποτυπώνοντας τα χαρακτηριστικά των προσώπων. Η εικόνα ως θεολογική πραγματικότητα δίνει τη δυνατότητα στον πιστό να αποδώσει τιμή στο εικονιζόμενο πρόσωπο. Όλα όσα συμβολίζονται μέσω αυτής προσδίδουν στο περιεχόμενό της και φιλοσοφικό χαρακτήρα. </w:t>
      </w:r>
    </w:p>
    <w:p w:rsidR="00406E25" w:rsidRPr="00406E25" w:rsidRDefault="00406E25" w:rsidP="00406E25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 wp14:anchorId="6A06C43B" wp14:editId="08406309">
            <wp:extent cx="3390900" cy="4762500"/>
            <wp:effectExtent l="76200" t="76200" r="95250" b="1485900"/>
            <wp:docPr id="1" name="Picture 1" descr="http://3.bp.blogspot.com/_GPpRVuB6t-c/TRH4OAPcpFI/AAAAAAAACH8/heQ-sWpOvyU/s1600/normal_xris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GPpRVuB6t-c/TRH4OAPcpFI/AAAAAAAACH8/heQ-sWpOvyU/s1600/normal_xrist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7625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406E25" w:rsidRPr="00406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25"/>
    <w:rsid w:val="00406E25"/>
    <w:rsid w:val="00D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2016-02-29T14:55:00Z</dcterms:created>
  <dcterms:modified xsi:type="dcterms:W3CDTF">2016-02-29T15:02:00Z</dcterms:modified>
</cp:coreProperties>
</file>