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59" w:rsidRPr="004B6D60" w:rsidRDefault="00C90C59" w:rsidP="00C90C59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ΙΚΑΝΟΤΗΤΕΣ ΚΑΙ ΔΕΞΙΟΤΗΤΕΣ</w:t>
      </w:r>
    </w:p>
    <w:p w:rsidR="00C90C59" w:rsidRDefault="00C90C59" w:rsidP="00C90C59">
      <w:pPr>
        <w:jc w:val="center"/>
        <w:rPr>
          <w:b/>
          <w:sz w:val="28"/>
          <w:szCs w:val="28"/>
          <w:u w:val="single"/>
        </w:rPr>
      </w:pP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Ικανότητες: Προσωπικές δυνατότητες κάθε ατόμου (ταλέντα, κλίσεις, προδιαθέσεις), οφείλονται σε κληρονομικούς και περιβαλλοντικούς παράγοντες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Οι ικανότητες μπορεί να φαίνονται ή και όχι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Χωρίζονται σε </w:t>
      </w:r>
      <w:r w:rsidRPr="00C90C59">
        <w:rPr>
          <w:sz w:val="28"/>
          <w:szCs w:val="28"/>
          <w:u w:val="single"/>
        </w:rPr>
        <w:t>γενικές</w:t>
      </w:r>
      <w:r>
        <w:rPr>
          <w:sz w:val="28"/>
          <w:szCs w:val="28"/>
        </w:rPr>
        <w:t xml:space="preserve"> και </w:t>
      </w:r>
      <w:r w:rsidRPr="00C90C59">
        <w:rPr>
          <w:sz w:val="28"/>
          <w:szCs w:val="28"/>
          <w:u w:val="single"/>
        </w:rPr>
        <w:t>ειδικές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Διακρίνονται επίσης σε </w:t>
      </w:r>
      <w:r w:rsidRPr="00C90C59">
        <w:rPr>
          <w:sz w:val="28"/>
          <w:szCs w:val="28"/>
          <w:u w:val="single"/>
        </w:rPr>
        <w:t>αισθητηριακές</w:t>
      </w:r>
      <w:r>
        <w:rPr>
          <w:sz w:val="28"/>
          <w:szCs w:val="28"/>
        </w:rPr>
        <w:t xml:space="preserve">, ικανότητες σε </w:t>
      </w:r>
      <w:r w:rsidRPr="00C90C59">
        <w:rPr>
          <w:sz w:val="28"/>
          <w:szCs w:val="28"/>
          <w:u w:val="single"/>
        </w:rPr>
        <w:t>σχέση με σωματικά χαρακτηριστικά</w:t>
      </w:r>
      <w:r>
        <w:rPr>
          <w:sz w:val="28"/>
          <w:szCs w:val="28"/>
        </w:rPr>
        <w:t xml:space="preserve">, </w:t>
      </w:r>
      <w:r w:rsidRPr="00C90C59">
        <w:rPr>
          <w:sz w:val="28"/>
          <w:szCs w:val="28"/>
          <w:u w:val="single"/>
        </w:rPr>
        <w:t>μηχανικές</w:t>
      </w:r>
      <w:r>
        <w:rPr>
          <w:sz w:val="28"/>
          <w:szCs w:val="28"/>
        </w:rPr>
        <w:t xml:space="preserve">, </w:t>
      </w:r>
      <w:r w:rsidRPr="00C90C59">
        <w:rPr>
          <w:sz w:val="28"/>
          <w:szCs w:val="28"/>
          <w:u w:val="single"/>
        </w:rPr>
        <w:t>νοητικές</w:t>
      </w:r>
      <w:r>
        <w:rPr>
          <w:sz w:val="28"/>
          <w:szCs w:val="28"/>
        </w:rPr>
        <w:t xml:space="preserve">, </w:t>
      </w:r>
      <w:r w:rsidRPr="00C90C59">
        <w:rPr>
          <w:sz w:val="28"/>
          <w:szCs w:val="28"/>
          <w:u w:val="single"/>
        </w:rPr>
        <w:t>καλλιτεχνικές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Δεν έχουν όλα τα άτομα τις ίδιες γενικές και ειδικές ικανότητες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ΑΜΕΑ (άτομα με σοβαρές ανεπάρκειες και ανάγκη για αποδοχή και ανοχή απέναντι στη διαφορετικότητά τους)</w:t>
      </w:r>
    </w:p>
    <w:p w:rsidR="00C90C59" w:rsidRPr="004B6D60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Ευφυή άτομα: (ανώτερες νοητικές ικανότητες, ταλέντο υψηλής ποιότητας σε ειδικούς τομείς)</w:t>
      </w:r>
    </w:p>
    <w:p w:rsidR="00C90C59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Δεξιότητες (ακρίβεια, ταχύτητα, ευκολία στην εκτέλεση συγκεκριμένων ενεργειών)</w:t>
      </w:r>
    </w:p>
    <w:p w:rsidR="00C90C59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Χαρακτηριστικά των δεξιοτήτων</w:t>
      </w:r>
    </w:p>
    <w:p w:rsidR="00C90C59" w:rsidRDefault="00C90C59" w:rsidP="00C90C59">
      <w:pPr>
        <w:pStyle w:val="a3"/>
        <w:numPr>
          <w:ilvl w:val="0"/>
          <w:numId w:val="1"/>
        </w:numPr>
        <w:ind w:left="426" w:hanging="426"/>
        <w:jc w:val="both"/>
        <w:rPr>
          <w:b/>
          <w:sz w:val="28"/>
          <w:szCs w:val="28"/>
        </w:rPr>
      </w:pPr>
      <w:r w:rsidRPr="009B23D9">
        <w:rPr>
          <w:b/>
          <w:sz w:val="28"/>
          <w:szCs w:val="28"/>
        </w:rPr>
        <w:t>Δεξιότητες-κλειδιά</w:t>
      </w:r>
      <w:r w:rsidR="005D11E3">
        <w:rPr>
          <w:b/>
          <w:sz w:val="28"/>
          <w:szCs w:val="28"/>
        </w:rPr>
        <w:t xml:space="preserve"> </w:t>
      </w:r>
      <w:r w:rsidR="005D11E3">
        <w:rPr>
          <w:sz w:val="28"/>
          <w:szCs w:val="28"/>
        </w:rPr>
        <w:t xml:space="preserve">για </w:t>
      </w:r>
      <w:r w:rsidR="00AD0F3B">
        <w:rPr>
          <w:sz w:val="28"/>
          <w:szCs w:val="28"/>
        </w:rPr>
        <w:t>εκτέλεση κάποιας εργασίας</w:t>
      </w:r>
    </w:p>
    <w:p w:rsidR="009B23D9" w:rsidRDefault="009B23D9" w:rsidP="00C90C59">
      <w:pPr>
        <w:pStyle w:val="a3"/>
        <w:numPr>
          <w:ilvl w:val="0"/>
          <w:numId w:val="1"/>
        </w:numPr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Δεξιότητες ζωής</w:t>
      </w:r>
    </w:p>
    <w:p w:rsidR="009B23D9" w:rsidRPr="009B23D9" w:rsidRDefault="009B23D9" w:rsidP="00C90C59">
      <w:pPr>
        <w:pStyle w:val="a3"/>
        <w:numPr>
          <w:ilvl w:val="0"/>
          <w:numId w:val="1"/>
        </w:numPr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Ομάδες δεξιοτήτων ζωής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επικοινωνίας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προσαρμογής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ευελιξίας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ενεργού αναζήτησης και κριτικής ανάγνωσης των πληροφοριών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χρήσης ηλεκτρονικών υπολογιστών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συνεργασίας, ομαδικότητας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διαχείρισης και οργάνωσης χρόνου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Δεξιότητες </w:t>
      </w:r>
      <w:proofErr w:type="spellStart"/>
      <w:r>
        <w:rPr>
          <w:sz w:val="28"/>
          <w:szCs w:val="28"/>
        </w:rPr>
        <w:t>αυτοπαρουσίασης</w:t>
      </w:r>
      <w:proofErr w:type="spellEnd"/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ανάληψης πρωτοβουλιών</w:t>
      </w:r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Δεξιότητες καινοτομίας, </w:t>
      </w:r>
      <w:proofErr w:type="spellStart"/>
      <w:r>
        <w:rPr>
          <w:sz w:val="28"/>
          <w:szCs w:val="28"/>
        </w:rPr>
        <w:t>νεωτερικότητας</w:t>
      </w:r>
      <w:proofErr w:type="spellEnd"/>
    </w:p>
    <w:p w:rsidR="009B23D9" w:rsidRPr="009B23D9" w:rsidRDefault="009B23D9" w:rsidP="009B23D9">
      <w:pPr>
        <w:pStyle w:val="a3"/>
        <w:numPr>
          <w:ilvl w:val="1"/>
          <w:numId w:val="1"/>
        </w:numPr>
        <w:ind w:left="993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Δεξιότητες λήψης απόφασης</w:t>
      </w:r>
    </w:p>
    <w:p w:rsidR="00C90C59" w:rsidRDefault="00C90C59" w:rsidP="00C90C59">
      <w:pPr>
        <w:jc w:val="center"/>
        <w:rPr>
          <w:b/>
          <w:sz w:val="28"/>
          <w:szCs w:val="28"/>
          <w:u w:val="single"/>
        </w:rPr>
      </w:pPr>
    </w:p>
    <w:p w:rsidR="00D55581" w:rsidRDefault="00D55581"/>
    <w:sectPr w:rsidR="00D55581" w:rsidSect="00D555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9E3"/>
    <w:multiLevelType w:val="hybridMultilevel"/>
    <w:tmpl w:val="14462C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C59"/>
    <w:rsid w:val="000D1ED8"/>
    <w:rsid w:val="005D11E3"/>
    <w:rsid w:val="009B23D9"/>
    <w:rsid w:val="00AD0F3B"/>
    <w:rsid w:val="00AD1E07"/>
    <w:rsid w:val="00C90C59"/>
    <w:rsid w:val="00D55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Pavilion</cp:lastModifiedBy>
  <cp:revision>2</cp:revision>
  <dcterms:created xsi:type="dcterms:W3CDTF">2012-12-09T15:39:00Z</dcterms:created>
  <dcterms:modified xsi:type="dcterms:W3CDTF">2012-12-09T16:02:00Z</dcterms:modified>
</cp:coreProperties>
</file>