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3E" w:rsidRPr="0000533E" w:rsidRDefault="0000533E" w:rsidP="0000533E">
      <w:pPr>
        <w:spacing w:after="0" w:line="240" w:lineRule="auto"/>
        <w:rPr>
          <w:sz w:val="36"/>
          <w:szCs w:val="36"/>
          <w:lang w:eastAsia="el-GR"/>
        </w:rPr>
      </w:pPr>
      <w:r w:rsidRPr="0000533E">
        <w:rPr>
          <w:sz w:val="36"/>
          <w:szCs w:val="36"/>
          <w:lang w:eastAsia="el-GR"/>
        </w:rPr>
        <w:t xml:space="preserve">Φέρτε στο μυαλό σας έναν κύκλο. Δεν έχει ούτε αρχή, ούτε τέλος. Έτσι είναι και </w:t>
      </w:r>
      <w:r w:rsidRPr="0000533E">
        <w:rPr>
          <w:b/>
          <w:sz w:val="36"/>
          <w:szCs w:val="36"/>
          <w:lang w:eastAsia="el-GR"/>
        </w:rPr>
        <w:t>ο κύκλος ζωής</w:t>
      </w:r>
      <w:r w:rsidRPr="0000533E">
        <w:rPr>
          <w:sz w:val="36"/>
          <w:szCs w:val="36"/>
          <w:lang w:eastAsia="el-GR"/>
        </w:rPr>
        <w:t xml:space="preserve"> στη φύση. </w:t>
      </w:r>
    </w:p>
    <w:p w:rsidR="0000533E" w:rsidRPr="0000533E" w:rsidRDefault="0000533E" w:rsidP="0000533E">
      <w:pPr>
        <w:spacing w:after="0" w:line="240" w:lineRule="auto"/>
        <w:rPr>
          <w:sz w:val="36"/>
          <w:szCs w:val="36"/>
          <w:lang w:eastAsia="el-GR"/>
        </w:rPr>
      </w:pPr>
    </w:p>
    <w:p w:rsidR="0000533E" w:rsidRPr="0000533E" w:rsidRDefault="0000533E" w:rsidP="0000533E">
      <w:pPr>
        <w:spacing w:after="0" w:line="240" w:lineRule="auto"/>
        <w:rPr>
          <w:sz w:val="36"/>
          <w:szCs w:val="36"/>
          <w:lang w:eastAsia="el-GR"/>
        </w:rPr>
      </w:pPr>
      <w:r w:rsidRPr="0000533E">
        <w:rPr>
          <w:sz w:val="36"/>
          <w:szCs w:val="36"/>
          <w:lang w:eastAsia="el-GR"/>
        </w:rPr>
        <w:t xml:space="preserve">Τα </w:t>
      </w:r>
      <w:r w:rsidRPr="0000533E">
        <w:rPr>
          <w:b/>
          <w:sz w:val="36"/>
          <w:szCs w:val="36"/>
          <w:lang w:eastAsia="el-GR"/>
        </w:rPr>
        <w:t>δέντρα</w:t>
      </w:r>
      <w:r w:rsidRPr="0000533E">
        <w:rPr>
          <w:sz w:val="36"/>
          <w:szCs w:val="36"/>
          <w:lang w:eastAsia="el-GR"/>
        </w:rPr>
        <w:t xml:space="preserve"> για παράδειγμα έχουν κύκλους ζωής. Ένα βλαστάρι φυτρώνει στη γη, μεγαλώνει με τον ήλιο, βγάζει ρίζες, κορμό, κλαδιά, καρπούς, γερνάει και πεθαίνει. Όταν πεθάνει επιστρέφει στη γη, εκεί από όπου ξεκίνησε, συμβάλλοντας να γεννηθούν νέα δέντρα. </w:t>
      </w:r>
    </w:p>
    <w:p w:rsidR="0000533E" w:rsidRPr="0000533E" w:rsidRDefault="0000533E" w:rsidP="0000533E">
      <w:pPr>
        <w:spacing w:after="0" w:line="240" w:lineRule="auto"/>
        <w:rPr>
          <w:sz w:val="36"/>
          <w:szCs w:val="36"/>
          <w:lang w:eastAsia="el-GR"/>
        </w:rPr>
      </w:pPr>
    </w:p>
    <w:p w:rsidR="0000533E" w:rsidRPr="0000533E" w:rsidRDefault="0000533E" w:rsidP="0000533E">
      <w:pPr>
        <w:spacing w:after="0" w:line="240" w:lineRule="auto"/>
        <w:rPr>
          <w:sz w:val="36"/>
          <w:szCs w:val="36"/>
          <w:lang w:eastAsia="el-GR"/>
        </w:rPr>
      </w:pPr>
      <w:r w:rsidRPr="0000533E">
        <w:rPr>
          <w:sz w:val="36"/>
          <w:szCs w:val="36"/>
          <w:lang w:eastAsia="el-GR"/>
        </w:rPr>
        <w:t>Αυτός είναι με λίγα λόγια ένας κύκλος ζωής.</w:t>
      </w:r>
      <w:r w:rsidRPr="0000533E">
        <w:rPr>
          <w:rFonts w:ascii="Times New Roman" w:eastAsia="Times New Roman" w:hAnsi="Times New Roman" w:cs="Times New Roman"/>
          <w:b/>
          <w:bCs/>
          <w:color w:val="666699"/>
          <w:sz w:val="36"/>
          <w:szCs w:val="36"/>
          <w:lang w:eastAsia="el-GR"/>
        </w:rPr>
        <w:t xml:space="preserve"> </w:t>
      </w:r>
      <w:r w:rsidRPr="0000533E">
        <w:rPr>
          <w:sz w:val="36"/>
          <w:szCs w:val="36"/>
          <w:lang w:eastAsia="el-GR"/>
        </w:rPr>
        <w:t xml:space="preserve">Όπως τα δέντρα, έτσι και τα </w:t>
      </w:r>
      <w:r w:rsidRPr="0000533E">
        <w:rPr>
          <w:b/>
          <w:sz w:val="36"/>
          <w:szCs w:val="36"/>
          <w:lang w:eastAsia="el-GR"/>
        </w:rPr>
        <w:t>προϊόντα</w:t>
      </w:r>
      <w:r w:rsidRPr="0000533E">
        <w:rPr>
          <w:sz w:val="36"/>
          <w:szCs w:val="36"/>
          <w:lang w:eastAsia="el-GR"/>
        </w:rPr>
        <w:t xml:space="preserve"> που χρησιμοποιούμε στην καθημερινή μας ζωή έχουν έναν κύκλο ζωής.</w:t>
      </w:r>
    </w:p>
    <w:p w:rsidR="0000533E" w:rsidRPr="0000533E" w:rsidRDefault="0000533E" w:rsidP="0000533E">
      <w:pPr>
        <w:spacing w:after="0" w:line="240" w:lineRule="auto"/>
        <w:rPr>
          <w:sz w:val="36"/>
          <w:szCs w:val="36"/>
          <w:lang w:eastAsia="el-GR"/>
        </w:rPr>
      </w:pPr>
    </w:p>
    <w:p w:rsidR="0000533E" w:rsidRPr="0000533E" w:rsidRDefault="0000533E" w:rsidP="0000533E">
      <w:pPr>
        <w:spacing w:after="0" w:line="240" w:lineRule="auto"/>
        <w:rPr>
          <w:sz w:val="36"/>
          <w:szCs w:val="36"/>
          <w:lang w:eastAsia="el-GR"/>
        </w:rPr>
      </w:pPr>
      <w:r w:rsidRPr="0000533E">
        <w:rPr>
          <w:b/>
          <w:sz w:val="36"/>
          <w:szCs w:val="36"/>
          <w:lang w:eastAsia="el-GR"/>
        </w:rPr>
        <w:t>Ανακύκλωση</w:t>
      </w:r>
      <w:r w:rsidRPr="0000533E">
        <w:rPr>
          <w:sz w:val="36"/>
          <w:szCs w:val="36"/>
          <w:lang w:eastAsia="el-GR"/>
        </w:rPr>
        <w:t xml:space="preserve"> είναι η διαδικασία μέσα από την οποία επιτυγχάνεται η εκ νέου χρήση των υλικών συσκευασίας (γυαλί, χαρτί, πλαστικό, αλουμίνιο, λευκοσίδηρο και ξύλο) και η </w:t>
      </w:r>
      <w:proofErr w:type="spellStart"/>
      <w:r w:rsidRPr="0000533E">
        <w:rPr>
          <w:sz w:val="36"/>
          <w:szCs w:val="36"/>
          <w:lang w:eastAsia="el-GR"/>
        </w:rPr>
        <w:t>επαναεισαγωγή</w:t>
      </w:r>
      <w:proofErr w:type="spellEnd"/>
      <w:r w:rsidRPr="0000533E">
        <w:rPr>
          <w:sz w:val="36"/>
          <w:szCs w:val="36"/>
          <w:lang w:eastAsia="el-GR"/>
        </w:rPr>
        <w:t xml:space="preserve"> τους στον κύκλο παραγωγής.</w:t>
      </w:r>
    </w:p>
    <w:p w:rsidR="0000533E" w:rsidRPr="0000533E" w:rsidRDefault="0000533E" w:rsidP="0000533E">
      <w:pPr>
        <w:spacing w:after="0" w:line="240" w:lineRule="auto"/>
        <w:rPr>
          <w:sz w:val="36"/>
          <w:szCs w:val="36"/>
          <w:lang w:eastAsia="el-GR"/>
        </w:rPr>
      </w:pPr>
    </w:p>
    <w:p w:rsidR="0000533E" w:rsidRPr="0000533E" w:rsidRDefault="0000533E" w:rsidP="0000533E">
      <w:pPr>
        <w:spacing w:after="0" w:line="240" w:lineRule="auto"/>
        <w:rPr>
          <w:sz w:val="36"/>
          <w:szCs w:val="36"/>
          <w:lang w:eastAsia="el-GR"/>
        </w:rPr>
      </w:pPr>
      <w:r w:rsidRPr="0000533E">
        <w:rPr>
          <w:sz w:val="36"/>
          <w:szCs w:val="36"/>
          <w:lang w:eastAsia="el-GR"/>
        </w:rPr>
        <w:t xml:space="preserve">Η ανακύκλωση περιλαμβάνει όλα τα μέτρα για την ανάκτηση των υλικών και την προώθησή τους στη </w:t>
      </w:r>
      <w:r w:rsidRPr="0000533E">
        <w:rPr>
          <w:b/>
          <w:sz w:val="36"/>
          <w:szCs w:val="36"/>
          <w:lang w:eastAsia="el-GR"/>
        </w:rPr>
        <w:t>διαδικασία</w:t>
      </w:r>
      <w:r w:rsidRPr="0000533E">
        <w:rPr>
          <w:sz w:val="36"/>
          <w:szCs w:val="36"/>
          <w:lang w:eastAsia="el-GR"/>
        </w:rPr>
        <w:t xml:space="preserve"> </w:t>
      </w:r>
      <w:r w:rsidRPr="0000533E">
        <w:rPr>
          <w:b/>
          <w:sz w:val="36"/>
          <w:szCs w:val="36"/>
          <w:lang w:eastAsia="el-GR"/>
        </w:rPr>
        <w:t>παραγωγής</w:t>
      </w:r>
      <w:r w:rsidRPr="0000533E">
        <w:rPr>
          <w:sz w:val="36"/>
          <w:szCs w:val="36"/>
          <w:lang w:eastAsia="el-GR"/>
        </w:rPr>
        <w:t xml:space="preserve"> νέων προϊόντων που δημιουργούνται μέσα από την επεξεργασία ήδη χρησιμοποιημένων προϊόντων. </w:t>
      </w:r>
    </w:p>
    <w:p w:rsidR="0000533E" w:rsidRPr="0000533E" w:rsidRDefault="0000533E" w:rsidP="0000533E">
      <w:pPr>
        <w:spacing w:after="0" w:line="240" w:lineRule="auto"/>
        <w:rPr>
          <w:sz w:val="36"/>
          <w:szCs w:val="36"/>
          <w:lang w:eastAsia="el-GR"/>
        </w:rPr>
      </w:pPr>
    </w:p>
    <w:p w:rsidR="00F378A7" w:rsidRPr="0000533E" w:rsidRDefault="0000533E" w:rsidP="0000533E">
      <w:pPr>
        <w:spacing w:after="0" w:line="240" w:lineRule="auto"/>
        <w:rPr>
          <w:sz w:val="36"/>
          <w:szCs w:val="36"/>
        </w:rPr>
      </w:pPr>
      <w:r w:rsidRPr="0000533E">
        <w:rPr>
          <w:sz w:val="36"/>
          <w:szCs w:val="36"/>
          <w:lang w:eastAsia="el-GR"/>
        </w:rPr>
        <w:t xml:space="preserve"> Άλλοτε τα υλικά αυτά χρησιμοποιούνται και πάλι για τον ίδιο σκοπό (π.χ. παλιά κουτάκια αλουμινίου και </w:t>
      </w:r>
      <w:r w:rsidRPr="0000533E">
        <w:rPr>
          <w:b/>
          <w:sz w:val="36"/>
          <w:szCs w:val="36"/>
          <w:lang w:eastAsia="el-GR"/>
        </w:rPr>
        <w:t>γυάλινες φιάλες</w:t>
      </w:r>
      <w:r w:rsidRPr="0000533E">
        <w:rPr>
          <w:sz w:val="36"/>
          <w:szCs w:val="36"/>
          <w:lang w:eastAsia="el-GR"/>
        </w:rPr>
        <w:t xml:space="preserve"> ξαναγίνονται κουτιά ή φιάλες) και άλλοτε τα παλιά υλικά μετατρέπονται σε τελείως διαφορετικά και νέα προϊόντα. </w:t>
      </w:r>
      <w:bookmarkStart w:id="0" w:name="_GoBack"/>
      <w:bookmarkEnd w:id="0"/>
    </w:p>
    <w:sectPr w:rsidR="00F378A7" w:rsidRPr="000053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6F"/>
    <w:rsid w:val="0000533E"/>
    <w:rsid w:val="00D6686F"/>
    <w:rsid w:val="00F378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20130">
      <w:bodyDiv w:val="1"/>
      <w:marLeft w:val="0"/>
      <w:marRight w:val="0"/>
      <w:marTop w:val="0"/>
      <w:marBottom w:val="0"/>
      <w:divBdr>
        <w:top w:val="none" w:sz="0" w:space="0" w:color="auto"/>
        <w:left w:val="none" w:sz="0" w:space="0" w:color="auto"/>
        <w:bottom w:val="none" w:sz="0" w:space="0" w:color="auto"/>
        <w:right w:val="none" w:sz="0" w:space="0" w:color="auto"/>
      </w:divBdr>
      <w:divsChild>
        <w:div w:id="1681930858">
          <w:marLeft w:val="0"/>
          <w:marRight w:val="0"/>
          <w:marTop w:val="0"/>
          <w:marBottom w:val="200"/>
          <w:divBdr>
            <w:top w:val="none" w:sz="0" w:space="0" w:color="auto"/>
            <w:left w:val="none" w:sz="0" w:space="0" w:color="auto"/>
            <w:bottom w:val="none" w:sz="0" w:space="0" w:color="auto"/>
            <w:right w:val="none" w:sz="0" w:space="0" w:color="auto"/>
          </w:divBdr>
        </w:div>
        <w:div w:id="480927317">
          <w:marLeft w:val="0"/>
          <w:marRight w:val="0"/>
          <w:marTop w:val="0"/>
          <w:marBottom w:val="200"/>
          <w:divBdr>
            <w:top w:val="none" w:sz="0" w:space="0" w:color="auto"/>
            <w:left w:val="none" w:sz="0" w:space="0" w:color="auto"/>
            <w:bottom w:val="none" w:sz="0" w:space="0" w:color="auto"/>
            <w:right w:val="none" w:sz="0" w:space="0" w:color="auto"/>
          </w:divBdr>
        </w:div>
      </w:divsChild>
    </w:div>
    <w:div w:id="1935702711">
      <w:bodyDiv w:val="1"/>
      <w:marLeft w:val="0"/>
      <w:marRight w:val="0"/>
      <w:marTop w:val="0"/>
      <w:marBottom w:val="0"/>
      <w:divBdr>
        <w:top w:val="none" w:sz="0" w:space="0" w:color="auto"/>
        <w:left w:val="none" w:sz="0" w:space="0" w:color="auto"/>
        <w:bottom w:val="none" w:sz="0" w:space="0" w:color="auto"/>
        <w:right w:val="none" w:sz="0" w:space="0" w:color="auto"/>
      </w:divBdr>
      <w:divsChild>
        <w:div w:id="1207792268">
          <w:marLeft w:val="0"/>
          <w:marRight w:val="0"/>
          <w:marTop w:val="0"/>
          <w:marBottom w:val="0"/>
          <w:divBdr>
            <w:top w:val="none" w:sz="0" w:space="0" w:color="auto"/>
            <w:left w:val="none" w:sz="0" w:space="0" w:color="auto"/>
            <w:bottom w:val="none" w:sz="0" w:space="0" w:color="auto"/>
            <w:right w:val="none" w:sz="0" w:space="0" w:color="auto"/>
          </w:divBdr>
        </w:div>
        <w:div w:id="464932321">
          <w:marLeft w:val="0"/>
          <w:marRight w:val="0"/>
          <w:marTop w:val="0"/>
          <w:marBottom w:val="0"/>
          <w:divBdr>
            <w:top w:val="none" w:sz="0" w:space="0" w:color="auto"/>
            <w:left w:val="none" w:sz="0" w:space="0" w:color="auto"/>
            <w:bottom w:val="none" w:sz="0" w:space="0" w:color="auto"/>
            <w:right w:val="none" w:sz="0" w:space="0" w:color="auto"/>
          </w:divBdr>
        </w:div>
        <w:div w:id="1186404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180</Words>
  <Characters>973</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Evi</cp:lastModifiedBy>
  <cp:revision>2</cp:revision>
  <dcterms:created xsi:type="dcterms:W3CDTF">2019-09-01T17:12:00Z</dcterms:created>
  <dcterms:modified xsi:type="dcterms:W3CDTF">2019-09-01T17:21:00Z</dcterms:modified>
</cp:coreProperties>
</file>