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0E" w:rsidRDefault="00D4060E" w:rsidP="00D4060E">
      <w:pPr>
        <w:jc w:val="center"/>
        <w:rPr>
          <w:rFonts w:cstheme="minorHAnsi"/>
          <w:b/>
          <w:bCs/>
          <w:sz w:val="24"/>
          <w:szCs w:val="24"/>
        </w:rPr>
      </w:pPr>
      <w:r w:rsidRPr="00D4060E">
        <w:rPr>
          <w:rFonts w:cstheme="minorHAnsi"/>
          <w:b/>
          <w:bCs/>
          <w:sz w:val="24"/>
          <w:szCs w:val="24"/>
        </w:rPr>
        <w:t>ΚΩΔΙΚΕΣ ΕΠΙΚΟΙΝΩΝΙΑΣ</w:t>
      </w:r>
    </w:p>
    <w:p w:rsidR="00D4060E" w:rsidRDefault="00D4060E" w:rsidP="00D4060E">
      <w:pPr>
        <w:jc w:val="center"/>
        <w:rPr>
          <w:rFonts w:cstheme="minorHAnsi"/>
          <w:b/>
          <w:bCs/>
          <w:sz w:val="24"/>
          <w:szCs w:val="24"/>
        </w:rPr>
      </w:pPr>
    </w:p>
    <w:p w:rsidR="00D4060E" w:rsidRPr="00B76CFB" w:rsidRDefault="00D4060E" w:rsidP="00D406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Στην 1</w:t>
      </w:r>
      <w:r w:rsidRPr="00D4060E">
        <w:rPr>
          <w:rFonts w:cstheme="minorHAnsi"/>
          <w:sz w:val="24"/>
          <w:szCs w:val="24"/>
          <w:vertAlign w:val="superscript"/>
        </w:rPr>
        <w:t>η</w:t>
      </w:r>
      <w:r>
        <w:rPr>
          <w:rFonts w:cstheme="minorHAnsi"/>
          <w:sz w:val="24"/>
          <w:szCs w:val="24"/>
        </w:rPr>
        <w:t xml:space="preserve"> και την 2</w:t>
      </w:r>
      <w:r w:rsidRPr="00D4060E">
        <w:rPr>
          <w:rFonts w:cstheme="minorHAnsi"/>
          <w:sz w:val="24"/>
          <w:szCs w:val="24"/>
          <w:vertAlign w:val="superscript"/>
        </w:rPr>
        <w:t>η</w:t>
      </w:r>
      <w:r>
        <w:rPr>
          <w:rFonts w:cstheme="minorHAnsi"/>
          <w:sz w:val="24"/>
          <w:szCs w:val="24"/>
        </w:rPr>
        <w:t xml:space="preserve"> ενότητα του βιβλίου μιλήσαμε για τους κώδικες επικοινωνίας. Στις παρακάτω ιστοσελίδες μπορείτε να μάθετε περισσότερες πληροφορίες γι’ αυτούς</w:t>
      </w:r>
      <w:r w:rsidR="00310BC9">
        <w:rPr>
          <w:rFonts w:cstheme="minorHAnsi"/>
          <w:sz w:val="24"/>
          <w:szCs w:val="24"/>
        </w:rPr>
        <w:t xml:space="preserve"> μέσα από ηλεκτρονικές διευθύνσεις, εικόνες και βίντεο. </w:t>
      </w:r>
      <w:r w:rsidR="00B76CFB">
        <w:rPr>
          <w:rFonts w:cstheme="minorHAnsi"/>
          <w:sz w:val="24"/>
          <w:szCs w:val="24"/>
        </w:rPr>
        <w:t xml:space="preserve"> Για να ανοίξουν οι ιστοσελίδες πρέπει να πατήσετε στο εικονίδιο που βρίσκεται ακριβώς πάνω από την περιγραφή</w:t>
      </w:r>
      <w:r w:rsidR="00B76CFB" w:rsidRPr="00B76CFB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D4060E" w:rsidRPr="00D4060E" w:rsidRDefault="00D4060E" w:rsidP="00D4060E">
      <w:pPr>
        <w:jc w:val="center"/>
        <w:rPr>
          <w:rFonts w:cstheme="minorHAnsi"/>
          <w:b/>
          <w:bCs/>
          <w:sz w:val="24"/>
          <w:szCs w:val="24"/>
        </w:rPr>
      </w:pPr>
    </w:p>
    <w:p w:rsidR="00F02610" w:rsidRPr="00D4060E" w:rsidRDefault="00D4060E" w:rsidP="00D4060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5" w:history="1">
        <w:r w:rsidRPr="00D4060E">
          <w:rPr>
            <w:rStyle w:val="Hyperlink"/>
            <w:rFonts w:cstheme="minorHAnsi"/>
            <w:sz w:val="24"/>
            <w:szCs w:val="24"/>
          </w:rPr>
          <w:t>http://photodentro</w:t>
        </w:r>
        <w:r w:rsidRPr="00D4060E">
          <w:rPr>
            <w:rStyle w:val="Hyperlink"/>
            <w:rFonts w:cstheme="minorHAnsi"/>
            <w:sz w:val="24"/>
            <w:szCs w:val="24"/>
          </w:rPr>
          <w:t>.</w:t>
        </w:r>
        <w:r w:rsidRPr="00D4060E">
          <w:rPr>
            <w:rStyle w:val="Hyperlink"/>
            <w:rFonts w:cstheme="minorHAnsi"/>
            <w:sz w:val="24"/>
            <w:szCs w:val="24"/>
          </w:rPr>
          <w:t>ed</w:t>
        </w:r>
        <w:r w:rsidRPr="00D4060E">
          <w:rPr>
            <w:rStyle w:val="Hyperlink"/>
            <w:rFonts w:cstheme="minorHAnsi"/>
            <w:sz w:val="24"/>
            <w:szCs w:val="24"/>
          </w:rPr>
          <w:t>u</w:t>
        </w:r>
        <w:r w:rsidRPr="00D4060E">
          <w:rPr>
            <w:rStyle w:val="Hyperlink"/>
            <w:rFonts w:cstheme="minorHAnsi"/>
            <w:sz w:val="24"/>
            <w:szCs w:val="24"/>
          </w:rPr>
          <w:t>.gr/aggregator/lo/photodentro-lor-8521-6984</w:t>
        </w:r>
      </w:hyperlink>
    </w:p>
    <w:p w:rsidR="00D4060E" w:rsidRPr="00D4060E" w:rsidRDefault="00D4060E" w:rsidP="00310BC9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D4060E">
        <w:rPr>
          <w:rFonts w:eastAsia="Times New Roman" w:cstheme="minorHAnsi"/>
          <w:sz w:val="24"/>
          <w:szCs w:val="24"/>
          <w:lang w:eastAsia="el-GR"/>
        </w:rPr>
        <w:t>Ιστοσελίδα με παραδείγματα μη γλωσσικών κωδίκων επικοινωνίας που συναντούμε στην καθημερινότητα: σήματα οδικής κυκλοφορίας, σήματα σε κτίρια και δρόμους, διεθνή σύμβολα καθαρισμού ρούχων, σύμβολα λογισμικού πλοήγησης, σύμβολα του Ψηφιακού Σχολείου, συμβολισμοί στη ζωγραφική, η ενδυμασία ως κώδικας επικοινωνίας.</w:t>
      </w:r>
    </w:p>
    <w:p w:rsidR="00D4060E" w:rsidRPr="00D4060E" w:rsidRDefault="00D4060E">
      <w:pPr>
        <w:rPr>
          <w:rFonts w:cstheme="minorHAnsi"/>
          <w:sz w:val="24"/>
          <w:szCs w:val="24"/>
        </w:rPr>
      </w:pPr>
    </w:p>
    <w:p w:rsidR="00D4060E" w:rsidRPr="00D4060E" w:rsidRDefault="00310BC9" w:rsidP="00D4060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6" w:history="1">
        <w:r w:rsidRPr="00C60347">
          <w:rPr>
            <w:rStyle w:val="Hyperlink"/>
            <w:rFonts w:cstheme="minorHAnsi"/>
            <w:sz w:val="24"/>
            <w:szCs w:val="24"/>
          </w:rPr>
          <w:t>http://photodentro.edu.gr</w:t>
        </w:r>
        <w:r w:rsidRPr="00C60347">
          <w:rPr>
            <w:rStyle w:val="Hyperlink"/>
            <w:rFonts w:cstheme="minorHAnsi"/>
            <w:sz w:val="24"/>
            <w:szCs w:val="24"/>
          </w:rPr>
          <w:t>/</w:t>
        </w:r>
        <w:r w:rsidRPr="00C60347">
          <w:rPr>
            <w:rStyle w:val="Hyperlink"/>
            <w:rFonts w:cstheme="minorHAnsi"/>
            <w:sz w:val="24"/>
            <w:szCs w:val="24"/>
          </w:rPr>
          <w:t>aggregator/lo/photodentro-lor-8521-6964</w:t>
        </w:r>
      </w:hyperlink>
    </w:p>
    <w:p w:rsidR="00D4060E" w:rsidRPr="00D4060E" w:rsidRDefault="00D4060E" w:rsidP="00D4060E">
      <w:pPr>
        <w:jc w:val="both"/>
        <w:rPr>
          <w:rFonts w:cstheme="minorHAnsi"/>
          <w:sz w:val="24"/>
          <w:szCs w:val="24"/>
        </w:rPr>
      </w:pPr>
      <w:r w:rsidRPr="00D4060E">
        <w:rPr>
          <w:rFonts w:cstheme="minorHAnsi"/>
          <w:sz w:val="24"/>
          <w:szCs w:val="24"/>
          <w:shd w:val="clear" w:color="auto" w:fill="F5FFFF"/>
        </w:rPr>
        <w:t>Ιστοσελίδα με παραδείγματα γλωσσικών κωδίκων επικοινωνίας: κώδικας Μορς, νοηματική γλώσσα και γραφή Braille (Μπράιγ). Πέρα από τη γνωριμία με εναλλακτικούς γλωσσικούς κώδικες, η επαφή με τη νοηματική γλώσσα και τη γραφή Μπράιγ μπορεί να συμβάλει στην ευαισθητοποίηση των μαθητών και των μαθητριών πάνω στο ζήτημα των ατόμων με ειδικές ανάγκες/ ικανότητες.</w:t>
      </w:r>
    </w:p>
    <w:sectPr w:rsidR="00D4060E" w:rsidRPr="00D406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CDE"/>
    <w:multiLevelType w:val="hybridMultilevel"/>
    <w:tmpl w:val="7166C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0E"/>
    <w:rsid w:val="00310BC9"/>
    <w:rsid w:val="00B76CFB"/>
    <w:rsid w:val="00D4060E"/>
    <w:rsid w:val="00F0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05FB"/>
  <w15:chartTrackingRefBased/>
  <w15:docId w15:val="{B7FA5DEA-1245-4DF9-BAFD-32A3A0E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6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06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0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0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58">
                  <w:marLeft w:val="0"/>
                  <w:marRight w:val="0"/>
                  <w:marTop w:val="180"/>
                  <w:marBottom w:val="0"/>
                  <w:divBdr>
                    <w:top w:val="none" w:sz="0" w:space="0" w:color="CCCCCC"/>
                    <w:left w:val="none" w:sz="0" w:space="0" w:color="CCCCCC"/>
                    <w:bottom w:val="single" w:sz="6" w:space="0" w:color="CCCCCC"/>
                    <w:right w:val="none" w:sz="0" w:space="0" w:color="CCCCCC"/>
                  </w:divBdr>
                </w:div>
                <w:div w:id="958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aggregator/lo/photodentro-lor-8521-6964" TargetMode="External"/><Relationship Id="rId5" Type="http://schemas.openxmlformats.org/officeDocument/2006/relationships/hyperlink" Target="http://photodentro.edu.gr/aggregator/lo/photodentro-lor-8521-6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Κυριαζοπουλου</dc:creator>
  <cp:keywords/>
  <dc:description/>
  <cp:lastModifiedBy>Ευαγγελία Κυριαζοπουλου</cp:lastModifiedBy>
  <cp:revision>2</cp:revision>
  <dcterms:created xsi:type="dcterms:W3CDTF">2020-04-02T19:34:00Z</dcterms:created>
  <dcterms:modified xsi:type="dcterms:W3CDTF">2020-04-02T19:56:00Z</dcterms:modified>
</cp:coreProperties>
</file>