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93" w:rsidRDefault="00C36830" w:rsidP="00C36830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 w:rsidRPr="00C36830"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t>1.3 Η πολιτική τέχνη</w:t>
      </w:r>
    </w:p>
    <w:p w:rsidR="00C36830" w:rsidRDefault="00C36830" w:rsidP="00C36830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C36830" w:rsidRPr="00C36830" w:rsidRDefault="00C36830" w:rsidP="00C3683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C36830">
        <w:rPr>
          <w:rFonts w:asciiTheme="majorHAnsi" w:eastAsia="TimesNewRomanPSMT" w:hAnsiTheme="majorHAnsi" w:cs="TimesNewRomanPSMT"/>
          <w:sz w:val="24"/>
          <w:szCs w:val="24"/>
        </w:rPr>
        <w:t xml:space="preserve">«Άρα πολιτική για μας σημαίνει αγώνα </w:t>
      </w:r>
      <w:r w:rsidRPr="00AC112E">
        <w:rPr>
          <w:rFonts w:asciiTheme="majorHAnsi" w:eastAsia="TimesNewRomanPSMT" w:hAnsiTheme="majorHAnsi" w:cs="TimesNewRomanPSMT"/>
          <w:sz w:val="24"/>
          <w:szCs w:val="24"/>
          <w:u w:val="single"/>
        </w:rPr>
        <w:t>για να μετάσχουμε στην εξουσία</w:t>
      </w:r>
      <w:r w:rsidRPr="00C36830">
        <w:rPr>
          <w:rFonts w:asciiTheme="majorHAnsi" w:eastAsia="TimesNewRomanPSMT" w:hAnsiTheme="majorHAnsi" w:cs="TimesNewRomanPSMT"/>
          <w:sz w:val="24"/>
          <w:szCs w:val="24"/>
        </w:rPr>
        <w:t xml:space="preserve"> ή </w:t>
      </w:r>
      <w:r w:rsidRPr="00AC112E">
        <w:rPr>
          <w:rFonts w:asciiTheme="majorHAnsi" w:eastAsia="TimesNewRomanPSMT" w:hAnsiTheme="majorHAnsi" w:cs="TimesNewRomanPSMT"/>
          <w:sz w:val="24"/>
          <w:szCs w:val="24"/>
          <w:u w:val="single"/>
        </w:rPr>
        <w:t>για να επηρεάσουμε τη διανομή της εξουσίας,</w:t>
      </w:r>
      <w:r w:rsidRPr="00C36830">
        <w:rPr>
          <w:rFonts w:asciiTheme="majorHAnsi" w:eastAsia="TimesNewRomanPSMT" w:hAnsiTheme="majorHAnsi" w:cs="TimesNewRomanPSMT"/>
          <w:sz w:val="24"/>
          <w:szCs w:val="24"/>
        </w:rPr>
        <w:t xml:space="preserve"> είτε μεταξύ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C36830">
        <w:rPr>
          <w:rFonts w:asciiTheme="majorHAnsi" w:eastAsia="TimesNewRomanPSMT" w:hAnsiTheme="majorHAnsi" w:cs="TimesNewRomanPSMT"/>
          <w:sz w:val="24"/>
          <w:szCs w:val="24"/>
        </w:rPr>
        <w:t>κρατών είτε μεταξύ ομάδων μέσα σε ένα κράτος»</w:t>
      </w:r>
    </w:p>
    <w:p w:rsidR="00C36830" w:rsidRPr="00C36830" w:rsidRDefault="00C36830" w:rsidP="00AC112E">
      <w:pPr>
        <w:autoSpaceDE w:val="0"/>
        <w:autoSpaceDN w:val="0"/>
        <w:adjustRightInd w:val="0"/>
        <w:jc w:val="right"/>
        <w:rPr>
          <w:rFonts w:asciiTheme="majorHAnsi" w:eastAsia="TimesNewRomanPSMT" w:hAnsiTheme="majorHAnsi" w:cs="TimesNewRomanPSMT"/>
          <w:sz w:val="24"/>
          <w:szCs w:val="24"/>
        </w:rPr>
      </w:pPr>
      <w:r w:rsidRPr="00C36830">
        <w:rPr>
          <w:rFonts w:asciiTheme="majorHAnsi" w:eastAsia="TimesNewRomanPSMT" w:hAnsiTheme="majorHAnsi" w:cs="TimesNewRomanPSMT"/>
          <w:sz w:val="24"/>
          <w:szCs w:val="24"/>
        </w:rPr>
        <w:t xml:space="preserve">(Μαξ Βέμπερ, </w:t>
      </w:r>
      <w:r w:rsidRPr="00C36830"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  <w:t>Η Πολιτική ως Επάγγελμα</w:t>
      </w:r>
      <w:r w:rsidRPr="00C36830">
        <w:rPr>
          <w:rFonts w:asciiTheme="majorHAnsi" w:eastAsia="TimesNewRomanPSMT" w:hAnsiTheme="majorHAnsi" w:cs="TimesNewRomanPSMT"/>
          <w:sz w:val="24"/>
          <w:szCs w:val="24"/>
        </w:rPr>
        <w:t>)</w:t>
      </w:r>
    </w:p>
    <w:p w:rsidR="00C36830" w:rsidRDefault="00C36830" w:rsidP="00C3683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36830" w:rsidRDefault="00C36830" w:rsidP="00AC112E">
      <w:pPr>
        <w:autoSpaceDE w:val="0"/>
        <w:autoSpaceDN w:val="0"/>
        <w:adjustRightInd w:val="0"/>
        <w:jc w:val="center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 w:rsidRPr="00C36830">
        <w:rPr>
          <w:rFonts w:asciiTheme="majorHAnsi" w:eastAsia="TimesNewRomanPSMT" w:hAnsiTheme="majorHAnsi" w:cs="TimesNewRomanPSMT"/>
          <w:sz w:val="24"/>
          <w:szCs w:val="24"/>
        </w:rPr>
        <w:t xml:space="preserve">Κάθε πολίτης ασκεί πολιτική. Αλλά </w:t>
      </w:r>
      <w:r w:rsidRPr="00C36830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τι σημαίνει πολιτική;</w:t>
      </w:r>
    </w:p>
    <w:p w:rsidR="00C36830" w:rsidRPr="00C36830" w:rsidRDefault="00177151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>
        <w:rPr>
          <w:rFonts w:asciiTheme="majorHAnsi" w:eastAsia="TimesNewRomanPS-BoldMT" w:hAnsiTheme="majorHAnsi" w:cs="TimesNewRomanPS-BoldMT"/>
          <w:b/>
          <w:bCs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6pt;margin-top:11.3pt;width:.75pt;height:257.25pt;z-index:251658240" o:connectortype="straight"/>
        </w:pict>
      </w:r>
      <w:r>
        <w:rPr>
          <w:rFonts w:asciiTheme="majorHAnsi" w:eastAsia="TimesNewRomanPS-BoldMT" w:hAnsiTheme="majorHAnsi" w:cs="TimesNewRomanPS-BoldMT"/>
          <w:b/>
          <w:bCs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85pt;margin-top:11.3pt;width:396pt;height:264pt;z-index:251659264" stroked="f">
            <v:textbox>
              <w:txbxContent>
                <w:p w:rsidR="00AC112E" w:rsidRDefault="00CC7A52" w:rsidP="00755BF9">
                  <w:pPr>
                    <w:pStyle w:val="a3"/>
                    <w:numPr>
                      <w:ilvl w:val="0"/>
                      <w:numId w:val="1"/>
                    </w:numPr>
                    <w:ind w:left="426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755BF9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η τέχνη και η επιστήμη της διακυβέρνησης</w:t>
                  </w:r>
                </w:p>
                <w:p w:rsidR="00755BF9" w:rsidRPr="00755BF9" w:rsidRDefault="00755BF9" w:rsidP="00755BF9">
                  <w:pPr>
                    <w:pStyle w:val="a3"/>
                    <w:ind w:left="426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CC7A52" w:rsidRDefault="00CC7A52" w:rsidP="00755BF9">
                  <w:pPr>
                    <w:pStyle w:val="a3"/>
                    <w:numPr>
                      <w:ilvl w:val="0"/>
                      <w:numId w:val="1"/>
                    </w:numPr>
                    <w:ind w:left="426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755BF9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η τέχνη του εφικτού και όχι του επιθυμητού</w:t>
                  </w:r>
                </w:p>
                <w:p w:rsidR="00755BF9" w:rsidRPr="00755BF9" w:rsidRDefault="00755BF9" w:rsidP="00755BF9">
                  <w:pPr>
                    <w:pStyle w:val="a3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CC7A52" w:rsidRDefault="00CC7A52" w:rsidP="00755BF9">
                  <w:pPr>
                    <w:pStyle w:val="a3"/>
                    <w:numPr>
                      <w:ilvl w:val="0"/>
                      <w:numId w:val="1"/>
                    </w:numPr>
                    <w:ind w:left="426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755BF9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η ενεργός συμμετοχή του πολίτη στα κοινά</w:t>
                  </w:r>
                </w:p>
                <w:p w:rsidR="00755BF9" w:rsidRPr="00755BF9" w:rsidRDefault="00755BF9" w:rsidP="00755BF9">
                  <w:pPr>
                    <w:pStyle w:val="a3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CC7A52" w:rsidRDefault="00CC7A52" w:rsidP="00755BF9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755BF9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η κοινή και συντονισμένη δράση μεμονωμένων ατόμων ή ομάδων με σκοπό την επιτυχία στόχων που αφορούν το κοινωνικό σύνολο</w:t>
                  </w:r>
                </w:p>
                <w:p w:rsidR="00755BF9" w:rsidRPr="00755BF9" w:rsidRDefault="00755BF9" w:rsidP="00755BF9">
                  <w:pPr>
                    <w:pStyle w:val="a3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CC7A52" w:rsidRDefault="00755BF9" w:rsidP="00755BF9">
                  <w:pPr>
                    <w:pStyle w:val="a3"/>
                    <w:numPr>
                      <w:ilvl w:val="0"/>
                      <w:numId w:val="1"/>
                    </w:numPr>
                    <w:ind w:left="426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755BF9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η επιλογή ενός μέσου / μέτρου για την επιτυχία ενός σκοπού / στόχου</w:t>
                  </w:r>
                </w:p>
                <w:p w:rsidR="00755BF9" w:rsidRPr="00755BF9" w:rsidRDefault="00755BF9" w:rsidP="00755BF9">
                  <w:pPr>
                    <w:pStyle w:val="a3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755BF9" w:rsidRDefault="00755BF9" w:rsidP="00755BF9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755BF9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ο αγώνας για την απόκτηση, την άσκηση και την κατανομή της εξουσίας</w:t>
                  </w:r>
                </w:p>
                <w:p w:rsidR="00755BF9" w:rsidRPr="00755BF9" w:rsidRDefault="00755BF9" w:rsidP="00755BF9">
                  <w:pPr>
                    <w:pStyle w:val="a3"/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755BF9" w:rsidRPr="00755BF9" w:rsidRDefault="00755BF9" w:rsidP="00755BF9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755BF9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οτιδήποτε σχετίζεται άμεσα ή έμμεσα με την οργάνωση και τη λειτουργία της εξουσίας, άρα με την οργάνωση και λειτουργία κάθε κοινωνίας</w:t>
                  </w:r>
                </w:p>
                <w:p w:rsidR="00755BF9" w:rsidRDefault="00755BF9"/>
              </w:txbxContent>
            </v:textbox>
          </v:shape>
        </w:pict>
      </w: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755BF9" w:rsidRDefault="00755BF9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755BF9" w:rsidRDefault="00755BF9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C36830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 w:rsidRPr="00C36830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Πολιτική</w:t>
      </w:r>
    </w:p>
    <w:p w:rsidR="00AC112E" w:rsidRP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Cs/>
          <w:sz w:val="24"/>
          <w:szCs w:val="24"/>
        </w:rPr>
      </w:pPr>
      <w:r>
        <w:rPr>
          <w:rFonts w:asciiTheme="majorHAnsi" w:eastAsia="TimesNewRomanPS-BoldMT" w:hAnsiTheme="majorHAnsi" w:cs="TimesNewRomanPS-BoldMT"/>
          <w:bCs/>
          <w:sz w:val="24"/>
          <w:szCs w:val="24"/>
        </w:rPr>
        <w:t xml:space="preserve">    </w:t>
      </w:r>
      <w:r w:rsidRPr="00AC112E">
        <w:rPr>
          <w:rFonts w:asciiTheme="majorHAnsi" w:eastAsia="TimesNewRomanPS-BoldMT" w:hAnsiTheme="majorHAnsi" w:cs="TimesNewRomanPS-BoldMT"/>
          <w:bCs/>
          <w:sz w:val="24"/>
          <w:szCs w:val="24"/>
        </w:rPr>
        <w:t>είναι</w:t>
      </w:r>
      <w:r w:rsidR="00C36830" w:rsidRPr="00AC112E">
        <w:rPr>
          <w:rFonts w:asciiTheme="majorHAnsi" w:eastAsia="TimesNewRomanPS-BoldMT" w:hAnsiTheme="majorHAnsi" w:cs="TimesNewRomanPS-BoldMT"/>
          <w:bCs/>
          <w:sz w:val="24"/>
          <w:szCs w:val="24"/>
        </w:rPr>
        <w:t xml:space="preserve"> </w:t>
      </w: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Default="00AC112E" w:rsidP="00C3683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C36830" w:rsidRPr="00C36830" w:rsidRDefault="00C36830" w:rsidP="00C3683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36830" w:rsidRDefault="00C36830" w:rsidP="00C3683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755BF9" w:rsidRDefault="00755BF9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57EC7" w:rsidRPr="00A57EC7" w:rsidRDefault="00AC112E" w:rsidP="00A57EC7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sz w:val="24"/>
          <w:szCs w:val="24"/>
        </w:rPr>
      </w:pP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Το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θεμελιώδες πρόβλημα της πολιτικής 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>είναι το εξής:</w:t>
      </w:r>
    </w:p>
    <w:p w:rsidR="00AC112E" w:rsidRPr="00A57EC7" w:rsidRDefault="00AC112E" w:rsidP="00A57EC7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  <w:u w:val="single"/>
        </w:rPr>
        <w:t>περισσότερη ισότητα (δικαιοσύνη) ή περισσότερη αποτελεσματικότητα</w:t>
      </w:r>
      <w:r w:rsidRPr="00A57EC7">
        <w:rPr>
          <w:rFonts w:asciiTheme="majorHAnsi" w:eastAsia="TimesNewRomanPSMT" w:hAnsiTheme="majorHAnsi" w:cs="TimesNewRomanPSMT"/>
          <w:sz w:val="24"/>
          <w:szCs w:val="24"/>
          <w:u w:val="single"/>
        </w:rPr>
        <w:t>;</w:t>
      </w:r>
    </w:p>
    <w:p w:rsidR="00A57EC7" w:rsidRPr="00AC112E" w:rsidRDefault="00A57EC7" w:rsidP="00A57EC7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sz w:val="24"/>
          <w:szCs w:val="24"/>
        </w:rPr>
      </w:pPr>
    </w:p>
    <w:p w:rsidR="00A57EC7" w:rsidRPr="00A57EC7" w:rsidRDefault="00AC112E" w:rsidP="00A57EC7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sz w:val="24"/>
          <w:szCs w:val="24"/>
        </w:rPr>
      </w:pP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Επιπλέον,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η πολιτική υπηρετεί αξίες ή συμφέροντα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>;</w:t>
      </w:r>
    </w:p>
    <w:p w:rsidR="00A57EC7" w:rsidRDefault="00A57EC7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57EC7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Το ερώτημα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τέθηκε στην αρχαία Ελλάδα και συνεχίζει να υφίσταται. </w:t>
      </w:r>
    </w:p>
    <w:p w:rsidR="00A57EC7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Η πολιτική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είναι μέσο πραγμάτωσης αξιών που οδηγούν την πόλη σε πρόοδο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ή </w:t>
      </w:r>
    </w:p>
    <w:p w:rsidR="00AC112E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είναι πεδίο σύγκρουσης ομάδων με διαφορετικά συμφέροντα;</w:t>
      </w:r>
    </w:p>
    <w:p w:rsidR="00A57EC7" w:rsidRPr="00AC112E" w:rsidRDefault="00A57EC7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57EC7" w:rsidRDefault="00AC112E" w:rsidP="00A57EC7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Για τους Έλληνες (Σωκράτης, Πλάτων, Αριστοτέλης κτλ.),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η πολιτική 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δεν έχει σκοπό να εξουσιάζει, ούτε να εξυπηρετεί συμφέροντα, αλλά να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υπηρετεί αξίες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</w:p>
    <w:p w:rsidR="00A57EC7" w:rsidRDefault="00AC112E" w:rsidP="00A57EC7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Σύμφωνα με τον Αριστοτέλη, η πολιτική πρέπει να υπηρετεί το κοινό συμφέρον. </w:t>
      </w:r>
    </w:p>
    <w:p w:rsidR="00AC112E" w:rsidRDefault="00AC112E" w:rsidP="00A57EC7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Άρα,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εξυπηρετεί και αξίες και ένα συμφέρον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: αυτό που αποκαλούμε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δημόσιο συμφέρον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A57EC7" w:rsidRPr="00A57EC7" w:rsidRDefault="00A57EC7" w:rsidP="00A57EC7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C36830" w:rsidRPr="00A57EC7" w:rsidRDefault="00AC112E" w:rsidP="00A57EC7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Επιπλέον, ο Σωκράτης σύνδεσε την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πολιτική με την ηθική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>, υποστηρίζοντας ότι η πολιτική είναι μέγιστη τέχνη και καλλίστη αρετή, γι</w:t>
      </w:r>
      <w:r w:rsidRPr="00A57EC7">
        <w:rPr>
          <w:rFonts w:asciiTheme="majorHAnsi" w:eastAsia="MinionPro-Regular" w:hAnsiTheme="majorHAnsi" w:cs="MinionPro-Regular"/>
          <w:sz w:val="24"/>
          <w:szCs w:val="24"/>
        </w:rPr>
        <w:t xml:space="preserve">, 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 xml:space="preserve">αυτό </w:t>
      </w:r>
      <w:r w:rsidRPr="00A57EC7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στόχος της πολιτικής οφείλει να είναι η ηθική βελτίωση των πολιτών</w:t>
      </w:r>
      <w:r w:rsidRPr="00A57EC7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AC112E" w:rsidRDefault="00AC112E" w:rsidP="00AC112E">
      <w:pPr>
        <w:autoSpaceDE w:val="0"/>
        <w:autoSpaceDN w:val="0"/>
        <w:adjustRightInd w:val="0"/>
        <w:rPr>
          <w:rFonts w:asciiTheme="majorHAnsi" w:eastAsia="TimesNewRomanPSMT" w:hAnsiTheme="majorHAnsi" w:cs="TimesNewRomanPSMT"/>
          <w:sz w:val="24"/>
          <w:szCs w:val="24"/>
        </w:rPr>
      </w:pPr>
    </w:p>
    <w:p w:rsidR="001308D5" w:rsidRDefault="001308D5" w:rsidP="00AC112E">
      <w:pPr>
        <w:autoSpaceDE w:val="0"/>
        <w:autoSpaceDN w:val="0"/>
        <w:adjustRightInd w:val="0"/>
        <w:rPr>
          <w:rFonts w:asciiTheme="majorHAnsi" w:eastAsia="TimesNewRomanPSMT" w:hAnsiTheme="majorHAnsi" w:cs="TimesNewRomanPSMT"/>
          <w:sz w:val="24"/>
          <w:szCs w:val="24"/>
        </w:rPr>
      </w:pPr>
    </w:p>
    <w:p w:rsidR="00472264" w:rsidRDefault="00472264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1308D5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Ο άνθρωπος χωρίς αξίες είναι άγριο ον. </w:t>
      </w:r>
    </w:p>
    <w:p w:rsidR="001308D5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Το ίδιο και η πολιτική,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χωρίς αξίες είναι πανουργία. </w:t>
      </w:r>
    </w:p>
    <w:p w:rsidR="001308D5" w:rsidRDefault="001308D5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1308D5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Η ελευθερία, η ισότητα, η δικαιοσύνη,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ο νόμος, το μέτρο, </w:t>
      </w:r>
      <w:r w:rsidRPr="001308D5">
        <w:rPr>
          <w:rFonts w:asciiTheme="majorHAnsi" w:eastAsia="TimesNewRomanPSMT" w:hAnsiTheme="majorHAnsi" w:cs="TimesNewRomanPSMT"/>
          <w:sz w:val="24"/>
          <w:szCs w:val="24"/>
          <w:u w:val="single"/>
        </w:rPr>
        <w:t>η συμμετοχή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, ο διάλογος, αποτελούν βασικές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πολιτικές αξίες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</w:p>
    <w:p w:rsidR="001308D5" w:rsidRDefault="001308D5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1308D5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Ειδικότερα, </w:t>
      </w:r>
    </w:p>
    <w:p w:rsidR="001308D5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όσον αφορά </w:t>
      </w:r>
      <w:r w:rsidRPr="001308D5">
        <w:rPr>
          <w:rFonts w:asciiTheme="majorHAnsi" w:eastAsia="TimesNewRomanPSMT" w:hAnsiTheme="majorHAnsi" w:cs="TimesNewRomanPSMT"/>
          <w:sz w:val="24"/>
          <w:szCs w:val="24"/>
          <w:u w:val="single"/>
        </w:rPr>
        <w:t>τη συμμετοχή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, είναι η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«μετοχή» του πολίτη στα κοινά, τα αξιώματα, τις τιμές, τη διακυβέρνηση, την εξουσία, τις αποφάσεις. </w:t>
      </w:r>
    </w:p>
    <w:p w:rsidR="001308D5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Η ουσία της αθηναϊκής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δημοκρατίας έγκειται στη συμμετοχή των πολιτών, η οποία αποτελεί συνάμα δικαίωμα και υποχρέωση. </w:t>
      </w:r>
    </w:p>
    <w:p w:rsidR="00A57EC7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Και όποιος δεν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συμμετέχει</w:t>
      </w:r>
      <w:r w:rsidR="001308D5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θεωρείται ιδιώτης (που σημαίνει στην αρχαία ελληνική γλώσσα,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άχρηστος –βλ. και την αγγλική λέξη idiot που πήρε το νόημά της,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αν και κάπως παραλλαγμένο, από την αρχαιοελληνική λέξη «ιδιώτης»). </w:t>
      </w:r>
    </w:p>
    <w:p w:rsidR="00A57EC7" w:rsidRDefault="00A57EC7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57EC7" w:rsidRDefault="00AC112E" w:rsidP="00A57EC7">
      <w:pPr>
        <w:autoSpaceDE w:val="0"/>
        <w:autoSpaceDN w:val="0"/>
        <w:adjustRightInd w:val="0"/>
        <w:jc w:val="center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Ο </w:t>
      </w:r>
      <w:r w:rsidRPr="00AC112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πολίτης συμμετέχει</w:t>
      </w:r>
    </w:p>
    <w:p w:rsidR="00AC112E" w:rsidRDefault="00AC112E" w:rsidP="00A57EC7">
      <w:pPr>
        <w:autoSpaceDE w:val="0"/>
        <w:autoSpaceDN w:val="0"/>
        <w:adjustRightInd w:val="0"/>
        <w:jc w:val="center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 w:rsidRPr="00AC112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στην Εκκλησία του Δήμου, τη</w:t>
      </w:r>
      <w:r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 </w:t>
      </w:r>
      <w:r w:rsidRPr="00AC112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βουλή, τη δικαιοσύνη, τα δημόσια αξιώματα.</w:t>
      </w:r>
    </w:p>
    <w:p w:rsidR="00A57EC7" w:rsidRPr="00AC112E" w:rsidRDefault="00A57EC7" w:rsidP="00A57EC7">
      <w:pPr>
        <w:autoSpaceDE w:val="0"/>
        <w:autoSpaceDN w:val="0"/>
        <w:adjustRightInd w:val="0"/>
        <w:jc w:val="center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AC112E" w:rsidRPr="00E30132" w:rsidRDefault="00AC112E" w:rsidP="00E30132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E30132">
        <w:rPr>
          <w:rFonts w:asciiTheme="majorHAnsi" w:eastAsia="TimesNewRomanPSMT" w:hAnsiTheme="majorHAnsi" w:cs="TimesNewRomanPSMT"/>
          <w:sz w:val="24"/>
          <w:szCs w:val="24"/>
        </w:rPr>
        <w:t xml:space="preserve">Όσοι αναλάμβαναν δημόσιο αξίωμα, </w:t>
      </w:r>
      <w:r w:rsidRPr="00E30132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πριν αναλάβουν </w:t>
      </w:r>
      <w:r w:rsidRPr="00E30132">
        <w:rPr>
          <w:rFonts w:asciiTheme="majorHAnsi" w:eastAsia="TimesNewRomanPSMT" w:hAnsiTheme="majorHAnsi" w:cs="TimesNewRomanPSMT"/>
          <w:sz w:val="24"/>
          <w:szCs w:val="24"/>
        </w:rPr>
        <w:t>τα καθήκοντά τους, υφίσταντο προληπτικό έλεγχο, περνούσαν από «</w:t>
      </w:r>
      <w:r w:rsidRPr="00E30132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δοκιμασία</w:t>
      </w:r>
      <w:r w:rsidRPr="00E30132">
        <w:rPr>
          <w:rFonts w:asciiTheme="majorHAnsi" w:eastAsia="TimesNewRomanPSMT" w:hAnsiTheme="majorHAnsi" w:cs="TimesNewRomanPSMT"/>
          <w:sz w:val="24"/>
          <w:szCs w:val="24"/>
        </w:rPr>
        <w:t>».</w:t>
      </w:r>
    </w:p>
    <w:p w:rsidR="00E30132" w:rsidRDefault="00E30132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30132" w:rsidRDefault="00AC112E" w:rsidP="00E30132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E30132">
        <w:rPr>
          <w:rFonts w:asciiTheme="majorHAnsi" w:eastAsia="TimesNewRomanPSMT" w:hAnsiTheme="majorHAnsi" w:cs="TimesNewRomanPSMT"/>
          <w:sz w:val="24"/>
          <w:szCs w:val="24"/>
        </w:rPr>
        <w:t xml:space="preserve">Κάθε υποψήφιος άρχοντας έπρεπε να αποδείξει ότι επιτελούσε τις υποχρεώσεις του ως πολίτης, δηλαδή ότι σεβόταν τους θεούς, σεβόταν τους γονείς, είχε εκπληρώσει τη στρατιωτική θητεία, πλήρωνε τους φόρους κτλ. </w:t>
      </w:r>
    </w:p>
    <w:p w:rsidR="00E30132" w:rsidRDefault="00E30132" w:rsidP="00E30132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E30132" w:rsidRDefault="00AC112E" w:rsidP="00E30132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E30132">
        <w:rPr>
          <w:rFonts w:asciiTheme="majorHAnsi" w:eastAsia="TimesNewRomanPSMT" w:hAnsiTheme="majorHAnsi" w:cs="TimesNewRomanPSMT"/>
          <w:sz w:val="24"/>
          <w:szCs w:val="24"/>
        </w:rPr>
        <w:t xml:space="preserve">Αλλά και </w:t>
      </w:r>
      <w:r w:rsidRPr="00E30132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κατά τη διάρκεια </w:t>
      </w:r>
      <w:r w:rsidRPr="00E30132">
        <w:rPr>
          <w:rFonts w:asciiTheme="majorHAnsi" w:eastAsia="TimesNewRomanPSMT" w:hAnsiTheme="majorHAnsi" w:cs="TimesNewRomanPSMT"/>
          <w:sz w:val="24"/>
          <w:szCs w:val="24"/>
        </w:rPr>
        <w:t>των καθηκόντων τους, ο έλεγχος ήταν καθημερινός από την Εκκλησία του Δήμου</w:t>
      </w:r>
      <w:r w:rsidR="00E30132" w:rsidRPr="00E3013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E30132">
        <w:rPr>
          <w:rFonts w:asciiTheme="majorHAnsi" w:eastAsia="TimesNewRomanPSMT" w:hAnsiTheme="majorHAnsi" w:cs="TimesNewRomanPSMT"/>
          <w:sz w:val="24"/>
          <w:szCs w:val="24"/>
        </w:rPr>
        <w:t xml:space="preserve">και επίσημος, </w:t>
      </w:r>
      <w:r w:rsidRPr="00E30132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στο τέλος κάθε χρόνου</w:t>
      </w:r>
      <w:r w:rsidRPr="00E30132">
        <w:rPr>
          <w:rFonts w:asciiTheme="majorHAnsi" w:eastAsia="TimesNewRomanPSMT" w:hAnsiTheme="majorHAnsi" w:cs="TimesNewRomanPSMT"/>
          <w:sz w:val="24"/>
          <w:szCs w:val="24"/>
        </w:rPr>
        <w:t xml:space="preserve">, από τη Βουλή. </w:t>
      </w:r>
    </w:p>
    <w:p w:rsidR="00AC112E" w:rsidRPr="00E30132" w:rsidRDefault="00AC112E" w:rsidP="00E30132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E30132">
        <w:rPr>
          <w:rFonts w:asciiTheme="majorHAnsi" w:eastAsia="TimesNewRomanPSMT" w:hAnsiTheme="majorHAnsi" w:cs="TimesNewRomanPSMT"/>
          <w:sz w:val="24"/>
          <w:szCs w:val="24"/>
        </w:rPr>
        <w:t>Ειδικά όσοι άρχοντες διαχειρίζονταν δημόσιο χρήμα, στο τέλος της θητείας τους, έδιναν λόγο για τις δαπάνες στους λογιστές.</w:t>
      </w:r>
    </w:p>
    <w:p w:rsidR="00AC112E" w:rsidRPr="00AC112E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252DAF" w:rsidRDefault="00AC112E" w:rsidP="00252DAF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52DAF">
        <w:rPr>
          <w:rFonts w:asciiTheme="majorHAnsi" w:eastAsia="TimesNewRomanPSMT" w:hAnsiTheme="majorHAnsi" w:cs="TimesNewRomanPSMT"/>
          <w:sz w:val="24"/>
          <w:szCs w:val="24"/>
        </w:rPr>
        <w:t xml:space="preserve">Η πολιτική γεννήθηκε επειδή υπάρχουν περισσότερες επιλογές (λύσεις) για κάποιο πρόβλημα. </w:t>
      </w:r>
    </w:p>
    <w:p w:rsidR="00252DAF" w:rsidRDefault="00AC112E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52DAF">
        <w:rPr>
          <w:rFonts w:asciiTheme="majorHAnsi" w:eastAsia="TimesNewRomanPSMT" w:hAnsiTheme="majorHAnsi" w:cs="TimesNewRomanPSMT"/>
          <w:sz w:val="24"/>
          <w:szCs w:val="24"/>
        </w:rPr>
        <w:t xml:space="preserve">Η πολιτική δίνει συγκεκριμένες απαντήσεις σε συγκεκριμένα ερωτήματα / προβλήματα. </w:t>
      </w:r>
    </w:p>
    <w:p w:rsidR="00252DAF" w:rsidRDefault="00252DAF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252DAF" w:rsidRDefault="00AC112E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52DAF">
        <w:rPr>
          <w:rFonts w:asciiTheme="majorHAnsi" w:eastAsia="TimesNewRomanPSMT" w:hAnsiTheme="majorHAnsi" w:cs="TimesNewRomanPSMT"/>
          <w:sz w:val="24"/>
          <w:szCs w:val="24"/>
        </w:rPr>
        <w:t xml:space="preserve">Η «καλή» πολιτική απαιτεί: </w:t>
      </w:r>
    </w:p>
    <w:p w:rsidR="00252DAF" w:rsidRDefault="00AC112E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52DAF">
        <w:rPr>
          <w:rFonts w:asciiTheme="majorHAnsi" w:eastAsia="TimesNewRomanPSMT" w:hAnsiTheme="majorHAnsi" w:cs="TimesNewRomanPSMT"/>
          <w:sz w:val="24"/>
          <w:szCs w:val="24"/>
        </w:rPr>
        <w:t xml:space="preserve">πρώτον, σαφή </w:t>
      </w:r>
      <w:r w:rsidRPr="00252DAF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καθορισμό του σκοπού</w:t>
      </w:r>
      <w:r w:rsidR="00252DAF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</w:p>
    <w:p w:rsidR="00252DAF" w:rsidRDefault="00252DAF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>Δεύτε</w:t>
      </w:r>
      <w:r w:rsidR="00AC112E"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ρον, εύρεση των πιο </w:t>
      </w:r>
      <w:r w:rsidR="00AC112E" w:rsidRPr="00AC112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κατάλληλων μέσων</w:t>
      </w:r>
      <w:r w:rsidR="00AC112E" w:rsidRPr="00AC112E">
        <w:rPr>
          <w:rFonts w:asciiTheme="majorHAnsi" w:eastAsia="TimesNewRomanPSMT" w:hAnsiTheme="majorHAnsi" w:cs="TimesNewRomanPSMT"/>
          <w:sz w:val="24"/>
          <w:szCs w:val="24"/>
        </w:rPr>
        <w:t>-</w:t>
      </w:r>
      <w:r w:rsidR="00AC112E" w:rsidRPr="00AC112E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μέτρων </w:t>
      </w:r>
      <w:r w:rsidR="00AC112E" w:rsidRPr="00AC112E">
        <w:rPr>
          <w:rFonts w:asciiTheme="majorHAnsi" w:eastAsia="TimesNewRomanPSMT" w:hAnsiTheme="majorHAnsi" w:cs="TimesNewRomanPSMT"/>
          <w:sz w:val="24"/>
          <w:szCs w:val="24"/>
        </w:rPr>
        <w:t>που υλοποιούν</w:t>
      </w:r>
      <w:r w:rsidR="00AC112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="00AC112E" w:rsidRPr="00AC112E">
        <w:rPr>
          <w:rFonts w:asciiTheme="majorHAnsi" w:eastAsia="TimesNewRomanPSMT" w:hAnsiTheme="majorHAnsi" w:cs="TimesNewRomanPSMT"/>
          <w:sz w:val="24"/>
          <w:szCs w:val="24"/>
        </w:rPr>
        <w:t>τον σκοπό. Υπάρχουν περιπτώσεις στις οποίες σκοπός και μέσα</w:t>
      </w:r>
      <w:r w:rsidR="00AC112E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="00AC112E"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συγκρούονται. </w:t>
      </w:r>
    </w:p>
    <w:p w:rsidR="00AC112E" w:rsidRDefault="00AC112E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Ωστόσο, «ο σκοπός δεν αγιάζει τα μέσα».</w:t>
      </w:r>
    </w:p>
    <w:p w:rsidR="00252DAF" w:rsidRDefault="00252DAF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6B135A" w:rsidRPr="00AC112E" w:rsidRDefault="006B135A" w:rsidP="00252DAF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12A0A" w:rsidRPr="00A12A0A" w:rsidRDefault="00AC112E" w:rsidP="00A12A0A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Επιπλέον, στην πολιτική δεν έχει τόσο μεγάλη σημασία το λέγειν αλλά το </w:t>
      </w:r>
      <w:r w:rsidRPr="00A12A0A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πράττειν</w:t>
      </w:r>
      <w:r w:rsidRPr="00A12A0A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A12A0A" w:rsidRDefault="00AC112E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Παράλληλα, η πολιτική </w:t>
      </w:r>
      <w:r w:rsidRPr="00A12A0A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δεν κρίνεται από τις προθέσεις αλλά από το αποτέλεσμα</w:t>
      </w:r>
      <w:r w:rsidRPr="00A12A0A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6B135A" w:rsidRDefault="006B135A">
      <w:pPr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br w:type="page"/>
      </w:r>
    </w:p>
    <w:p w:rsidR="00A12A0A" w:rsidRPr="00A12A0A" w:rsidRDefault="00A12A0A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12A0A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Όμως, πολλές φορές, οι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πολιτικές αποφάσεις αργούν να δώσουν καρπούς, θετικούς ή αρνητικούς. </w:t>
      </w:r>
    </w:p>
    <w:p w:rsidR="006B135A" w:rsidRDefault="006B135A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12A0A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Έτσι π.χ. μια «πολιτική» για την παιδεία, την υγεία, την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ανεργία κτλ. θα δώσει αποτελέσματα μετά από χρόνια (π.χ. 5-10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χρόνια). </w:t>
      </w:r>
    </w:p>
    <w:p w:rsidR="006B135A" w:rsidRDefault="006B135A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C112E" w:rsidRPr="00AC112E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C112E">
        <w:rPr>
          <w:rFonts w:asciiTheme="majorHAnsi" w:eastAsia="TimesNewRomanPSMT" w:hAnsiTheme="majorHAnsi" w:cs="TimesNewRomanPSMT"/>
          <w:sz w:val="24"/>
          <w:szCs w:val="24"/>
        </w:rPr>
        <w:t>Μετά από τόσα χρόνια είναι δύσκολο να διαπιστωθεί αν το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 xml:space="preserve">αποτέλεσμα οφείλεται στην πολιτική αυτή καθεαυτή ή σε 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άλλους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παράγοντες (ανάπτυξη της οικονομίας, ενέργειες άλλων προσώπων,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C112E">
        <w:rPr>
          <w:rFonts w:asciiTheme="majorHAnsi" w:eastAsia="TimesNewRomanPSMT" w:hAnsiTheme="majorHAnsi" w:cs="TimesNewRomanPSMT"/>
          <w:sz w:val="24"/>
          <w:szCs w:val="24"/>
        </w:rPr>
        <w:t>έμμεσες επιδράσεις από αλλαγές σε άλλους θεσμούς κτλ.).</w:t>
      </w:r>
    </w:p>
    <w:p w:rsidR="00AC112E" w:rsidRPr="00AC112E" w:rsidRDefault="00AC112E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12A0A" w:rsidRPr="00A12A0A" w:rsidRDefault="00AC112E" w:rsidP="00A12A0A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Η πολιτική ρυθμίζει την οργάνωση της κοινωνίας, δίνει λύσεις σε προβλήματα. </w:t>
      </w:r>
    </w:p>
    <w:p w:rsidR="00A12A0A" w:rsidRPr="00A12A0A" w:rsidRDefault="00AC112E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Από τη ρύθμιση αυτή </w:t>
      </w:r>
      <w:r w:rsidRPr="00A12A0A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άλλοι ευνοούνται, άλλοι όχι</w:t>
      </w: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</w:p>
    <w:p w:rsidR="00A12A0A" w:rsidRDefault="00A12A0A" w:rsidP="00AC112E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12A0A" w:rsidRDefault="00AC112E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Ζητούμενο είναι να υπάρξει αυτή η πολιτική, που θα φέρει το μέγιστο καλό στον μέγιστο αριθμό ανθρώπων. </w:t>
      </w:r>
    </w:p>
    <w:p w:rsidR="00A12A0A" w:rsidRPr="00A12A0A" w:rsidRDefault="00A12A0A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12A0A" w:rsidRDefault="00AC112E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Σε κάθε πολιτεία σε κάθε εποχή, η </w:t>
      </w:r>
      <w:r w:rsidRPr="00A12A0A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πολιτική </w:t>
      </w:r>
      <w:r w:rsidRPr="00A12A0A">
        <w:rPr>
          <w:rFonts w:asciiTheme="majorHAnsi" w:eastAsia="TimesNewRomanPSMT" w:hAnsiTheme="majorHAnsi" w:cs="TimesNewRomanPSMT"/>
          <w:sz w:val="24"/>
          <w:szCs w:val="24"/>
        </w:rPr>
        <w:t>πάντοτε θα είναι χώρος αντιπαράθεσης</w:t>
      </w:r>
      <w:r w:rsidR="00A12A0A"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A12A0A">
        <w:rPr>
          <w:rFonts w:asciiTheme="majorHAnsi" w:eastAsia="TimesNewRomanPSMT" w:hAnsiTheme="majorHAnsi" w:cs="TimesNewRomanPSMT"/>
          <w:sz w:val="24"/>
          <w:szCs w:val="24"/>
        </w:rPr>
        <w:t xml:space="preserve">ατομικών ή ομαδικών συμφερόντων. </w:t>
      </w:r>
    </w:p>
    <w:p w:rsidR="00A12A0A" w:rsidRPr="00A12A0A" w:rsidRDefault="00A12A0A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AC112E" w:rsidRPr="00A12A0A" w:rsidRDefault="00AC112E" w:rsidP="00A12A0A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A12A0A">
        <w:rPr>
          <w:rFonts w:asciiTheme="majorHAnsi" w:eastAsia="TimesNewRomanPSMT" w:hAnsiTheme="majorHAnsi" w:cs="TimesNewRomanPSMT"/>
          <w:sz w:val="24"/>
          <w:szCs w:val="24"/>
        </w:rPr>
        <w:t>Η άσκηση της εξουσίας πάντοτε θα είναι πρόκληση για περισσότερη εξουσία ή προσφορά, για αυθαιρεσίες ή συνεργασία, για εξυπηρέτηση του ατομικού οφέλους ή του οφέλους του κοινωνικού συνόλου.</w:t>
      </w:r>
    </w:p>
    <w:sectPr w:rsidR="00AC112E" w:rsidRPr="00A12A0A" w:rsidSect="00C36830">
      <w:headerReference w:type="default" r:id="rId8"/>
      <w:footerReference w:type="default" r:id="rId9"/>
      <w:pgSz w:w="11906" w:h="16838"/>
      <w:pgMar w:top="1134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BE" w:rsidRDefault="009C49BE" w:rsidP="006B135A">
      <w:r>
        <w:separator/>
      </w:r>
    </w:p>
  </w:endnote>
  <w:endnote w:type="continuationSeparator" w:id="0">
    <w:p w:rsidR="009C49BE" w:rsidRDefault="009C49BE" w:rsidP="006B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5A" w:rsidRPr="00472264" w:rsidRDefault="006B135A" w:rsidP="00472264">
    <w:pPr>
      <w:pStyle w:val="a5"/>
      <w:pBdr>
        <w:top w:val="thinThickSmallGap" w:sz="24" w:space="1" w:color="622423" w:themeColor="accent2" w:themeShade="7F"/>
      </w:pBdr>
      <w:tabs>
        <w:tab w:val="clear" w:pos="4153"/>
        <w:tab w:val="clear" w:pos="8306"/>
      </w:tabs>
      <w:rPr>
        <w:rFonts w:asciiTheme="majorHAnsi" w:hAnsiTheme="majorHAnsi"/>
        <w:b/>
      </w:rPr>
    </w:pPr>
    <w:r w:rsidRPr="00472264">
      <w:rPr>
        <w:rFonts w:asciiTheme="majorHAnsi" w:hAnsiTheme="majorHAnsi"/>
        <w:b/>
      </w:rPr>
      <w:t xml:space="preserve">ΠΟΛΙΤΙΚΗ ΠΑΙΔΕΙΑ Α’ ΛΥΚΕΙΟΥ  </w:t>
    </w:r>
    <w:r w:rsidR="00472264">
      <w:rPr>
        <w:rFonts w:asciiTheme="majorHAnsi" w:hAnsiTheme="majorHAnsi"/>
        <w:b/>
      </w:rPr>
      <w:t xml:space="preserve"> </w:t>
    </w:r>
    <w:r w:rsidR="00472264" w:rsidRPr="00472264">
      <w:rPr>
        <w:rFonts w:asciiTheme="majorHAnsi" w:hAnsiTheme="majorHAnsi"/>
        <w:b/>
      </w:rPr>
      <w:t xml:space="preserve">(Επιμέλεια: Μιχαηλίδης Μανόλης- Οικονομολόγος) </w:t>
    </w:r>
  </w:p>
  <w:p w:rsidR="006B135A" w:rsidRDefault="006B13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BE" w:rsidRDefault="009C49BE" w:rsidP="006B135A">
      <w:r>
        <w:separator/>
      </w:r>
    </w:p>
  </w:footnote>
  <w:footnote w:type="continuationSeparator" w:id="0">
    <w:p w:rsidR="009C49BE" w:rsidRDefault="009C49BE" w:rsidP="006B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5A" w:rsidRPr="006B135A" w:rsidRDefault="006B135A">
    <w:pPr>
      <w:pStyle w:val="a4"/>
      <w:rPr>
        <w:rFonts w:asciiTheme="majorHAnsi" w:hAnsiTheme="majorHAnsi"/>
        <w:b/>
        <w:sz w:val="28"/>
        <w:szCs w:val="28"/>
      </w:rPr>
    </w:pPr>
    <w:r w:rsidRPr="006B135A">
      <w:rPr>
        <w:rFonts w:asciiTheme="majorHAnsi" w:hAnsiTheme="majorHAnsi"/>
        <w:b/>
        <w:sz w:val="28"/>
        <w:szCs w:val="28"/>
      </w:rPr>
      <w:t>5</w:t>
    </w:r>
    <w:r w:rsidRPr="006B135A">
      <w:rPr>
        <w:rFonts w:asciiTheme="majorHAnsi" w:hAnsiTheme="majorHAnsi"/>
        <w:b/>
        <w:sz w:val="28"/>
        <w:szCs w:val="28"/>
        <w:vertAlign w:val="superscript"/>
      </w:rPr>
      <w:t>ο</w:t>
    </w:r>
    <w:r w:rsidRPr="006B135A">
      <w:rPr>
        <w:rFonts w:asciiTheme="majorHAnsi" w:hAnsiTheme="majorHAnsi"/>
        <w:b/>
        <w:sz w:val="28"/>
        <w:szCs w:val="28"/>
      </w:rPr>
      <w:t xml:space="preserve"> ΓΕΝΙΚΟ ΛΥΚΕΙΟ ΚΑΒΑΛΑΣ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868_"/>
      </v:shape>
    </w:pict>
  </w:numPicBullet>
  <w:numPicBullet w:numPicBulletId="1">
    <w:pict>
      <v:shape id="_x0000_i1037" type="#_x0000_t75" style="width:11.25pt;height:8.25pt" o:bullet="t">
        <v:imagedata r:id="rId2" o:title="BD21299_"/>
      </v:shape>
    </w:pict>
  </w:numPicBullet>
  <w:numPicBullet w:numPicBulletId="2">
    <w:pict>
      <v:shape id="_x0000_i1038" type="#_x0000_t75" style="width:9.75pt;height:9.75pt" o:bullet="t">
        <v:imagedata r:id="rId3" o:title="BD21308_"/>
      </v:shape>
    </w:pict>
  </w:numPicBullet>
  <w:numPicBullet w:numPicBulletId="3">
    <w:pict>
      <v:shape id="_x0000_i1039" type="#_x0000_t75" style="width:9.75pt;height:9.75pt" o:bullet="t">
        <v:imagedata r:id="rId4" o:title="BD21301_"/>
      </v:shape>
    </w:pict>
  </w:numPicBullet>
  <w:numPicBullet w:numPicBulletId="4">
    <w:pict>
      <v:shape id="_x0000_i1040" type="#_x0000_t75" style="width:11.25pt;height:11.25pt" o:bullet="t">
        <v:imagedata r:id="rId5" o:title="BD14565_"/>
      </v:shape>
    </w:pict>
  </w:numPicBullet>
  <w:abstractNum w:abstractNumId="0">
    <w:nsid w:val="1907586E"/>
    <w:multiLevelType w:val="hybridMultilevel"/>
    <w:tmpl w:val="11ECF57E"/>
    <w:lvl w:ilvl="0" w:tplc="E2FC812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4285"/>
    <w:multiLevelType w:val="hybridMultilevel"/>
    <w:tmpl w:val="0686A7B8"/>
    <w:lvl w:ilvl="0" w:tplc="9E58051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73C5"/>
    <w:multiLevelType w:val="hybridMultilevel"/>
    <w:tmpl w:val="0052BAA6"/>
    <w:lvl w:ilvl="0" w:tplc="7CCE929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0EAD"/>
    <w:multiLevelType w:val="hybridMultilevel"/>
    <w:tmpl w:val="AC3629C6"/>
    <w:lvl w:ilvl="0" w:tplc="642A1D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41303"/>
    <w:multiLevelType w:val="hybridMultilevel"/>
    <w:tmpl w:val="31D88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24F30"/>
    <w:multiLevelType w:val="hybridMultilevel"/>
    <w:tmpl w:val="4DE6F648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30"/>
    <w:rsid w:val="001308D5"/>
    <w:rsid w:val="00136D1D"/>
    <w:rsid w:val="00177151"/>
    <w:rsid w:val="00251904"/>
    <w:rsid w:val="00252DAF"/>
    <w:rsid w:val="00472264"/>
    <w:rsid w:val="006B135A"/>
    <w:rsid w:val="00755BF9"/>
    <w:rsid w:val="009C49BE"/>
    <w:rsid w:val="00A12A0A"/>
    <w:rsid w:val="00A57EC7"/>
    <w:rsid w:val="00AC112E"/>
    <w:rsid w:val="00C36830"/>
    <w:rsid w:val="00CC7A52"/>
    <w:rsid w:val="00DA2F97"/>
    <w:rsid w:val="00DC1A1E"/>
    <w:rsid w:val="00E30132"/>
    <w:rsid w:val="00E82293"/>
    <w:rsid w:val="00EB7196"/>
    <w:rsid w:val="00F0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F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B13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6B135A"/>
  </w:style>
  <w:style w:type="paragraph" w:styleId="a5">
    <w:name w:val="footer"/>
    <w:basedOn w:val="a"/>
    <w:link w:val="Char0"/>
    <w:uiPriority w:val="99"/>
    <w:unhideWhenUsed/>
    <w:rsid w:val="006B13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B135A"/>
  </w:style>
  <w:style w:type="paragraph" w:styleId="a6">
    <w:name w:val="Balloon Text"/>
    <w:basedOn w:val="a"/>
    <w:link w:val="Char1"/>
    <w:uiPriority w:val="99"/>
    <w:semiHidden/>
    <w:unhideWhenUsed/>
    <w:rsid w:val="006B13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B1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2112-2FA2-4993-9839-730F86F6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2015-09-26T10:00:00Z</cp:lastPrinted>
  <dcterms:created xsi:type="dcterms:W3CDTF">2015-09-18T21:05:00Z</dcterms:created>
  <dcterms:modified xsi:type="dcterms:W3CDTF">2015-09-26T10:07:00Z</dcterms:modified>
</cp:coreProperties>
</file>