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428" w:rsidRPr="00A10419" w:rsidRDefault="00A71428" w:rsidP="00A71428">
      <w:pPr>
        <w:pStyle w:val="a3"/>
        <w:ind w:left="-284"/>
        <w:rPr>
          <w:rFonts w:eastAsia="Calibri" w:cs="Arial"/>
          <w:bCs w:val="0"/>
          <w:color w:val="567A84"/>
          <w:kern w:val="0"/>
          <w:sz w:val="28"/>
          <w:szCs w:val="28"/>
          <w:lang w:val="el-GR"/>
        </w:rPr>
      </w:pPr>
      <w:bookmarkStart w:id="0" w:name="_Toc474533648"/>
      <w:bookmarkStart w:id="1" w:name="_Toc474534098"/>
      <w:bookmarkStart w:id="2" w:name="_Toc474534513"/>
      <w:bookmarkStart w:id="3" w:name="_Toc474534613"/>
      <w:bookmarkStart w:id="4" w:name="_Toc474790641"/>
      <w:bookmarkStart w:id="5" w:name="_Toc474791833"/>
      <w:bookmarkStart w:id="6" w:name="_Toc477469252"/>
      <w:bookmarkStart w:id="7" w:name="_Toc477715891"/>
      <w:r w:rsidRPr="00A10419">
        <w:rPr>
          <w:rFonts w:eastAsia="Calibri" w:cs="Arial"/>
          <w:bCs w:val="0"/>
          <w:color w:val="567A84"/>
          <w:kern w:val="0"/>
          <w:sz w:val="28"/>
          <w:szCs w:val="28"/>
          <w:lang w:val="el-GR"/>
        </w:rPr>
        <w:t xml:space="preserve">Εισαγωγική Επιμόρφωση για την εκπαιδευτική </w:t>
      </w:r>
      <w:bookmarkStart w:id="8" w:name="_GoBack"/>
      <w:r w:rsidRPr="00A10419">
        <w:rPr>
          <w:rFonts w:eastAsia="Calibri" w:cs="Arial"/>
          <w:bCs w:val="0"/>
          <w:color w:val="567A84"/>
          <w:kern w:val="0"/>
          <w:sz w:val="28"/>
          <w:szCs w:val="28"/>
          <w:lang w:val="el-GR"/>
        </w:rPr>
        <w:t>αξιοποίηση ΤΠΕ (Επιμόρφωση Β1 Επιπέδου)</w:t>
      </w:r>
      <w:bookmarkEnd w:id="0"/>
      <w:bookmarkEnd w:id="1"/>
      <w:bookmarkEnd w:id="2"/>
      <w:bookmarkEnd w:id="3"/>
      <w:bookmarkEnd w:id="4"/>
      <w:bookmarkEnd w:id="5"/>
      <w:bookmarkEnd w:id="6"/>
      <w:bookmarkEnd w:id="7"/>
    </w:p>
    <w:p w:rsidR="00A71428" w:rsidRDefault="00A71428" w:rsidP="00A71428">
      <w:pPr>
        <w:rPr>
          <w:lang w:val="el-GR"/>
        </w:rPr>
      </w:pPr>
    </w:p>
    <w:p w:rsidR="00A71428" w:rsidRPr="003257DE" w:rsidRDefault="00A71428" w:rsidP="00A71428">
      <w:pPr>
        <w:rPr>
          <w:lang w:val="el-GR"/>
        </w:rPr>
      </w:pPr>
    </w:p>
    <w:p w:rsidR="00A71428" w:rsidRDefault="00A71428" w:rsidP="00A71428">
      <w:pPr>
        <w:spacing w:before="0" w:after="0"/>
        <w:jc w:val="center"/>
        <w:rPr>
          <w:b/>
          <w:sz w:val="48"/>
          <w:szCs w:val="48"/>
          <w:lang w:val="el-GR"/>
        </w:rPr>
      </w:pPr>
      <w:r w:rsidRPr="00976D52">
        <w:rPr>
          <w:b/>
          <w:sz w:val="48"/>
          <w:szCs w:val="48"/>
          <w:lang w:val="el-GR"/>
        </w:rPr>
        <w:t xml:space="preserve">Οδηγίες για τους </w:t>
      </w:r>
      <w:bookmarkEnd w:id="8"/>
      <w:proofErr w:type="spellStart"/>
      <w:r>
        <w:rPr>
          <w:b/>
          <w:sz w:val="48"/>
          <w:szCs w:val="48"/>
          <w:lang w:val="el-GR"/>
        </w:rPr>
        <w:t>Επιμορφούμενους</w:t>
      </w:r>
      <w:proofErr w:type="spellEnd"/>
    </w:p>
    <w:p w:rsidR="00A71428" w:rsidRDefault="00A71428" w:rsidP="00A71428">
      <w:pPr>
        <w:spacing w:before="0" w:after="0"/>
        <w:jc w:val="center"/>
        <w:rPr>
          <w:b/>
          <w:sz w:val="48"/>
          <w:szCs w:val="48"/>
          <w:lang w:val="el-GR"/>
        </w:rPr>
      </w:pPr>
      <w:r w:rsidRPr="00E11180">
        <w:rPr>
          <w:b/>
          <w:sz w:val="48"/>
          <w:szCs w:val="48"/>
          <w:lang w:val="el-GR"/>
        </w:rPr>
        <w:t xml:space="preserve">Προτεινόμενες δραστηριότητες στο μεσοδιάστημα: Συνεδρία </w:t>
      </w:r>
      <w:r>
        <w:rPr>
          <w:b/>
          <w:sz w:val="48"/>
          <w:szCs w:val="48"/>
          <w:lang w:val="el-GR"/>
        </w:rPr>
        <w:t>5</w:t>
      </w:r>
      <w:r w:rsidRPr="00E11180">
        <w:rPr>
          <w:b/>
          <w:sz w:val="48"/>
          <w:szCs w:val="48"/>
          <w:lang w:val="el-GR"/>
        </w:rPr>
        <w:t xml:space="preserve"> &amp; </w:t>
      </w:r>
      <w:r>
        <w:rPr>
          <w:b/>
          <w:sz w:val="48"/>
          <w:szCs w:val="48"/>
          <w:lang w:val="el-GR"/>
        </w:rPr>
        <w:t>6</w:t>
      </w:r>
    </w:p>
    <w:p w:rsidR="00A71428" w:rsidRPr="00A71428" w:rsidRDefault="00A71428" w:rsidP="00A71428">
      <w:pPr>
        <w:spacing w:before="0" w:after="0"/>
        <w:jc w:val="center"/>
        <w:rPr>
          <w:b/>
          <w:sz w:val="16"/>
          <w:szCs w:val="16"/>
          <w:lang w:val="el-GR"/>
        </w:rPr>
      </w:pPr>
    </w:p>
    <w:p w:rsidR="00A71428" w:rsidRPr="00F24C30" w:rsidRDefault="00A71428" w:rsidP="00A71428">
      <w:pPr>
        <w:spacing w:before="0" w:after="0"/>
        <w:jc w:val="center"/>
        <w:rPr>
          <w:b/>
          <w:color w:val="567A84"/>
          <w:sz w:val="36"/>
          <w:szCs w:val="36"/>
          <w:lang w:val="el-GR"/>
        </w:rPr>
      </w:pPr>
      <w:r w:rsidRPr="00F24C30">
        <w:rPr>
          <w:b/>
          <w:color w:val="567A84"/>
          <w:sz w:val="36"/>
          <w:szCs w:val="36"/>
          <w:lang w:val="el-GR"/>
        </w:rPr>
        <w:t>Συστάδα Β1.4: Πρωτοβάθμια Εκπαίδευση</w:t>
      </w:r>
    </w:p>
    <w:p w:rsidR="00A71428" w:rsidRPr="002115A8" w:rsidRDefault="00A71428" w:rsidP="00A71428">
      <w:pPr>
        <w:spacing w:before="0" w:after="0" w:line="240" w:lineRule="auto"/>
        <w:jc w:val="center"/>
        <w:rPr>
          <w:b/>
          <w:sz w:val="16"/>
          <w:szCs w:val="16"/>
          <w:lang w:val="el-GR"/>
        </w:rPr>
      </w:pPr>
    </w:p>
    <w:p w:rsidR="00A71428" w:rsidRPr="00E11180" w:rsidRDefault="00A71428" w:rsidP="00A71428">
      <w:pPr>
        <w:spacing w:before="0" w:after="0"/>
        <w:jc w:val="center"/>
        <w:rPr>
          <w:b/>
          <w:sz w:val="36"/>
          <w:szCs w:val="36"/>
          <w:lang w:val="el-GR"/>
        </w:rPr>
      </w:pPr>
      <w:r w:rsidRPr="00E11180">
        <w:rPr>
          <w:b/>
          <w:sz w:val="36"/>
          <w:szCs w:val="36"/>
          <w:lang w:val="el-GR"/>
        </w:rPr>
        <w:t xml:space="preserve">Συνεδρία </w:t>
      </w:r>
      <w:r>
        <w:rPr>
          <w:b/>
          <w:sz w:val="36"/>
          <w:szCs w:val="36"/>
          <w:lang w:val="el-GR"/>
        </w:rPr>
        <w:t>5:</w:t>
      </w:r>
    </w:p>
    <w:p w:rsidR="00A71428" w:rsidRPr="0007195F" w:rsidRDefault="00A71428" w:rsidP="00A71428">
      <w:pPr>
        <w:pStyle w:val="a3"/>
        <w:spacing w:before="0" w:after="0"/>
        <w:rPr>
          <w:sz w:val="36"/>
          <w:szCs w:val="36"/>
          <w:lang w:val="el-GR"/>
        </w:rPr>
      </w:pPr>
      <w:bookmarkStart w:id="9" w:name="_Toc474702524"/>
      <w:bookmarkStart w:id="10" w:name="_Toc474703794"/>
      <w:bookmarkStart w:id="11" w:name="_Toc474762003"/>
      <w:bookmarkStart w:id="12" w:name="_Toc474790642"/>
      <w:bookmarkStart w:id="13" w:name="_Toc474791834"/>
      <w:bookmarkStart w:id="14" w:name="_Toc477469253"/>
      <w:bookmarkStart w:id="15" w:name="_Toc477715892"/>
      <w:bookmarkStart w:id="16" w:name="_Toc331597395"/>
      <w:r w:rsidRPr="0034423B">
        <w:rPr>
          <w:sz w:val="36"/>
          <w:szCs w:val="36"/>
          <w:lang w:val="el-GR"/>
        </w:rPr>
        <w:t>Συνεργατικά και άλλα Εργαλεία Γενικής Χρήσης (1</w:t>
      </w:r>
      <w:r w:rsidRPr="0034423B">
        <w:rPr>
          <w:sz w:val="36"/>
          <w:szCs w:val="36"/>
          <w:vertAlign w:val="superscript"/>
          <w:lang w:val="el-GR"/>
        </w:rPr>
        <w:t>ο</w:t>
      </w:r>
      <w:r w:rsidRPr="0034423B">
        <w:rPr>
          <w:sz w:val="36"/>
          <w:szCs w:val="36"/>
          <w:lang w:val="el-GR"/>
        </w:rPr>
        <w:t xml:space="preserve"> Μέρος)</w:t>
      </w:r>
      <w:bookmarkEnd w:id="9"/>
      <w:bookmarkEnd w:id="10"/>
      <w:bookmarkEnd w:id="11"/>
      <w:bookmarkEnd w:id="12"/>
      <w:bookmarkEnd w:id="13"/>
      <w:bookmarkEnd w:id="14"/>
      <w:bookmarkEnd w:id="15"/>
      <w:r w:rsidRPr="0007195F">
        <w:rPr>
          <w:sz w:val="36"/>
          <w:szCs w:val="36"/>
          <w:lang w:val="el-GR"/>
        </w:rPr>
        <w:t xml:space="preserve"> </w:t>
      </w:r>
      <w:bookmarkEnd w:id="16"/>
    </w:p>
    <w:p w:rsidR="00A71428" w:rsidRPr="000540C9" w:rsidRDefault="00A71428" w:rsidP="00A71428">
      <w:pPr>
        <w:pStyle w:val="10"/>
        <w:rPr>
          <w:lang w:val="en-US"/>
        </w:rPr>
      </w:pPr>
      <w:r>
        <w:rPr>
          <w:noProof/>
          <w:lang w:eastAsia="el-GR"/>
        </w:rPr>
        <w:drawing>
          <wp:inline distT="0" distB="0" distL="0" distR="0">
            <wp:extent cx="1797050" cy="1807845"/>
            <wp:effectExtent l="19050" t="0" r="0" b="0"/>
            <wp:docPr id="1" name="Picture 14" descr="C:\My Data\Οργανωτικά\ΔΙΟΦΑΝΤΟΣ_Λογότυπα κλπ\λογότυπο ελληνικό πλήρ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My Data\Οργανωτικά\ΔΙΟΦΑΝΤΟΣ_Λογότυπα κλπ\λογότυπο ελληνικό πλήρες.jpg"/>
                    <pic:cNvPicPr>
                      <a:picLocks noChangeAspect="1" noChangeArrowheads="1"/>
                    </pic:cNvPicPr>
                  </pic:nvPicPr>
                  <pic:blipFill>
                    <a:blip r:embed="rId5"/>
                    <a:srcRect/>
                    <a:stretch>
                      <a:fillRect/>
                    </a:stretch>
                  </pic:blipFill>
                  <pic:spPr bwMode="auto">
                    <a:xfrm>
                      <a:off x="0" y="0"/>
                      <a:ext cx="1797050" cy="1807845"/>
                    </a:xfrm>
                    <a:prstGeom prst="rect">
                      <a:avLst/>
                    </a:prstGeom>
                    <a:noFill/>
                    <a:ln w="9525">
                      <a:noFill/>
                      <a:miter lim="800000"/>
                      <a:headEnd/>
                      <a:tailEnd/>
                    </a:ln>
                  </pic:spPr>
                </pic:pic>
              </a:graphicData>
            </a:graphic>
          </wp:inline>
        </w:drawing>
      </w:r>
    </w:p>
    <w:p w:rsidR="00A71428" w:rsidRPr="00BC6DC2" w:rsidRDefault="00A71428" w:rsidP="00A71428">
      <w:pPr>
        <w:rPr>
          <w:lang w:val="el-GR"/>
        </w:rPr>
      </w:pPr>
    </w:p>
    <w:p w:rsidR="00A71428" w:rsidRPr="00A71428" w:rsidRDefault="00A71428" w:rsidP="00A71428">
      <w:pPr>
        <w:rPr>
          <w:lang w:val="el-GR"/>
        </w:rPr>
      </w:pPr>
    </w:p>
    <w:p w:rsidR="00A71428" w:rsidRPr="00A71428" w:rsidRDefault="00A71428" w:rsidP="00A71428">
      <w:pPr>
        <w:pStyle w:val="1"/>
        <w:numPr>
          <w:ilvl w:val="0"/>
          <w:numId w:val="0"/>
        </w:numPr>
        <w:spacing w:before="240"/>
        <w:rPr>
          <w:sz w:val="24"/>
          <w:szCs w:val="24"/>
          <w:lang w:val="el-GR"/>
        </w:rPr>
      </w:pPr>
      <w:bookmarkStart w:id="17" w:name="_Toc477715899"/>
      <w:r w:rsidRPr="00A71428">
        <w:rPr>
          <w:sz w:val="24"/>
          <w:szCs w:val="24"/>
          <w:lang w:val="el-GR"/>
        </w:rPr>
        <w:t>Δραστηριότητα 2</w:t>
      </w:r>
      <w:bookmarkEnd w:id="17"/>
    </w:p>
    <w:p w:rsidR="00A71428" w:rsidRPr="00A71428" w:rsidRDefault="00A71428" w:rsidP="00A71428">
      <w:pPr>
        <w:rPr>
          <w:b/>
          <w:i/>
          <w:sz w:val="24"/>
          <w:szCs w:val="24"/>
          <w:u w:val="single"/>
          <w:lang w:val="el-GR"/>
        </w:rPr>
      </w:pPr>
      <w:r w:rsidRPr="00A71428">
        <w:rPr>
          <w:b/>
          <w:i/>
          <w:sz w:val="24"/>
          <w:szCs w:val="24"/>
          <w:u w:val="single"/>
          <w:lang w:val="el-GR"/>
        </w:rPr>
        <w:t>Αφορά στον κλάδο ΠΕ60</w:t>
      </w:r>
    </w:p>
    <w:p w:rsidR="00A71428" w:rsidRPr="00A71428" w:rsidRDefault="00A71428" w:rsidP="00A71428">
      <w:pPr>
        <w:rPr>
          <w:rFonts w:cs="Arial"/>
          <w:sz w:val="24"/>
          <w:szCs w:val="24"/>
          <w:lang w:val="el-GR"/>
        </w:rPr>
      </w:pPr>
      <w:r w:rsidRPr="00A71428">
        <w:rPr>
          <w:rFonts w:cs="Arial"/>
          <w:sz w:val="24"/>
          <w:szCs w:val="24"/>
          <w:lang w:val="el-GR"/>
        </w:rPr>
        <w:t xml:space="preserve">Έστω ότι θέλετε να ετοιμάσετε ένα «ψηφιακό λεξικό» (με τη βοήθεια ενός λογισμικού γενικής χρήσης, Επεξεργαστή Κειμένου) για το νηπιαγωγείο σας, όπου ανάλογα με τη θεματική που δουλεύετε κάθε </w:t>
      </w:r>
      <w:r w:rsidRPr="00A71428">
        <w:rPr>
          <w:rFonts w:cs="Arial"/>
          <w:sz w:val="24"/>
          <w:szCs w:val="24"/>
          <w:lang w:val="el-GR"/>
        </w:rPr>
        <w:lastRenderedPageBreak/>
        <w:t>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A71428" w:rsidRPr="0007195F" w:rsidRDefault="00A71428" w:rsidP="00A71428">
      <w:pPr>
        <w:pStyle w:val="a5"/>
        <w:numPr>
          <w:ilvl w:val="0"/>
          <w:numId w:val="2"/>
        </w:numPr>
        <w:spacing w:line="276" w:lineRule="auto"/>
        <w:rPr>
          <w:rFonts w:ascii="Verdana" w:hAnsi="Verdana"/>
          <w:sz w:val="24"/>
          <w:szCs w:val="24"/>
        </w:rPr>
      </w:pPr>
      <w:r w:rsidRPr="00A71428">
        <w:rPr>
          <w:rFonts w:ascii="Verdana" w:hAnsi="Verdana"/>
          <w:sz w:val="24"/>
          <w:szCs w:val="24"/>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07195F" w:rsidRPr="00DE1626" w:rsidRDefault="0007195F" w:rsidP="0007195F">
      <w:pPr>
        <w:ind w:left="360"/>
        <w:rPr>
          <w:sz w:val="24"/>
          <w:szCs w:val="24"/>
          <w:lang w:val="el-GR"/>
        </w:rPr>
      </w:pPr>
    </w:p>
    <w:p w:rsidR="0007195F" w:rsidRDefault="0007195F" w:rsidP="0007195F">
      <w:pPr>
        <w:ind w:left="360"/>
        <w:rPr>
          <w:b/>
          <w:sz w:val="24"/>
          <w:szCs w:val="24"/>
          <w:lang w:val="el-GR"/>
        </w:rPr>
      </w:pPr>
      <w:r w:rsidRPr="0007195F">
        <w:rPr>
          <w:b/>
          <w:sz w:val="24"/>
          <w:szCs w:val="24"/>
          <w:lang w:val="el-GR"/>
        </w:rPr>
        <w:t>Απάντηση</w:t>
      </w:r>
      <w:r>
        <w:rPr>
          <w:b/>
          <w:sz w:val="24"/>
          <w:szCs w:val="24"/>
          <w:lang w:val="el-GR"/>
        </w:rPr>
        <w:t>:</w:t>
      </w:r>
    </w:p>
    <w:p w:rsidR="0007195F" w:rsidRDefault="0007195F" w:rsidP="0007195F">
      <w:pPr>
        <w:ind w:left="360"/>
        <w:rPr>
          <w:sz w:val="24"/>
          <w:szCs w:val="24"/>
          <w:lang w:val="el-GR"/>
        </w:rPr>
      </w:pPr>
      <w:r>
        <w:rPr>
          <w:sz w:val="24"/>
          <w:szCs w:val="24"/>
          <w:lang w:val="el-GR"/>
        </w:rPr>
        <w:t xml:space="preserve">Ένα ωραίο θέμα για το μήνα Ιανουάριο είναι κατά τη γνώμη μου οι πλανήτες και το ηλιακό μας σύστημα. Ένα θέμα που αρέσει πολύ στα παιδιά και μπορεί να πάρει πολλές προεκτάσεις. Επειδή έχουμε να κάνουμε με παιδιά προσχολικής ηλικίας, αρχικά με πίνακες αναφοράς δείχνουμε στα παιδιά εικόνες και μαθαίνουν τον κάθε πλανήτη και το όνομά του. Κατόπιν δημιουργούμε ένα πίνακα με τις </w:t>
      </w:r>
      <w:r w:rsidR="00D4468B">
        <w:rPr>
          <w:sz w:val="24"/>
          <w:szCs w:val="24"/>
          <w:lang w:val="el-GR"/>
        </w:rPr>
        <w:t xml:space="preserve">εικόνες </w:t>
      </w:r>
      <w:r>
        <w:rPr>
          <w:sz w:val="24"/>
          <w:szCs w:val="24"/>
          <w:lang w:val="el-GR"/>
        </w:rPr>
        <w:t xml:space="preserve">των πλανητών και στα κενά πλαίσια που θα έχουμε κάτω από κάθε </w:t>
      </w:r>
      <w:r w:rsidR="00D4468B">
        <w:rPr>
          <w:sz w:val="24"/>
          <w:szCs w:val="24"/>
          <w:lang w:val="el-GR"/>
        </w:rPr>
        <w:t>εικόνα τα παιδιά θα αντιγράφουν το όνομα του κάθε πλανήτη που δίνονται από εμάς μπερδεμένα.</w:t>
      </w:r>
    </w:p>
    <w:tbl>
      <w:tblPr>
        <w:tblStyle w:val="a6"/>
        <w:tblpPr w:leftFromText="180" w:rightFromText="180" w:vertAnchor="text" w:horzAnchor="margin" w:tblpY="283"/>
        <w:tblW w:w="0" w:type="auto"/>
        <w:tblLook w:val="0420" w:firstRow="1" w:lastRow="0" w:firstColumn="0" w:lastColumn="0" w:noHBand="0" w:noVBand="1"/>
      </w:tblPr>
      <w:tblGrid>
        <w:gridCol w:w="1139"/>
        <w:gridCol w:w="785"/>
        <w:gridCol w:w="906"/>
        <w:gridCol w:w="760"/>
        <w:gridCol w:w="954"/>
        <w:gridCol w:w="781"/>
        <w:gridCol w:w="655"/>
        <w:gridCol w:w="655"/>
        <w:gridCol w:w="703"/>
        <w:gridCol w:w="1184"/>
      </w:tblGrid>
      <w:tr w:rsidR="00F11AF8" w:rsidTr="00F11AF8">
        <w:tc>
          <w:tcPr>
            <w:tcW w:w="1086" w:type="dxa"/>
          </w:tcPr>
          <w:p w:rsidR="00F11AF8" w:rsidRDefault="00F11AF8" w:rsidP="00F11AF8">
            <w:pPr>
              <w:rPr>
                <w:sz w:val="24"/>
                <w:szCs w:val="24"/>
                <w:lang w:val="el-GR"/>
              </w:rPr>
            </w:pPr>
            <w:r>
              <w:rPr>
                <w:noProof/>
                <w:lang w:val="el-GR" w:eastAsia="el-GR"/>
              </w:rPr>
              <w:drawing>
                <wp:inline distT="0" distB="0" distL="0" distR="0">
                  <wp:extent cx="820922" cy="457390"/>
                  <wp:effectExtent l="19050" t="0" r="0" b="0"/>
                  <wp:docPr id="9" name="Εικόνα 1" descr="mercury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ury525"/>
                          <pic:cNvPicPr>
                            <a:picLocks noChangeAspect="1" noChangeArrowheads="1"/>
                          </pic:cNvPicPr>
                        </pic:nvPicPr>
                        <pic:blipFill>
                          <a:blip r:embed="rId6"/>
                          <a:srcRect/>
                          <a:stretch>
                            <a:fillRect/>
                          </a:stretch>
                        </pic:blipFill>
                        <pic:spPr bwMode="auto">
                          <a:xfrm>
                            <a:off x="0" y="0"/>
                            <a:ext cx="822128" cy="458062"/>
                          </a:xfrm>
                          <a:prstGeom prst="rect">
                            <a:avLst/>
                          </a:prstGeom>
                          <a:noFill/>
                          <a:ln w="9525">
                            <a:noFill/>
                            <a:miter lim="800000"/>
                            <a:headEnd/>
                            <a:tailEnd/>
                          </a:ln>
                        </pic:spPr>
                      </pic:pic>
                    </a:graphicData>
                  </a:graphic>
                </wp:inline>
              </w:drawing>
            </w:r>
          </w:p>
        </w:tc>
        <w:tc>
          <w:tcPr>
            <w:tcW w:w="753" w:type="dxa"/>
          </w:tcPr>
          <w:p w:rsidR="00F11AF8" w:rsidRDefault="00F11AF8" w:rsidP="00F11AF8">
            <w:pPr>
              <w:rPr>
                <w:sz w:val="24"/>
                <w:szCs w:val="24"/>
                <w:lang w:val="el-GR"/>
              </w:rPr>
            </w:pPr>
            <w:r>
              <w:rPr>
                <w:noProof/>
                <w:lang w:val="el-GR" w:eastAsia="el-GR"/>
              </w:rPr>
              <w:drawing>
                <wp:inline distT="0" distB="0" distL="0" distR="0">
                  <wp:extent cx="499127" cy="372140"/>
                  <wp:effectExtent l="19050" t="0" r="0" b="0"/>
                  <wp:docPr id="11" name="Εικόνα 10" descr="Αποτέλεσμα εικόνας για εικονες των πλανη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τέλεσμα εικόνας για εικονες των πλανητων"/>
                          <pic:cNvPicPr>
                            <a:picLocks noChangeAspect="1" noChangeArrowheads="1"/>
                          </pic:cNvPicPr>
                        </pic:nvPicPr>
                        <pic:blipFill>
                          <a:blip r:embed="rId7" cstate="print"/>
                          <a:srcRect/>
                          <a:stretch>
                            <a:fillRect/>
                          </a:stretch>
                        </pic:blipFill>
                        <pic:spPr bwMode="auto">
                          <a:xfrm>
                            <a:off x="0" y="0"/>
                            <a:ext cx="500925" cy="373480"/>
                          </a:xfrm>
                          <a:prstGeom prst="rect">
                            <a:avLst/>
                          </a:prstGeom>
                          <a:noFill/>
                          <a:ln w="9525">
                            <a:noFill/>
                            <a:miter lim="800000"/>
                            <a:headEnd/>
                            <a:tailEnd/>
                          </a:ln>
                        </pic:spPr>
                      </pic:pic>
                    </a:graphicData>
                  </a:graphic>
                </wp:inline>
              </w:drawing>
            </w:r>
          </w:p>
        </w:tc>
        <w:tc>
          <w:tcPr>
            <w:tcW w:w="867" w:type="dxa"/>
          </w:tcPr>
          <w:p w:rsidR="00F11AF8" w:rsidRDefault="00F11AF8" w:rsidP="00F11AF8">
            <w:pPr>
              <w:rPr>
                <w:sz w:val="24"/>
                <w:szCs w:val="24"/>
                <w:lang w:val="el-GR"/>
              </w:rPr>
            </w:pPr>
            <w:r>
              <w:rPr>
                <w:noProof/>
                <w:lang w:val="el-GR" w:eastAsia="el-GR"/>
              </w:rPr>
              <w:drawing>
                <wp:inline distT="0" distB="0" distL="0" distR="0">
                  <wp:extent cx="609759" cy="457200"/>
                  <wp:effectExtent l="19050" t="0" r="0" b="0"/>
                  <wp:docPr id="12" name="Εικόνα 13"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Σχετική εικόνα"/>
                          <pic:cNvPicPr>
                            <a:picLocks noChangeAspect="1" noChangeArrowheads="1"/>
                          </pic:cNvPicPr>
                        </pic:nvPicPr>
                        <pic:blipFill>
                          <a:blip r:embed="rId8" cstate="print"/>
                          <a:srcRect/>
                          <a:stretch>
                            <a:fillRect/>
                          </a:stretch>
                        </pic:blipFill>
                        <pic:spPr bwMode="auto">
                          <a:xfrm>
                            <a:off x="0" y="0"/>
                            <a:ext cx="615464" cy="461478"/>
                          </a:xfrm>
                          <a:prstGeom prst="rect">
                            <a:avLst/>
                          </a:prstGeom>
                          <a:noFill/>
                          <a:ln w="9525">
                            <a:noFill/>
                            <a:miter lim="800000"/>
                            <a:headEnd/>
                            <a:tailEnd/>
                          </a:ln>
                        </pic:spPr>
                      </pic:pic>
                    </a:graphicData>
                  </a:graphic>
                </wp:inline>
              </w:drawing>
            </w:r>
          </w:p>
        </w:tc>
        <w:tc>
          <w:tcPr>
            <w:tcW w:w="729" w:type="dxa"/>
          </w:tcPr>
          <w:p w:rsidR="00F11AF8" w:rsidRDefault="00F11AF8" w:rsidP="00F11AF8">
            <w:pPr>
              <w:rPr>
                <w:sz w:val="24"/>
                <w:szCs w:val="24"/>
                <w:lang w:val="el-GR"/>
              </w:rPr>
            </w:pPr>
            <w:r>
              <w:rPr>
                <w:noProof/>
                <w:lang w:val="el-GR" w:eastAsia="el-GR"/>
              </w:rPr>
              <w:drawing>
                <wp:inline distT="0" distB="0" distL="0" distR="0">
                  <wp:extent cx="470048" cy="479499"/>
                  <wp:effectExtent l="19050" t="0" r="6202" b="0"/>
                  <wp:docPr id="14" name="Εικόνα 1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Σχετική εικόνα"/>
                          <pic:cNvPicPr>
                            <a:picLocks noChangeAspect="1" noChangeArrowheads="1"/>
                          </pic:cNvPicPr>
                        </pic:nvPicPr>
                        <pic:blipFill>
                          <a:blip r:embed="rId9"/>
                          <a:srcRect/>
                          <a:stretch>
                            <a:fillRect/>
                          </a:stretch>
                        </pic:blipFill>
                        <pic:spPr bwMode="auto">
                          <a:xfrm>
                            <a:off x="0" y="0"/>
                            <a:ext cx="475023" cy="484574"/>
                          </a:xfrm>
                          <a:prstGeom prst="rect">
                            <a:avLst/>
                          </a:prstGeom>
                          <a:noFill/>
                          <a:ln w="9525">
                            <a:noFill/>
                            <a:miter lim="800000"/>
                            <a:headEnd/>
                            <a:tailEnd/>
                          </a:ln>
                        </pic:spPr>
                      </pic:pic>
                    </a:graphicData>
                  </a:graphic>
                </wp:inline>
              </w:drawing>
            </w:r>
          </w:p>
        </w:tc>
        <w:tc>
          <w:tcPr>
            <w:tcW w:w="913" w:type="dxa"/>
          </w:tcPr>
          <w:p w:rsidR="00F11AF8" w:rsidRDefault="00F11AF8" w:rsidP="00F11AF8">
            <w:pPr>
              <w:rPr>
                <w:sz w:val="24"/>
                <w:szCs w:val="24"/>
                <w:lang w:val="el-GR"/>
              </w:rPr>
            </w:pPr>
            <w:r>
              <w:rPr>
                <w:noProof/>
                <w:lang w:val="el-GR" w:eastAsia="el-GR"/>
              </w:rPr>
              <w:drawing>
                <wp:inline distT="0" distB="0" distL="0" distR="0">
                  <wp:extent cx="653873" cy="372140"/>
                  <wp:effectExtent l="19050" t="0" r="0" b="0"/>
                  <wp:docPr id="15" name="Εικόνα 2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Σχετική εικόνα"/>
                          <pic:cNvPicPr>
                            <a:picLocks noChangeAspect="1" noChangeArrowheads="1"/>
                          </pic:cNvPicPr>
                        </pic:nvPicPr>
                        <pic:blipFill>
                          <a:blip r:embed="rId10"/>
                          <a:srcRect/>
                          <a:stretch>
                            <a:fillRect/>
                          </a:stretch>
                        </pic:blipFill>
                        <pic:spPr bwMode="auto">
                          <a:xfrm>
                            <a:off x="0" y="0"/>
                            <a:ext cx="653836" cy="372119"/>
                          </a:xfrm>
                          <a:prstGeom prst="rect">
                            <a:avLst/>
                          </a:prstGeom>
                          <a:noFill/>
                          <a:ln w="9525">
                            <a:noFill/>
                            <a:miter lim="800000"/>
                            <a:headEnd/>
                            <a:tailEnd/>
                          </a:ln>
                        </pic:spPr>
                      </pic:pic>
                    </a:graphicData>
                  </a:graphic>
                </wp:inline>
              </w:drawing>
            </w:r>
          </w:p>
        </w:tc>
        <w:tc>
          <w:tcPr>
            <w:tcW w:w="748" w:type="dxa"/>
          </w:tcPr>
          <w:p w:rsidR="00F11AF8" w:rsidRDefault="00F11AF8" w:rsidP="00F11AF8">
            <w:pPr>
              <w:rPr>
                <w:sz w:val="24"/>
                <w:szCs w:val="24"/>
                <w:lang w:val="el-GR"/>
              </w:rPr>
            </w:pPr>
            <w:r>
              <w:rPr>
                <w:noProof/>
                <w:lang w:val="el-GR" w:eastAsia="el-GR"/>
              </w:rPr>
              <w:drawing>
                <wp:inline distT="0" distB="0" distL="0" distR="0">
                  <wp:extent cx="493435" cy="372140"/>
                  <wp:effectExtent l="19050" t="0" r="1865" b="0"/>
                  <wp:docPr id="17" name="Εικόνα 25"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Σχετική εικόνα"/>
                          <pic:cNvPicPr>
                            <a:picLocks noChangeAspect="1" noChangeArrowheads="1"/>
                          </pic:cNvPicPr>
                        </pic:nvPicPr>
                        <pic:blipFill>
                          <a:blip r:embed="rId11"/>
                          <a:srcRect/>
                          <a:stretch>
                            <a:fillRect/>
                          </a:stretch>
                        </pic:blipFill>
                        <pic:spPr bwMode="auto">
                          <a:xfrm>
                            <a:off x="0" y="0"/>
                            <a:ext cx="497585" cy="375270"/>
                          </a:xfrm>
                          <a:prstGeom prst="rect">
                            <a:avLst/>
                          </a:prstGeom>
                          <a:noFill/>
                          <a:ln w="9525">
                            <a:noFill/>
                            <a:miter lim="800000"/>
                            <a:headEnd/>
                            <a:tailEnd/>
                          </a:ln>
                        </pic:spPr>
                      </pic:pic>
                    </a:graphicData>
                  </a:graphic>
                </wp:inline>
              </w:drawing>
            </w:r>
          </w:p>
        </w:tc>
        <w:tc>
          <w:tcPr>
            <w:tcW w:w="630" w:type="dxa"/>
          </w:tcPr>
          <w:p w:rsidR="00F11AF8" w:rsidRDefault="00F11AF8" w:rsidP="00F11AF8">
            <w:pPr>
              <w:rPr>
                <w:sz w:val="24"/>
                <w:szCs w:val="24"/>
                <w:lang w:val="el-GR"/>
              </w:rPr>
            </w:pPr>
            <w:r>
              <w:rPr>
                <w:noProof/>
                <w:lang w:val="el-GR" w:eastAsia="el-GR"/>
              </w:rPr>
              <w:drawing>
                <wp:inline distT="0" distB="0" distL="0" distR="0">
                  <wp:extent cx="372140" cy="372140"/>
                  <wp:effectExtent l="19050" t="0" r="8860" b="0"/>
                  <wp:docPr id="18" name="Εικόνα 28"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Σχετική εικόνα"/>
                          <pic:cNvPicPr>
                            <a:picLocks noChangeAspect="1" noChangeArrowheads="1"/>
                          </pic:cNvPicPr>
                        </pic:nvPicPr>
                        <pic:blipFill>
                          <a:blip r:embed="rId12" cstate="print"/>
                          <a:srcRect/>
                          <a:stretch>
                            <a:fillRect/>
                          </a:stretch>
                        </pic:blipFill>
                        <pic:spPr bwMode="auto">
                          <a:xfrm>
                            <a:off x="0" y="0"/>
                            <a:ext cx="373349" cy="373349"/>
                          </a:xfrm>
                          <a:prstGeom prst="rect">
                            <a:avLst/>
                          </a:prstGeom>
                          <a:noFill/>
                          <a:ln w="9525">
                            <a:noFill/>
                            <a:miter lim="800000"/>
                            <a:headEnd/>
                            <a:tailEnd/>
                          </a:ln>
                        </pic:spPr>
                      </pic:pic>
                    </a:graphicData>
                  </a:graphic>
                </wp:inline>
              </w:drawing>
            </w:r>
          </w:p>
        </w:tc>
        <w:tc>
          <w:tcPr>
            <w:tcW w:w="630" w:type="dxa"/>
          </w:tcPr>
          <w:p w:rsidR="00F11AF8" w:rsidRDefault="00F11AF8" w:rsidP="00F11AF8">
            <w:pPr>
              <w:rPr>
                <w:sz w:val="24"/>
                <w:szCs w:val="24"/>
                <w:lang w:val="el-GR"/>
              </w:rPr>
            </w:pPr>
            <w:r>
              <w:rPr>
                <w:noProof/>
                <w:lang w:val="el-GR" w:eastAsia="el-GR"/>
              </w:rPr>
              <w:drawing>
                <wp:inline distT="0" distB="0" distL="0" distR="0">
                  <wp:extent cx="372140" cy="372140"/>
                  <wp:effectExtent l="19050" t="0" r="8860" b="0"/>
                  <wp:docPr id="20" name="Εικόνα 3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Σχετική εικόνα"/>
                          <pic:cNvPicPr>
                            <a:picLocks noChangeAspect="1" noChangeArrowheads="1"/>
                          </pic:cNvPicPr>
                        </pic:nvPicPr>
                        <pic:blipFill>
                          <a:blip r:embed="rId13" cstate="print"/>
                          <a:srcRect/>
                          <a:stretch>
                            <a:fillRect/>
                          </a:stretch>
                        </pic:blipFill>
                        <pic:spPr bwMode="auto">
                          <a:xfrm>
                            <a:off x="0" y="0"/>
                            <a:ext cx="372215" cy="372215"/>
                          </a:xfrm>
                          <a:prstGeom prst="rect">
                            <a:avLst/>
                          </a:prstGeom>
                          <a:noFill/>
                          <a:ln w="9525">
                            <a:noFill/>
                            <a:miter lim="800000"/>
                            <a:headEnd/>
                            <a:tailEnd/>
                          </a:ln>
                        </pic:spPr>
                      </pic:pic>
                    </a:graphicData>
                  </a:graphic>
                </wp:inline>
              </w:drawing>
            </w:r>
          </w:p>
        </w:tc>
        <w:tc>
          <w:tcPr>
            <w:tcW w:w="676" w:type="dxa"/>
          </w:tcPr>
          <w:p w:rsidR="00F11AF8" w:rsidRDefault="00F11AF8" w:rsidP="00F11AF8">
            <w:pPr>
              <w:rPr>
                <w:sz w:val="24"/>
                <w:szCs w:val="24"/>
                <w:lang w:val="el-GR"/>
              </w:rPr>
            </w:pPr>
            <w:r w:rsidRPr="00F11AF8">
              <w:rPr>
                <w:noProof/>
                <w:sz w:val="24"/>
                <w:szCs w:val="24"/>
                <w:lang w:val="el-GR"/>
              </w:rPr>
              <w:drawing>
                <wp:inline distT="0" distB="0" distL="0" distR="0">
                  <wp:extent cx="425303" cy="425303"/>
                  <wp:effectExtent l="19050" t="0" r="0" b="0"/>
                  <wp:docPr id="21" name="Εικόνα 3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Σχετική εικόνα"/>
                          <pic:cNvPicPr>
                            <a:picLocks noChangeAspect="1" noChangeArrowheads="1"/>
                          </pic:cNvPicPr>
                        </pic:nvPicPr>
                        <pic:blipFill>
                          <a:blip r:embed="rId14" cstate="print"/>
                          <a:srcRect/>
                          <a:stretch>
                            <a:fillRect/>
                          </a:stretch>
                        </pic:blipFill>
                        <pic:spPr bwMode="auto">
                          <a:xfrm>
                            <a:off x="0" y="0"/>
                            <a:ext cx="425675" cy="425675"/>
                          </a:xfrm>
                          <a:prstGeom prst="rect">
                            <a:avLst/>
                          </a:prstGeom>
                          <a:noFill/>
                          <a:ln w="9525">
                            <a:noFill/>
                            <a:miter lim="800000"/>
                            <a:headEnd/>
                            <a:tailEnd/>
                          </a:ln>
                        </pic:spPr>
                      </pic:pic>
                    </a:graphicData>
                  </a:graphic>
                </wp:inline>
              </w:drawing>
            </w:r>
          </w:p>
        </w:tc>
        <w:tc>
          <w:tcPr>
            <w:tcW w:w="1130" w:type="dxa"/>
          </w:tcPr>
          <w:p w:rsidR="00F11AF8" w:rsidRDefault="00F11AF8" w:rsidP="00F11AF8">
            <w:pPr>
              <w:rPr>
                <w:sz w:val="24"/>
                <w:szCs w:val="24"/>
                <w:lang w:val="el-GR"/>
              </w:rPr>
            </w:pPr>
            <w:r>
              <w:rPr>
                <w:noProof/>
                <w:lang w:val="el-GR" w:eastAsia="el-GR"/>
              </w:rPr>
              <w:drawing>
                <wp:inline distT="0" distB="0" distL="0" distR="0">
                  <wp:extent cx="863452" cy="461445"/>
                  <wp:effectExtent l="19050" t="0" r="0" b="0"/>
                  <wp:docPr id="23" name="Εικόνα 37"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Σχετική εικόνα"/>
                          <pic:cNvPicPr>
                            <a:picLocks noChangeAspect="1" noChangeArrowheads="1"/>
                          </pic:cNvPicPr>
                        </pic:nvPicPr>
                        <pic:blipFill>
                          <a:blip r:embed="rId15"/>
                          <a:srcRect/>
                          <a:stretch>
                            <a:fillRect/>
                          </a:stretch>
                        </pic:blipFill>
                        <pic:spPr bwMode="auto">
                          <a:xfrm>
                            <a:off x="0" y="0"/>
                            <a:ext cx="881489" cy="471084"/>
                          </a:xfrm>
                          <a:prstGeom prst="rect">
                            <a:avLst/>
                          </a:prstGeom>
                          <a:noFill/>
                          <a:ln w="9525">
                            <a:noFill/>
                            <a:miter lim="800000"/>
                            <a:headEnd/>
                            <a:tailEnd/>
                          </a:ln>
                        </pic:spPr>
                      </pic:pic>
                    </a:graphicData>
                  </a:graphic>
                </wp:inline>
              </w:drawing>
            </w:r>
          </w:p>
        </w:tc>
      </w:tr>
      <w:tr w:rsidR="00F11AF8" w:rsidTr="00F11AF8">
        <w:tc>
          <w:tcPr>
            <w:tcW w:w="1086" w:type="dxa"/>
            <w:tcBorders>
              <w:bottom w:val="single" w:sz="4" w:space="0" w:color="auto"/>
            </w:tcBorders>
          </w:tcPr>
          <w:p w:rsidR="00F11AF8" w:rsidRPr="00F11AF8" w:rsidRDefault="00F11AF8" w:rsidP="00B57C50">
            <w:pPr>
              <w:ind w:left="360"/>
              <w:rPr>
                <w:sz w:val="24"/>
                <w:szCs w:val="24"/>
                <w:lang w:val="el-GR"/>
              </w:rPr>
            </w:pPr>
          </w:p>
        </w:tc>
        <w:tc>
          <w:tcPr>
            <w:tcW w:w="753" w:type="dxa"/>
          </w:tcPr>
          <w:p w:rsidR="00F11AF8" w:rsidRDefault="00F11AF8" w:rsidP="00F11AF8">
            <w:pPr>
              <w:rPr>
                <w:sz w:val="24"/>
                <w:szCs w:val="24"/>
                <w:lang w:val="el-GR"/>
              </w:rPr>
            </w:pPr>
          </w:p>
        </w:tc>
        <w:tc>
          <w:tcPr>
            <w:tcW w:w="867" w:type="dxa"/>
          </w:tcPr>
          <w:p w:rsidR="00F11AF8" w:rsidRDefault="00F11AF8" w:rsidP="00F11AF8">
            <w:pPr>
              <w:rPr>
                <w:sz w:val="24"/>
                <w:szCs w:val="24"/>
                <w:lang w:val="el-GR"/>
              </w:rPr>
            </w:pPr>
          </w:p>
        </w:tc>
        <w:tc>
          <w:tcPr>
            <w:tcW w:w="729" w:type="dxa"/>
          </w:tcPr>
          <w:p w:rsidR="00F11AF8" w:rsidRDefault="00F11AF8" w:rsidP="00F11AF8">
            <w:pPr>
              <w:rPr>
                <w:sz w:val="24"/>
                <w:szCs w:val="24"/>
                <w:lang w:val="el-GR"/>
              </w:rPr>
            </w:pPr>
          </w:p>
        </w:tc>
        <w:tc>
          <w:tcPr>
            <w:tcW w:w="913" w:type="dxa"/>
          </w:tcPr>
          <w:p w:rsidR="00F11AF8" w:rsidRDefault="00F11AF8" w:rsidP="00F11AF8">
            <w:pPr>
              <w:rPr>
                <w:sz w:val="24"/>
                <w:szCs w:val="24"/>
                <w:lang w:val="el-GR"/>
              </w:rPr>
            </w:pPr>
          </w:p>
        </w:tc>
        <w:tc>
          <w:tcPr>
            <w:tcW w:w="748" w:type="dxa"/>
          </w:tcPr>
          <w:p w:rsidR="00F11AF8" w:rsidRDefault="00F11AF8" w:rsidP="00F11AF8">
            <w:pPr>
              <w:rPr>
                <w:sz w:val="24"/>
                <w:szCs w:val="24"/>
                <w:lang w:val="el-GR"/>
              </w:rPr>
            </w:pPr>
          </w:p>
        </w:tc>
        <w:tc>
          <w:tcPr>
            <w:tcW w:w="630" w:type="dxa"/>
          </w:tcPr>
          <w:p w:rsidR="00F11AF8" w:rsidRDefault="00F11AF8" w:rsidP="00F11AF8">
            <w:pPr>
              <w:rPr>
                <w:sz w:val="24"/>
                <w:szCs w:val="24"/>
                <w:lang w:val="el-GR"/>
              </w:rPr>
            </w:pPr>
          </w:p>
        </w:tc>
        <w:tc>
          <w:tcPr>
            <w:tcW w:w="630" w:type="dxa"/>
          </w:tcPr>
          <w:p w:rsidR="00F11AF8" w:rsidRDefault="00F11AF8" w:rsidP="00F11AF8">
            <w:pPr>
              <w:rPr>
                <w:sz w:val="24"/>
                <w:szCs w:val="24"/>
                <w:lang w:val="el-GR"/>
              </w:rPr>
            </w:pPr>
          </w:p>
        </w:tc>
        <w:tc>
          <w:tcPr>
            <w:tcW w:w="676" w:type="dxa"/>
          </w:tcPr>
          <w:p w:rsidR="00F11AF8" w:rsidRDefault="00F11AF8" w:rsidP="00F11AF8">
            <w:pPr>
              <w:rPr>
                <w:sz w:val="24"/>
                <w:szCs w:val="24"/>
                <w:lang w:val="el-GR"/>
              </w:rPr>
            </w:pPr>
          </w:p>
        </w:tc>
        <w:tc>
          <w:tcPr>
            <w:tcW w:w="1130" w:type="dxa"/>
          </w:tcPr>
          <w:p w:rsidR="00F11AF8" w:rsidRDefault="00F11AF8" w:rsidP="00F11AF8">
            <w:pPr>
              <w:rPr>
                <w:sz w:val="24"/>
                <w:szCs w:val="24"/>
                <w:lang w:val="el-GR"/>
              </w:rPr>
            </w:pPr>
          </w:p>
        </w:tc>
      </w:tr>
    </w:tbl>
    <w:p w:rsidR="00D4468B" w:rsidRDefault="00D4468B" w:rsidP="0007195F">
      <w:pPr>
        <w:ind w:left="360"/>
        <w:rPr>
          <w:sz w:val="24"/>
          <w:szCs w:val="24"/>
          <w:lang w:val="el-GR"/>
        </w:rPr>
      </w:pPr>
    </w:p>
    <w:p w:rsidR="00D4468B" w:rsidRDefault="00F11AF8" w:rsidP="0007195F">
      <w:pPr>
        <w:ind w:left="360"/>
        <w:rPr>
          <w:sz w:val="24"/>
          <w:szCs w:val="24"/>
          <w:lang w:val="el-GR"/>
        </w:rPr>
      </w:pPr>
      <w:r>
        <w:rPr>
          <w:sz w:val="24"/>
          <w:szCs w:val="24"/>
          <w:lang w:val="el-GR"/>
        </w:rPr>
        <w:t>Ονόματα πλανητών:</w:t>
      </w:r>
    </w:p>
    <w:p w:rsidR="00F11AF8" w:rsidRPr="0007195F" w:rsidRDefault="00F11AF8" w:rsidP="0007195F">
      <w:pPr>
        <w:ind w:left="360"/>
        <w:rPr>
          <w:sz w:val="24"/>
          <w:szCs w:val="24"/>
          <w:lang w:val="el-GR"/>
        </w:rPr>
      </w:pPr>
      <w:r>
        <w:rPr>
          <w:sz w:val="24"/>
          <w:szCs w:val="24"/>
          <w:lang w:val="el-GR"/>
        </w:rPr>
        <w:t xml:space="preserve">ΗΛΙΟΣ, ΕΡΜΗΣ, ΠΛΟΥΤΩΝΑΣ, ΠΟΣΕΙΔΩΝΑΣ, ΑΦΡΟΔΙΤΗ, ΔΙΑΣ ΓΗ, ΟΥΡΑΝΟΣ, </w:t>
      </w:r>
      <w:r w:rsidR="00B57C50">
        <w:rPr>
          <w:sz w:val="24"/>
          <w:szCs w:val="24"/>
          <w:lang w:val="el-GR"/>
        </w:rPr>
        <w:t>ΚΡΟΝΟΣ, ΑΡΗΣ</w:t>
      </w:r>
    </w:p>
    <w:sectPr w:rsidR="00F11AF8" w:rsidRPr="0007195F" w:rsidSect="00C53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5D6D"/>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351FA4"/>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28"/>
    <w:rsid w:val="0007195F"/>
    <w:rsid w:val="00423715"/>
    <w:rsid w:val="00486BDE"/>
    <w:rsid w:val="0078322A"/>
    <w:rsid w:val="00A71428"/>
    <w:rsid w:val="00A8167B"/>
    <w:rsid w:val="00B57C50"/>
    <w:rsid w:val="00C5310F"/>
    <w:rsid w:val="00D4468B"/>
    <w:rsid w:val="00DC637F"/>
    <w:rsid w:val="00DE1626"/>
    <w:rsid w:val="00E446F4"/>
    <w:rsid w:val="00F11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D005A-88CD-4C4C-9992-38C9F1A7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428"/>
    <w:pPr>
      <w:spacing w:before="120" w:after="120"/>
      <w:jc w:val="both"/>
    </w:pPr>
    <w:rPr>
      <w:rFonts w:ascii="Verdana" w:eastAsia="Calibri" w:hAnsi="Verdana" w:cs="Times New Roman"/>
      <w:lang w:val="en-US"/>
    </w:rPr>
  </w:style>
  <w:style w:type="paragraph" w:styleId="1">
    <w:name w:val="heading 1"/>
    <w:basedOn w:val="a"/>
    <w:next w:val="a"/>
    <w:link w:val="1Char"/>
    <w:uiPriority w:val="9"/>
    <w:qFormat/>
    <w:rsid w:val="00A71428"/>
    <w:pPr>
      <w:keepNext/>
      <w:keepLines/>
      <w:numPr>
        <w:numId w:val="1"/>
      </w:numPr>
      <w:spacing w:before="480" w:after="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A71428"/>
    <w:pPr>
      <w:keepNext/>
      <w:keepLines/>
      <w:numPr>
        <w:ilvl w:val="1"/>
        <w:numId w:val="1"/>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A71428"/>
    <w:pPr>
      <w:keepNext/>
      <w:keepLines/>
      <w:numPr>
        <w:ilvl w:val="2"/>
        <w:numId w:val="1"/>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A71428"/>
    <w:pPr>
      <w:keepNext/>
      <w:keepLines/>
      <w:numPr>
        <w:ilvl w:val="3"/>
        <w:numId w:val="1"/>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A71428"/>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A71428"/>
    <w:pPr>
      <w:keepNext/>
      <w:keepLines/>
      <w:numPr>
        <w:ilvl w:val="5"/>
        <w:numId w:val="1"/>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A71428"/>
    <w:pPr>
      <w:keepNext/>
      <w:keepLines/>
      <w:numPr>
        <w:ilvl w:val="6"/>
        <w:numId w:val="1"/>
      </w:numPr>
      <w:spacing w:before="200" w:after="0"/>
      <w:outlineLvl w:val="6"/>
    </w:pPr>
    <w:rPr>
      <w:rFonts w:ascii="Cambria" w:eastAsia="Times New Roman" w:hAnsi="Cambria"/>
      <w:i/>
      <w:iCs/>
      <w:color w:val="404040"/>
      <w:sz w:val="20"/>
      <w:szCs w:val="20"/>
    </w:rPr>
  </w:style>
  <w:style w:type="paragraph" w:styleId="8">
    <w:name w:val="heading 8"/>
    <w:basedOn w:val="a"/>
    <w:next w:val="a"/>
    <w:link w:val="8Char"/>
    <w:uiPriority w:val="9"/>
    <w:semiHidden/>
    <w:unhideWhenUsed/>
    <w:qFormat/>
    <w:rsid w:val="00A71428"/>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Char"/>
    <w:uiPriority w:val="9"/>
    <w:semiHidden/>
    <w:unhideWhenUsed/>
    <w:qFormat/>
    <w:rsid w:val="00A71428"/>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71428"/>
    <w:pPr>
      <w:spacing w:before="240" w:after="60"/>
      <w:jc w:val="center"/>
      <w:outlineLvl w:val="0"/>
    </w:pPr>
    <w:rPr>
      <w:rFonts w:eastAsia="Times New Roman"/>
      <w:b/>
      <w:bCs/>
      <w:kern w:val="28"/>
      <w:sz w:val="48"/>
      <w:szCs w:val="32"/>
    </w:rPr>
  </w:style>
  <w:style w:type="character" w:customStyle="1" w:styleId="Char">
    <w:name w:val="Τίτλος Char"/>
    <w:basedOn w:val="a0"/>
    <w:link w:val="a3"/>
    <w:uiPriority w:val="10"/>
    <w:rsid w:val="00A71428"/>
    <w:rPr>
      <w:rFonts w:ascii="Verdana" w:eastAsia="Times New Roman" w:hAnsi="Verdana" w:cs="Times New Roman"/>
      <w:b/>
      <w:bCs/>
      <w:kern w:val="28"/>
      <w:sz w:val="48"/>
      <w:szCs w:val="32"/>
    </w:rPr>
  </w:style>
  <w:style w:type="paragraph" w:customStyle="1" w:styleId="10">
    <w:name w:val="Υπότιτλος1"/>
    <w:basedOn w:val="a3"/>
    <w:qFormat/>
    <w:rsid w:val="00A71428"/>
    <w:rPr>
      <w:sz w:val="36"/>
      <w:lang w:val="el-GR"/>
    </w:rPr>
  </w:style>
  <w:style w:type="paragraph" w:styleId="a4">
    <w:name w:val="Balloon Text"/>
    <w:basedOn w:val="a"/>
    <w:link w:val="Char0"/>
    <w:uiPriority w:val="99"/>
    <w:semiHidden/>
    <w:unhideWhenUsed/>
    <w:rsid w:val="00A71428"/>
    <w:pPr>
      <w:spacing w:before="0"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71428"/>
    <w:rPr>
      <w:rFonts w:ascii="Tahoma" w:eastAsia="Calibri" w:hAnsi="Tahoma" w:cs="Tahoma"/>
      <w:sz w:val="16"/>
      <w:szCs w:val="16"/>
      <w:lang w:val="en-US"/>
    </w:rPr>
  </w:style>
  <w:style w:type="character" w:customStyle="1" w:styleId="1Char">
    <w:name w:val="Επικεφαλίδα 1 Char"/>
    <w:basedOn w:val="a0"/>
    <w:link w:val="1"/>
    <w:uiPriority w:val="9"/>
    <w:rsid w:val="00A71428"/>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A71428"/>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A71428"/>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A71428"/>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A71428"/>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A71428"/>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A71428"/>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A71428"/>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A71428"/>
    <w:rPr>
      <w:rFonts w:ascii="Cambria" w:eastAsia="Times New Roman" w:hAnsi="Cambria" w:cs="Times New Roman"/>
      <w:i/>
      <w:iCs/>
      <w:color w:val="404040"/>
      <w:sz w:val="20"/>
      <w:szCs w:val="20"/>
    </w:rPr>
  </w:style>
  <w:style w:type="paragraph" w:styleId="a5">
    <w:name w:val="List Paragraph"/>
    <w:basedOn w:val="a"/>
    <w:uiPriority w:val="34"/>
    <w:qFormat/>
    <w:rsid w:val="00A71428"/>
    <w:pPr>
      <w:spacing w:before="0" w:after="200" w:line="360" w:lineRule="auto"/>
      <w:ind w:left="720"/>
      <w:contextualSpacing/>
    </w:pPr>
    <w:rPr>
      <w:rFonts w:ascii="Arial" w:hAnsi="Arial" w:cs="Arial"/>
      <w:sz w:val="20"/>
      <w:szCs w:val="20"/>
      <w:lang w:val="el-GR"/>
    </w:rPr>
  </w:style>
  <w:style w:type="table" w:styleId="a6">
    <w:name w:val="Table Grid"/>
    <w:basedOn w:val="a1"/>
    <w:uiPriority w:val="59"/>
    <w:rsid w:val="00D4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ΚΣΕ 27</cp:lastModifiedBy>
  <cp:revision>2</cp:revision>
  <dcterms:created xsi:type="dcterms:W3CDTF">2018-02-07T15:50:00Z</dcterms:created>
  <dcterms:modified xsi:type="dcterms:W3CDTF">2018-02-07T15:50:00Z</dcterms:modified>
</cp:coreProperties>
</file>