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1AB0">
      <w:pPr>
        <w:pStyle w:val="4"/>
        <w:keepNext w:val="0"/>
        <w:keepLines w:val="0"/>
        <w:widowControl/>
        <w:suppressLineNumbers w:val="0"/>
        <w:jc w:val="center"/>
        <w:rPr>
          <w:rStyle w:val="5"/>
        </w:rPr>
      </w:pPr>
      <w:r>
        <w:rPr>
          <w:rStyle w:val="5"/>
        </w:rPr>
        <w:t>ΔΕΛΤΙΟ ΤΥΠΟΥ</w:t>
      </w:r>
      <w:r>
        <w:br w:type="textWrapping"/>
      </w:r>
      <w:r>
        <w:rPr>
          <w:rStyle w:val="5"/>
        </w:rPr>
        <w:t>Διεύθυνση Πρωτοβάθμιας Εκπαίδευσης Βοιωτίας</w:t>
      </w:r>
    </w:p>
    <w:p w14:paraId="24CE47E0">
      <w:pPr>
        <w:pStyle w:val="4"/>
        <w:keepNext w:val="0"/>
        <w:keepLines w:val="0"/>
        <w:widowControl/>
        <w:suppressLineNumbers w:val="0"/>
        <w:jc w:val="center"/>
        <w:rPr>
          <w:rStyle w:val="5"/>
        </w:rPr>
      </w:pPr>
      <w:r>
        <w:rPr>
          <w:rStyle w:val="5"/>
        </w:rPr>
        <w:t>«Η Βοιωτία μέσα στον χρόνο: μνημεία, ιστορία και πολιτιστική κληρονομιά»</w:t>
      </w:r>
    </w:p>
    <w:p w14:paraId="299C557F">
      <w:pPr>
        <w:pStyle w:val="4"/>
        <w:keepNext w:val="0"/>
        <w:keepLines w:val="0"/>
        <w:widowControl/>
        <w:suppressLineNumbers w:val="0"/>
        <w:jc w:val="both"/>
        <w:rPr>
          <w:rFonts w:hint="default"/>
          <w:lang w:val="el-GR"/>
        </w:rPr>
      </w:pPr>
      <w:r>
        <w:t>Με ιδιαίτερη επιτυχία πραγματοποιήθηκε τη Δευτέρα 9 Φεβρουαρίου</w:t>
      </w:r>
      <w:r>
        <w:rPr>
          <w:rFonts w:hint="default"/>
          <w:lang w:val="el-GR"/>
        </w:rPr>
        <w:t xml:space="preserve"> 2026</w:t>
      </w:r>
      <w:r>
        <w:t xml:space="preserve"> η διαδικτυακή </w:t>
      </w:r>
      <w:r>
        <w:rPr>
          <w:lang w:val="el-GR"/>
        </w:rPr>
        <w:t>η</w:t>
      </w:r>
      <w:r>
        <w:t>μερίδα που συνδιοργάνωσε η Διεύθυνση Πρωτοβάθμιας Εκπαίδευσης Βοιωτίας με το Μουσείο Σχολικής Ζωής και Εκπαίδευσης, στο πλαίσιο του Δικτύου «Ιστορίες μέσα από μνημεία: μαθαίνουμε την πολιτιστική μας κληρονομιά»</w:t>
      </w:r>
      <w:r>
        <w:rPr>
          <w:rFonts w:hint="default"/>
          <w:lang w:val="el-GR"/>
        </w:rPr>
        <w:t>. Χαιρετισμό απηύθυναν η Περιφερειακή Διευθύντρια Εκπαίδευσης Στερεάς Ελλάδας και οι Σύμβουλοι Εκπαίδευσης Π.Ε Βοιωτίας.</w:t>
      </w:r>
    </w:p>
    <w:p w14:paraId="2B5CABBB">
      <w:pPr>
        <w:pStyle w:val="4"/>
        <w:keepNext w:val="0"/>
        <w:keepLines w:val="0"/>
        <w:widowControl/>
        <w:suppressLineNumbers w:val="0"/>
        <w:jc w:val="both"/>
      </w:pPr>
      <w:r>
        <w:t>Η ημερίδα είχε ως στόχο τη διάχυση των παραδοτέων του σχολικού έτους 2024–2025 από νηπιαγωγεία και δημοτικά σχολεία της Πρωτοβάθμιας Εκπαίδευσης Βοιωτίας, τα οποία υλοποίησαν καινοτόμα προγράμματα τοπικής ιστορίας και πολιτιστικής κληρονομιάς.</w:t>
      </w:r>
    </w:p>
    <w:p w14:paraId="3B1904F7">
      <w:pPr>
        <w:pStyle w:val="4"/>
        <w:keepNext w:val="0"/>
        <w:keepLines w:val="0"/>
        <w:widowControl/>
        <w:suppressLineNumbers w:val="0"/>
        <w:jc w:val="both"/>
      </w:pPr>
      <w:r>
        <w:t>Στο πλαίσιο της εκδήλωσης παρουσιάστηκαν δώδεκα (12) εξαιρετικές σχολικές δράσεις, οι οποίες ανέδειξαν μνημεία, ιστορικά πρόσωπα και σημαντικά γεγονότα της Βοιωτίας, όπως το Λιοντάρι της Χαιρώνειας, την Έρκυνα, το Κάστρο της Λιβαδειάς, τα μνημεία του Ορχομενού, καθώς και μορφές της Ελληνικής Επανάστασης και της νεότερης ιστορίας, μεταξύ των οποίων ο Αθανάσιος Διάκος, ο Γεώργιος Καραϊσκάκης και ο Θεόδωρος Βρυζάκης.</w:t>
      </w:r>
    </w:p>
    <w:p w14:paraId="04E0B6C1">
      <w:pPr>
        <w:pStyle w:val="4"/>
        <w:keepNext w:val="0"/>
        <w:keepLines w:val="0"/>
        <w:widowControl/>
        <w:suppressLineNumbers w:val="0"/>
        <w:jc w:val="both"/>
      </w:pPr>
      <w:r>
        <w:t>Η Διεύθυνση Πρωτοβάθμιας Εκπαίδευσης Βοιωτίας εκφράζει θερμά συγχαρητήρια στους εκπαιδευτικούς για τον επαγγελματισμό, τη δημιουργικότητα και την αφοσίωσή τους, καθώς και στους μαθητές και στις μαθήτριες για τον ενθουσιασμό και την ποιότητα των εργασιών τους. Ιδιαίτερες ευχαριστίες απευθύνονται στο Μουσείο Σχολικής Ζωής και Εκπαίδευσης για τη σταθερή και ουσιαστική συνεργασία.</w:t>
      </w:r>
    </w:p>
    <w:p w14:paraId="206FC939">
      <w:pPr>
        <w:rPr>
          <w:rFonts w:hint="default"/>
          <w:lang w:val="el-GR"/>
        </w:rPr>
      </w:pPr>
      <w:r>
        <w:rPr>
          <w:rFonts w:hint="default"/>
          <w:lang w:val="el-GR"/>
        </w:rPr>
        <w:drawing>
          <wp:inline distT="0" distB="0" distL="114300" distR="114300">
            <wp:extent cx="5268595" cy="2761615"/>
            <wp:effectExtent l="0" t="0" r="8255" b="635"/>
            <wp:docPr id="1" name="Picture 1" descr="FB_IMG_177080445926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B_IMG_1770804459265 (2)"/>
                    <pic:cNvPicPr>
                      <a:picLocks noChangeAspect="1"/>
                    </pic:cNvPicPr>
                  </pic:nvPicPr>
                  <pic:blipFill>
                    <a:blip r:embed="rId4"/>
                    <a:stretch>
                      <a:fillRect/>
                    </a:stretch>
                  </pic:blipFill>
                  <pic:spPr>
                    <a:xfrm>
                      <a:off x="0" y="0"/>
                      <a:ext cx="5268595" cy="2761615"/>
                    </a:xfrm>
                    <a:prstGeom prst="rect">
                      <a:avLst/>
                    </a:prstGeom>
                  </pic:spPr>
                </pic:pic>
              </a:graphicData>
            </a:graphic>
          </wp:inline>
        </w:drawing>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D292B"/>
    <w:rsid w:val="4AB16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2026-02-11T08:20:00Z</dcterms:created>
  <dc:creator>ERASMUS</dc:creator>
  <cp:lastModifiedBy>ERASMUS</cp:lastModifiedBy>
  <dcterms:modified xsi:type="dcterms:W3CDTF">2026-02-12T10:17:07Z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AA94F90C92F44C97B4F67DA63BE1E8EE_12</vt:lpwstr>
  </property>
</Properties>
</file>